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/>
          <w:sz w:val="24"/>
        </w:rPr>
        <w:t>BRACT's</w:t>
      </w:r>
    </w:p>
    <w:p>
      <w:pPr>
        <w:jc w:val="center"/>
      </w:pPr>
      <w:r>
        <w:rPr>
          <w:rFonts w:ascii="Arial" w:hAnsi="Arial"/>
          <w:b/>
          <w:sz w:val="28"/>
          <w:u w:val="single"/>
        </w:rPr>
        <w:t>Vishwakarma Institute of Technology, Pune</w:t>
      </w:r>
    </w:p>
    <w:p>
      <w:pPr>
        <w:jc w:val="center"/>
      </w:pPr>
      <w:r>
        <w:rPr>
          <w:rFonts w:ascii="Arial" w:hAnsi="Arial"/>
          <w:b/>
          <w:sz w:val="24"/>
          <w:u w:val="single"/>
        </w:rPr>
        <w:t>Practical Implementation Sheet</w:t>
      </w:r>
    </w:p>
    <w:p>
      <w:pPr>
        <w:jc w:val="center"/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>
      <w:pPr>
        <w:jc w:val="center"/>
      </w:pPr>
      <w:r>
        <w:rPr>
          <w:u w:val="single"/>
        </w:rPr>
        <w:t xml:space="preserve">Division: </w:t>
      </w:r>
      <w:r>
        <w:t xml:space="preserve">  E </w:t>
        <w:tab/>
      </w:r>
      <w:r>
        <w:rPr>
          <w:u w:val="single"/>
        </w:rPr>
        <w:t>Batch:  3</w:t>
      </w:r>
      <w:r>
        <w:t xml:space="preserve">     </w:t>
        <w:tab/>
      </w:r>
      <w:r>
        <w:rPr>
          <w:u w:val="single"/>
        </w:rPr>
        <w:t>Practical No: 5</w:t>
      </w:r>
    </w:p>
    <w:p>
      <w:pPr>
        <w:jc w:val="center"/>
      </w:pPr>
      <w:r>
        <w:rPr>
          <w:u w:val="single"/>
        </w:rPr>
        <w:t xml:space="preserve"> Roll no: </w:t>
      </w:r>
      <w:r>
        <w:t xml:space="preserve"> 60       </w:t>
      </w:r>
      <w:r>
        <w:rPr>
          <w:u w:val="single"/>
        </w:rPr>
        <w:t>PRN No: 12414029</w:t>
      </w:r>
      <w:r>
        <w:t xml:space="preserve"> </w:t>
      </w:r>
      <w:r>
        <w:rPr>
          <w:u w:val="single"/>
        </w:rPr>
        <w:t>Name of Student: Shaikh Hunain</w:t>
      </w:r>
    </w:p>
    <w:p/>
    <w:p>
      <w:pPr>
        <w:jc w:val="center"/>
      </w:pPr>
      <w:r>
        <w:rPr>
          <w:rFonts w:ascii="Arial" w:hAnsi="Arial"/>
          <w:b/>
          <w:sz w:val="24"/>
          <w:u w:val="single"/>
        </w:rPr>
        <w:t>Subject Name : Deep Learning</w:t>
      </w:r>
    </w:p>
    <w:p>
      <w:r>
        <w:rPr>
          <w:rFonts w:ascii="Arial" w:hAnsi="Arial"/>
          <w:b/>
        </w:rPr>
        <w:t xml:space="preserve">Problem Statement: </w:t>
      </w:r>
      <w:r>
        <w:rPr>
          <w:rFonts w:ascii="Arial" w:hAnsi="Arial"/>
        </w:rPr>
        <w:t>Implement and compare RNN, LSTM, and GRU models for sequence classification on the Amazon Alexa Reviews sentiment dataset.</w:t>
      </w:r>
    </w:p>
    <w:p>
      <w:r>
        <w:rPr>
          <w:rFonts w:ascii="Arial" w:hAnsi="Arial"/>
          <w:b/>
          <w:sz w:val="22"/>
        </w:rPr>
        <w:t>1. Course Objectives &amp; Relevance</w:t>
      </w:r>
    </w:p>
    <w:p>
      <w:r>
        <w:t>1. Process textual sequences via tokenization and padding.</w:t>
        <w:br/>
        <w:t>2. Compare vanilla RNN directly against gated architectures (LSTM, GRU).</w:t>
        <w:br/>
        <w:t>3. Evaluate training time and validation accuracy.</w:t>
      </w:r>
    </w:p>
    <w:p>
      <w:r>
        <w:rPr>
          <w:rFonts w:ascii="Arial" w:hAnsi="Arial"/>
          <w:b/>
          <w:sz w:val="22"/>
        </w:rPr>
        <w:t>2. Theoretical Foundations &amp; Mathematical Formulations</w:t>
      </w:r>
    </w:p>
    <w:p>
      <w:r>
        <w:t>GRUs (Gated Recurrent Units) simplify LSTMs by combining Forget and Input gates into a single Update gate, reducing the total parameter count while preserving predictive performance.</w:t>
      </w:r>
    </w:p>
    <w:p>
      <w:r>
        <w:rPr>
          <w:rFonts w:ascii="Arial" w:hAnsi="Arial"/>
          <w:b/>
          <w:sz w:val="22"/>
        </w:rPr>
        <w:t>3. Algorithm / Step-by-Step Execution Plan</w:t>
      </w:r>
    </w:p>
    <w:p>
      <w:r>
        <w:t>1. Clean and tokenize Amazon Alexa reviews.</w:t>
        <w:br/>
        <w:t>2. Pad token sequences to a fixed uniform length.</w:t>
        <w:br/>
        <w:t>3. Define RNN, LSTM, and GRU models with distinct Embedding layers.</w:t>
        <w:br/>
        <w:t>4. Train using Binary Cross-Entropy Loss.</w:t>
        <w:br/>
        <w:t>5. Plot architectural comparisons.</w:t>
      </w:r>
    </w:p>
    <w:p>
      <w:r>
        <w:rPr>
          <w:rFonts w:ascii="Arial" w:hAnsi="Arial"/>
          <w:b/>
          <w:sz w:val="22"/>
        </w:rPr>
        <w:t>4. Model Architecture &amp; Visualizations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nn_lstm_gru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rnn_lstm_gru_comparison.png</w:t>
      </w:r>
    </w:p>
    <w:p>
      <w:r>
        <w:rPr>
          <w:rFonts w:ascii="Arial" w:hAnsi="Arial"/>
          <w:b/>
          <w:sz w:val="22"/>
        </w:rPr>
        <w:t>5. Conclusions &amp; Summary</w:t>
      </w:r>
    </w:p>
    <w:p>
      <w:r>
        <w:t>Gated architectures (LSTM, GRU) drastically outperform vanilla RNNs by effectively maintaining long-term textual context and mitigating gradient decay. GRU proved slightly faster than LSTM.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