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36"/>
          <w:szCs w:val="36"/>
        </w:rPr>
        <w:t xml:space="preserve">Lista de Exercícios – Comandos DDL</w:t>
      </w:r>
      <w:r>
        <w:rPr>
          <w:rFonts w:ascii="Arial" w:hAnsi="Arial" w:eastAsia="Arial" w:cs="Arial"/>
          <w:b w:val="0"/>
          <w:bCs w:val="0"/>
          <w:color w:val="000000" w:themeColor="text1"/>
          <w:sz w:val="36"/>
          <w:szCs w:val="36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1. Criação de Tabela</w:t>
        <w:br/>
        <w:t xml:space="preserve">Crie uma tabela chamada `Clientes` com os seguintes campos:</w:t>
        <w:br/>
        <w:t xml:space="preserve">- `id` (inteiro, chave primária, auto incremento)</w:t>
        <w:br/>
        <w:t xml:space="preserve">- `nome` (texto, obrigatório)</w:t>
        <w:br/>
        <w:t xml:space="preserve">- `email` (texto, único)</w:t>
        <w:br/>
        <w:t xml:space="preserve">- `data_cadastro` (data)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2. Cria</w:t>
      </w: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ção de Tabela com Chave Estrangeira</w:t>
        <w:br/>
        <w:t xml:space="preserve">Crie uma tabela chamada `Pedidos` com os campos:</w:t>
        <w:br/>
        <w:t xml:space="preserve">- `id` (inteiro, chave primária, auto incremento)</w:t>
        <w:br/>
        <w:t xml:space="preserve">- `cliente_id` (inteiro, chave estrangeira referenciando `Clientes(id)`)</w:t>
        <w:br/>
        <w:t xml:space="preserve">- `data_pedido` (data)</w:t>
        <w:br/>
        <w:t xml:space="preserve">- `valor_total` (decimal)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3. Alterar Tabela – Adicionar Coluna</w:t>
        <w:br/>
        <w:t xml:space="preserve">Altere a tabela `Clientes` para adicionar uma coluna chamada `telefone` (texto, opcional).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4. Alterar Tabela – Modificar Tipo de Dados</w:t>
        <w:br/>
        <w:t xml:space="preserve">Modifique o tipo da coluna `valor_total` da tabela `Pedidos` para `decimal(10,2)`.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5. Alterar Tabela – Renomear Coluna</w:t>
        <w:br/>
        <w:t xml:space="preserve">Renomeie a coluna `data_pedido` da tabela `Pedidos` para `data`.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6. Apagar Tabela</w:t>
        <w:br/>
        <w:t xml:space="preserve">Remova completamente a tabela `Pedidos` do banco de dados.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7. Truncar Tabela</w:t>
        <w:br/>
        <w:t xml:space="preserve">Esvazie todos os dados da tabela `Clientes`, mas mantenha sua estrutura.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8.</w:t>
      </w: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 Criar Tabela com Constraint de Verificação (CHECK)</w:t>
        <w:br/>
        <w:t xml:space="preserve">Crie uma tabela chamada `Produtos` com os campos:</w:t>
        <w:br/>
        <w:t xml:space="preserve">- `id` (inteiro, chave primária, auto incremento)</w:t>
        <w:br/>
        <w:t xml:space="preserve">- `nome` (texto)</w:t>
        <w:br/>
        <w:t xml:space="preserve">- `preco` (decimal)</w:t>
        <w:br/>
        <w:t xml:space="preserve">Adicione uma restrição para que o preço seja sempre maior que zero.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9. Criar Índice</w:t>
        <w:br/>
        <w:t xml:space="preserve">Crie um índice na coluna `email` da tabela `Clientes` para melhorar a performance de buscas.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p>
      <w:pPr>
        <w:pBdr/>
        <w:spacing w:after="200"/>
        <w:ind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eastAsia="Arial" w:cs="Arial"/>
          <w:b w:val="0"/>
          <w:bCs w:val="0"/>
          <w:color w:val="000000" w:themeColor="text1"/>
        </w:rPr>
        <w:t xml:space="preserve">10. Renomear Tabela</w:t>
        <w:br/>
        <w:t xml:space="preserve">Renomeie a tabela `Clientes` para `ClientesAtivos`.</w:t>
      </w:r>
      <w:r>
        <w:rPr>
          <w:rFonts w:ascii="Arial" w:hAnsi="Arial" w:eastAsia="Arial" w:cs="Arial"/>
          <w:b w:val="0"/>
          <w:bCs w:val="0"/>
          <w:color w:val="000000" w:themeColor="text1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2025-04-24T11:07:18Z</dcterms:modified>
  <cp:category/>
</cp:coreProperties>
</file>