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35B" w:rsidRPr="009F20A5" w:rsidRDefault="009F20A5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F20A5">
        <w:rPr>
          <w:rFonts w:ascii="微软雅黑" w:eastAsia="微软雅黑" w:hAnsi="微软雅黑"/>
          <w:sz w:val="18"/>
          <w:szCs w:val="18"/>
        </w:rPr>
        <w:t>day09</w:t>
      </w:r>
    </w:p>
    <w:p w:rsidR="009F20A5" w:rsidRPr="009F20A5" w:rsidRDefault="009F20A5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F20A5">
        <w:rPr>
          <w:rFonts w:ascii="微软雅黑" w:eastAsia="微软雅黑" w:hAnsi="微软雅黑"/>
          <w:sz w:val="18"/>
          <w:szCs w:val="18"/>
        </w:rPr>
        <w:t>ajax注册模块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9F20A5" w:rsidRPr="009F20A5" w:rsidTr="009F20A5">
        <w:tc>
          <w:tcPr>
            <w:tcW w:w="8296" w:type="dxa"/>
          </w:tcPr>
          <w:p w:rsidR="009F20A5" w:rsidRDefault="009F20A5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根据用户名称，查询用户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get</w:t>
            </w:r>
          </w:p>
          <w:p w:rsidR="009F20A5" w:rsidRPr="009F20A5" w:rsidRDefault="009F20A5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/api/v1/checkuname/:uname</w:t>
            </w:r>
          </w:p>
        </w:tc>
      </w:tr>
      <w:tr w:rsidR="009F20A5" w:rsidRPr="009F20A5" w:rsidTr="009F20A5">
        <w:tc>
          <w:tcPr>
            <w:tcW w:w="8296" w:type="dxa"/>
          </w:tcPr>
          <w:p w:rsidR="009F20A5" w:rsidRPr="009C412B" w:rsidRDefault="009F20A5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C412B">
              <w:rPr>
                <w:rFonts w:ascii="微软雅黑" w:eastAsia="微软雅黑" w:hAnsi="微软雅黑" w:hint="eastAsia"/>
                <w:sz w:val="18"/>
                <w:szCs w:val="18"/>
              </w:rPr>
              <w:t>注册  post</w:t>
            </w:r>
            <w:r w:rsidRPr="009C412B">
              <w:rPr>
                <w:rFonts w:ascii="微软雅黑" w:eastAsia="微软雅黑" w:hAnsi="微软雅黑"/>
                <w:sz w:val="18"/>
                <w:szCs w:val="18"/>
              </w:rPr>
              <w:t xml:space="preserve">  有请求主体</w:t>
            </w:r>
          </w:p>
          <w:p w:rsidR="009F20A5" w:rsidRDefault="009F20A5" w:rsidP="009F20A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C412B">
              <w:rPr>
                <w:rFonts w:ascii="微软雅黑" w:eastAsia="微软雅黑" w:hAnsi="微软雅黑" w:hint="eastAsia"/>
                <w:sz w:val="18"/>
                <w:szCs w:val="18"/>
              </w:rPr>
              <w:t>/api/v1/register</w:t>
            </w:r>
          </w:p>
        </w:tc>
      </w:tr>
    </w:tbl>
    <w:p w:rsidR="009F20A5" w:rsidRDefault="00933479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四.尺寸和边框</w:t>
      </w:r>
    </w:p>
    <w:p w:rsidR="00933479" w:rsidRDefault="00933479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</w:t>
      </w:r>
      <w:r>
        <w:rPr>
          <w:rFonts w:ascii="微软雅黑" w:eastAsia="微软雅黑" w:hAnsi="微软雅黑" w:hint="eastAsia"/>
          <w:sz w:val="18"/>
          <w:szCs w:val="18"/>
        </w:rPr>
        <w:t>尺寸</w:t>
      </w:r>
    </w:p>
    <w:p w:rsidR="003435E9" w:rsidRPr="003435E9" w:rsidRDefault="003435E9" w:rsidP="009F20A5">
      <w:pPr>
        <w:spacing w:line="0" w:lineRule="atLeast"/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3435E9">
        <w:rPr>
          <w:rFonts w:ascii="微软雅黑" w:eastAsia="微软雅黑" w:hAnsi="微软雅黑" w:hint="eastAsia"/>
          <w:color w:val="FF0000"/>
          <w:sz w:val="18"/>
          <w:szCs w:val="18"/>
        </w:rPr>
        <w:t>②页面中允许设置尺寸的元素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3435E9" w:rsidTr="003435E9">
        <w:tc>
          <w:tcPr>
            <w:tcW w:w="8296" w:type="dxa"/>
          </w:tcPr>
          <w:p w:rsidR="003435E9" w:rsidRDefault="00E01290" w:rsidP="002A423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行内元素，设置宽高无效，尺寸是靠内容撑起来</w:t>
            </w:r>
          </w:p>
          <w:p w:rsidR="00577BFE" w:rsidRDefault="00577BFE" w:rsidP="002A423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自带宽高属性的元素，可以设置css尺寸，img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table</w:t>
            </w:r>
          </w:p>
          <w:p w:rsidR="00577BFE" w:rsidRDefault="00577BFE" w:rsidP="002A423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块级元素，可以设置宽高</w:t>
            </w:r>
          </w:p>
          <w:p w:rsidR="00802BA7" w:rsidRDefault="00802BA7" w:rsidP="002A423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块级元素不设置宽，默认宽</w:t>
            </w:r>
            <w:r w:rsidR="009B1E5B">
              <w:rPr>
                <w:rFonts w:ascii="微软雅黑" w:eastAsia="微软雅黑" w:hAnsi="微软雅黑" w:hint="eastAsia"/>
                <w:sz w:val="18"/>
                <w:szCs w:val="18"/>
              </w:rPr>
              <w:t>，宽度是父元素宽度的100%</w:t>
            </w:r>
          </w:p>
          <w:p w:rsidR="00E963D9" w:rsidRDefault="00E963D9" w:rsidP="002A423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不设置高，默认高</w:t>
            </w:r>
            <w:r w:rsidR="00462FD5">
              <w:rPr>
                <w:rFonts w:ascii="微软雅黑" w:eastAsia="微软雅黑" w:hAnsi="微软雅黑" w:hint="eastAsia"/>
                <w:sz w:val="18"/>
                <w:szCs w:val="18"/>
              </w:rPr>
              <w:t>，高度靠内容撑开，没内容高就是0</w:t>
            </w:r>
          </w:p>
          <w:p w:rsidR="00462FD5" w:rsidRDefault="00462FD5" w:rsidP="002A423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行内块，可以设置宽高</w:t>
            </w:r>
          </w:p>
          <w:p w:rsidR="00462FD5" w:rsidRPr="003435E9" w:rsidRDefault="00462FD5" w:rsidP="002A423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行内块不设置宽高，自带一个宽高尺寸，不同浏览器给的默认宽高不同</w:t>
            </w:r>
          </w:p>
        </w:tc>
      </w:tr>
    </w:tbl>
    <w:p w:rsidR="00462FD5" w:rsidRDefault="00462FD5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附加知识点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2FD5" w:rsidTr="00462FD5">
        <w:tc>
          <w:tcPr>
            <w:tcW w:w="8296" w:type="dxa"/>
          </w:tcPr>
          <w:p w:rsidR="00462FD5" w:rsidRDefault="00462FD5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由于不同浏览器，对元素默认提供的样式，有差异</w:t>
            </w:r>
          </w:p>
          <w:p w:rsidR="00462FD5" w:rsidRDefault="00462FD5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在开之前，我们要把这些差异清除掉。</w:t>
            </w:r>
          </w:p>
          <w:p w:rsidR="00462FD5" w:rsidRDefault="00462FD5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这个行为，叫做css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reset，样式重置</w:t>
            </w:r>
          </w:p>
          <w:p w:rsidR="00462FD5" w:rsidRDefault="00462FD5" w:rsidP="009F20A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css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reset最经典的代码 *{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marg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:0;padding:0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:rsidR="00B35175" w:rsidRDefault="00672A3A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 w:rsidR="0053146C">
        <w:rPr>
          <w:rFonts w:ascii="微软雅黑" w:eastAsia="微软雅黑" w:hAnsi="微软雅黑"/>
          <w:sz w:val="18"/>
          <w:szCs w:val="18"/>
        </w:rPr>
        <w:t>.</w:t>
      </w:r>
      <w:r w:rsidR="00851997">
        <w:rPr>
          <w:rFonts w:ascii="微软雅黑" w:eastAsia="微软雅黑" w:hAnsi="微软雅黑" w:hint="eastAsia"/>
          <w:sz w:val="18"/>
          <w:szCs w:val="18"/>
        </w:rPr>
        <w:t>溢出处理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B35175" w:rsidTr="00FB4DEB">
        <w:tc>
          <w:tcPr>
            <w:tcW w:w="8296" w:type="dxa"/>
          </w:tcPr>
          <w:p w:rsidR="00B35175" w:rsidRDefault="00B35175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当内容较大，元素内容区域小的时候，就会发生溢出效果</w:t>
            </w:r>
          </w:p>
          <w:p w:rsidR="00B35175" w:rsidRDefault="00B35175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默认，缺省情况，溢出部分显示，默认垂直溢出</w:t>
            </w:r>
          </w:p>
          <w:p w:rsidR="005B1AF8" w:rsidRDefault="005B1AF8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overflow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</w:t>
            </w:r>
          </w:p>
          <w:p w:rsidR="005B1AF8" w:rsidRDefault="005B1AF8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取值： visible</w:t>
            </w:r>
            <w:r w:rsidR="00FB4DEB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FB4DEB">
              <w:rPr>
                <w:rFonts w:ascii="微软雅黑" w:eastAsia="微软雅黑" w:hAnsi="微软雅黑" w:hint="eastAsia"/>
                <w:sz w:val="18"/>
                <w:szCs w:val="18"/>
              </w:rPr>
              <w:t>默认值，溢出部分显示</w:t>
            </w:r>
          </w:p>
          <w:p w:rsidR="00FB4DEB" w:rsidRDefault="00FB4DEB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hidden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溢出部分隐藏</w:t>
            </w:r>
          </w:p>
          <w:p w:rsidR="00FB4DEB" w:rsidRDefault="00FB4DEB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scroll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不管是否溢出，水平和垂直都添加滚动条</w:t>
            </w:r>
          </w:p>
          <w:p w:rsidR="00FB4DEB" w:rsidRDefault="00FB4DEB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auto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溢出的时候，在溢出方向添加滚动条</w:t>
            </w:r>
          </w:p>
          <w:p w:rsidR="00FB4DEB" w:rsidRDefault="00FB4DEB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 不溢出没有滚动条</w:t>
            </w:r>
          </w:p>
          <w:p w:rsidR="00FB4DEB" w:rsidRDefault="00FB4DEB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overflow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-x</w:t>
            </w:r>
            <w:r w:rsidR="00E47263">
              <w:rPr>
                <w:rFonts w:ascii="微软雅黑" w:eastAsia="微软雅黑" w:hAnsi="微软雅黑"/>
                <w:sz w:val="18"/>
                <w:szCs w:val="18"/>
              </w:rPr>
              <w:t xml:space="preserve">    设置水平滚动条</w:t>
            </w:r>
          </w:p>
          <w:p w:rsidR="00FB4DEB" w:rsidRDefault="00FB4DEB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overflow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-y</w:t>
            </w:r>
            <w:r w:rsidR="00E47263">
              <w:rPr>
                <w:rFonts w:ascii="微软雅黑" w:eastAsia="微软雅黑" w:hAnsi="微软雅黑"/>
                <w:sz w:val="18"/>
                <w:szCs w:val="18"/>
              </w:rPr>
              <w:t xml:space="preserve">    设置垂直滚动条</w:t>
            </w:r>
          </w:p>
          <w:p w:rsidR="008770B1" w:rsidRDefault="008770B1" w:rsidP="009F20A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如果写水平溢出</w:t>
            </w:r>
          </w:p>
        </w:tc>
      </w:tr>
    </w:tbl>
    <w:p w:rsidR="00CF45BF" w:rsidRDefault="00CF45BF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45BF" w:rsidTr="00CF45BF">
        <w:tc>
          <w:tcPr>
            <w:tcW w:w="8296" w:type="dxa"/>
          </w:tcPr>
          <w:p w:rsidR="00CF45BF" w:rsidRDefault="00CF45BF" w:rsidP="00CF45B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div#list&gt;p&gt;img*6</w:t>
            </w:r>
          </w:p>
          <w:p w:rsidR="00CF45BF" w:rsidRDefault="00CF45BF" w:rsidP="00CF45B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横向溢出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滚动条显示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6张小兵</w:t>
            </w:r>
          </w:p>
          <w:p w:rsidR="00CF45BF" w:rsidRPr="00CF45BF" w:rsidRDefault="00CF45BF" w:rsidP="00CF45B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:05~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:20休息</w:t>
            </w:r>
          </w:p>
        </w:tc>
      </w:tr>
    </w:tbl>
    <w:p w:rsidR="00B0184E" w:rsidRDefault="007C7031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附加知识点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合法颜色值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184E" w:rsidTr="00B0184E">
        <w:tc>
          <w:tcPr>
            <w:tcW w:w="8296" w:type="dxa"/>
          </w:tcPr>
          <w:p w:rsidR="00B0184E" w:rsidRDefault="00B0184E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1.颜色的英文单词</w:t>
            </w:r>
            <w:r w:rsidR="0093396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red</w:t>
            </w:r>
            <w:r w:rsidR="0093396F">
              <w:rPr>
                <w:rFonts w:ascii="微软雅黑" w:eastAsia="微软雅黑" w:hAnsi="微软雅黑"/>
                <w:sz w:val="18"/>
                <w:szCs w:val="18"/>
              </w:rPr>
              <w:t xml:space="preserve"> yellow</w:t>
            </w:r>
            <w:r w:rsidR="0093396F">
              <w:rPr>
                <w:rFonts w:ascii="微软雅黑" w:eastAsia="微软雅黑" w:hAnsi="微软雅黑" w:hint="eastAsia"/>
                <w:sz w:val="18"/>
                <w:szCs w:val="18"/>
              </w:rPr>
              <w:t>.....</w:t>
            </w:r>
          </w:p>
          <w:p w:rsidR="00D64373" w:rsidRDefault="00D64373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2.#rrggbb 红绿蓝</w:t>
            </w:r>
            <w:r w:rsidR="00737D6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6位16进制数字  #</w:t>
            </w:r>
            <w:r w:rsidR="00737D64">
              <w:rPr>
                <w:rFonts w:ascii="微软雅黑" w:eastAsia="微软雅黑" w:hAnsi="微软雅黑"/>
                <w:sz w:val="18"/>
                <w:szCs w:val="18"/>
              </w:rPr>
              <w:t xml:space="preserve">000000 黑   </w:t>
            </w:r>
            <w:r w:rsidR="00737D64"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 w:rsidR="00737D64">
              <w:rPr>
                <w:rFonts w:ascii="微软雅黑" w:eastAsia="微软雅黑" w:hAnsi="微软雅黑"/>
                <w:sz w:val="18"/>
                <w:szCs w:val="18"/>
              </w:rPr>
              <w:t>ffffff 白</w:t>
            </w:r>
          </w:p>
          <w:p w:rsidR="005D504F" w:rsidRDefault="005D504F" w:rsidP="005D50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3.#aa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bbcc----&gt;#abc   #000  #fff   #f00 #0f0  #00f  #ccc #eee #666</w:t>
            </w:r>
          </w:p>
          <w:p w:rsidR="005D504F" w:rsidRDefault="005D504F" w:rsidP="005D50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4.rgb(0~255,0~255,0~255)</w:t>
            </w:r>
          </w:p>
          <w:p w:rsidR="001825D9" w:rsidRDefault="001825D9" w:rsidP="001825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5.rgb(r%,g%,b%)  </w:t>
            </w:r>
          </w:p>
          <w:p w:rsidR="00812EC8" w:rsidRPr="006426A9" w:rsidRDefault="00812EC8" w:rsidP="001825D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6.rgba(r,g,b,a)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alpha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透明度 0~1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全透明，1不透明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</w:tc>
      </w:tr>
    </w:tbl>
    <w:p w:rsidR="0053146C" w:rsidRDefault="00672A3A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3.边框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46C" w:rsidTr="0053146C">
        <w:tc>
          <w:tcPr>
            <w:tcW w:w="8296" w:type="dxa"/>
          </w:tcPr>
          <w:p w:rsidR="0053146C" w:rsidRDefault="0053146C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简写方式</w:t>
            </w:r>
          </w:p>
          <w:p w:rsidR="0053146C" w:rsidRDefault="0053146C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border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:width style color;</w:t>
            </w:r>
          </w:p>
          <w:p w:rsidR="00066B7B" w:rsidRDefault="00066B7B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width: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边框的宽度</w:t>
            </w:r>
          </w:p>
          <w:p w:rsidR="00066B7B" w:rsidRDefault="00066B7B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style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边框样式</w:t>
            </w:r>
            <w:bookmarkStart w:id="0" w:name="_GoBack"/>
            <w:bookmarkEnd w:id="0"/>
          </w:p>
          <w:p w:rsidR="00066B7B" w:rsidRDefault="00066B7B" w:rsidP="009F20A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color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边框颜色</w:t>
            </w:r>
          </w:p>
        </w:tc>
      </w:tr>
    </w:tbl>
    <w:p w:rsidR="003435E9" w:rsidRDefault="003435E9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3435E9" w:rsidRDefault="003435E9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3435E9" w:rsidRDefault="003435E9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3435E9" w:rsidRDefault="003435E9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3435E9" w:rsidRDefault="003435E9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3435E9" w:rsidRDefault="003435E9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3435E9" w:rsidRDefault="003435E9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3435E9" w:rsidRDefault="003435E9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3435E9" w:rsidRDefault="003435E9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3435E9" w:rsidRDefault="003435E9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3435E9" w:rsidRPr="003435E9" w:rsidRDefault="003435E9" w:rsidP="009F20A5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sectPr w:rsidR="003435E9" w:rsidRPr="00343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3C7"/>
    <w:rsid w:val="00066B7B"/>
    <w:rsid w:val="001825D9"/>
    <w:rsid w:val="002A423F"/>
    <w:rsid w:val="003435E9"/>
    <w:rsid w:val="00462FD5"/>
    <w:rsid w:val="004D4481"/>
    <w:rsid w:val="0053146C"/>
    <w:rsid w:val="00577BFE"/>
    <w:rsid w:val="005B1AF8"/>
    <w:rsid w:val="005D504F"/>
    <w:rsid w:val="006426A9"/>
    <w:rsid w:val="00672A3A"/>
    <w:rsid w:val="00737D64"/>
    <w:rsid w:val="007C7031"/>
    <w:rsid w:val="00802BA7"/>
    <w:rsid w:val="00812EC8"/>
    <w:rsid w:val="008473C7"/>
    <w:rsid w:val="00851997"/>
    <w:rsid w:val="008770B1"/>
    <w:rsid w:val="00933479"/>
    <w:rsid w:val="0093396F"/>
    <w:rsid w:val="009B1E5B"/>
    <w:rsid w:val="009F20A5"/>
    <w:rsid w:val="00B0184E"/>
    <w:rsid w:val="00B35175"/>
    <w:rsid w:val="00BD235B"/>
    <w:rsid w:val="00CF45BF"/>
    <w:rsid w:val="00D64373"/>
    <w:rsid w:val="00E01290"/>
    <w:rsid w:val="00E47263"/>
    <w:rsid w:val="00E963D9"/>
    <w:rsid w:val="00FB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43BD8-2E44-4439-865F-A744D499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20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68</cp:revision>
  <dcterms:created xsi:type="dcterms:W3CDTF">2019-08-07T01:00:00Z</dcterms:created>
  <dcterms:modified xsi:type="dcterms:W3CDTF">2019-08-07T04:02:00Z</dcterms:modified>
</cp:coreProperties>
</file>