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F7063" w14:textId="77777777" w:rsidR="00F675FF" w:rsidRDefault="00F675FF" w:rsidP="00F675FF">
      <w:pPr>
        <w:pStyle w:val="0-IES"/>
        <w:spacing w:after="0" w:line="360" w:lineRule="auto"/>
        <w:rPr>
          <w:rFonts w:cs="Arial"/>
          <w:sz w:val="28"/>
          <w:szCs w:val="28"/>
        </w:rPr>
      </w:pPr>
      <w:bookmarkStart w:id="0" w:name="_Toc434489512"/>
      <w:r>
        <w:rPr>
          <w:rFonts w:cs="Arial"/>
          <w:sz w:val="28"/>
          <w:szCs w:val="28"/>
        </w:rPr>
        <w:t>CENTRO PAULA SOUZA</w:t>
      </w:r>
    </w:p>
    <w:p w14:paraId="42574FEB" w14:textId="77777777" w:rsidR="00F675FF" w:rsidRDefault="00F675FF" w:rsidP="00F675FF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2AA1CEED" w14:textId="77777777" w:rsidR="00F675FF" w:rsidRDefault="00F675FF" w:rsidP="00F675FF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1C8C2ACC" w14:textId="77777777" w:rsidR="00F675FF" w:rsidRDefault="00F675FF" w:rsidP="00F675FF"/>
    <w:p w14:paraId="48529FA3" w14:textId="77777777" w:rsidR="00F675FF" w:rsidRDefault="00F675FF" w:rsidP="00F675FF"/>
    <w:p w14:paraId="24C30DA7" w14:textId="77777777" w:rsidR="00F675FF" w:rsidRDefault="00F675FF" w:rsidP="00F675FF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14:paraId="69EF868C" w14:textId="77777777" w:rsidR="00F675FF" w:rsidRDefault="00F675FF" w:rsidP="00F675FF">
      <w:pPr>
        <w:pStyle w:val="0-Autor"/>
        <w:spacing w:line="360" w:lineRule="auto"/>
        <w:rPr>
          <w:rFonts w:cs="Arial"/>
          <w:szCs w:val="28"/>
        </w:rPr>
      </w:pPr>
    </w:p>
    <w:p w14:paraId="2509A29F" w14:textId="77777777" w:rsidR="00F675FF" w:rsidRDefault="00F675FF" w:rsidP="00F675FF">
      <w:pPr>
        <w:pStyle w:val="0-Autor"/>
        <w:spacing w:line="360" w:lineRule="auto"/>
        <w:rPr>
          <w:rFonts w:cs="Arial"/>
          <w:szCs w:val="28"/>
        </w:rPr>
      </w:pPr>
    </w:p>
    <w:p w14:paraId="7DB0679A" w14:textId="77777777" w:rsidR="00F675FF" w:rsidRDefault="00F675FF" w:rsidP="00F675FF">
      <w:pPr>
        <w:pStyle w:val="0-Autor"/>
        <w:spacing w:line="360" w:lineRule="auto"/>
        <w:rPr>
          <w:rFonts w:cs="Arial"/>
          <w:szCs w:val="28"/>
        </w:rPr>
      </w:pPr>
    </w:p>
    <w:p w14:paraId="738387D6" w14:textId="77777777" w:rsidR="00F675FF" w:rsidRPr="007A25B9" w:rsidRDefault="00F675FF" w:rsidP="00F675FF">
      <w:pPr>
        <w:pStyle w:val="0-Autor"/>
        <w:rPr>
          <w:sz w:val="32"/>
          <w:szCs w:val="32"/>
        </w:rPr>
      </w:pPr>
    </w:p>
    <w:p w14:paraId="17FF178D" w14:textId="77777777" w:rsidR="00F675FF" w:rsidRPr="007A25B9" w:rsidRDefault="00F675FF" w:rsidP="00F675FF">
      <w:pPr>
        <w:pStyle w:val="0-Autor"/>
        <w:rPr>
          <w:sz w:val="32"/>
          <w:szCs w:val="32"/>
        </w:rPr>
      </w:pPr>
      <w:r w:rsidRPr="007A25B9">
        <w:rPr>
          <w:sz w:val="32"/>
          <w:szCs w:val="32"/>
        </w:rPr>
        <w:t>Igor Duarte Marques de Brito</w:t>
      </w:r>
    </w:p>
    <w:p w14:paraId="30374AF9" w14:textId="77777777" w:rsidR="00F675FF" w:rsidRPr="007A25B9" w:rsidRDefault="00F675FF" w:rsidP="00F675FF">
      <w:pPr>
        <w:pStyle w:val="0-Autor"/>
        <w:rPr>
          <w:sz w:val="32"/>
          <w:szCs w:val="32"/>
        </w:rPr>
      </w:pPr>
      <w:r w:rsidRPr="007A25B9">
        <w:rPr>
          <w:sz w:val="32"/>
          <w:szCs w:val="32"/>
        </w:rPr>
        <w:t>Gabriel Amorim Faleiros</w:t>
      </w:r>
    </w:p>
    <w:p w14:paraId="544408A0" w14:textId="77777777" w:rsidR="00F675FF" w:rsidRPr="007A25B9" w:rsidRDefault="00F675FF" w:rsidP="00F675FF">
      <w:pPr>
        <w:pStyle w:val="0-Autor"/>
        <w:rPr>
          <w:sz w:val="32"/>
          <w:szCs w:val="32"/>
        </w:rPr>
      </w:pPr>
      <w:r w:rsidRPr="007A25B9">
        <w:rPr>
          <w:sz w:val="32"/>
          <w:szCs w:val="32"/>
        </w:rPr>
        <w:t>José Cavallini Neto</w:t>
      </w:r>
    </w:p>
    <w:p w14:paraId="510BB79E" w14:textId="77777777" w:rsidR="00F675FF" w:rsidRDefault="00F675FF" w:rsidP="00F675FF">
      <w:pPr>
        <w:pStyle w:val="0-Autor"/>
        <w:spacing w:line="360" w:lineRule="auto"/>
        <w:rPr>
          <w:rFonts w:cs="Arial"/>
          <w:szCs w:val="28"/>
        </w:rPr>
      </w:pPr>
    </w:p>
    <w:p w14:paraId="49900BE7" w14:textId="77777777" w:rsidR="00F675FF" w:rsidRDefault="00F675FF" w:rsidP="00F675FF">
      <w:pPr>
        <w:pStyle w:val="0-Autor"/>
        <w:spacing w:line="360" w:lineRule="auto"/>
        <w:rPr>
          <w:rFonts w:cs="Arial"/>
          <w:szCs w:val="28"/>
        </w:rPr>
      </w:pPr>
    </w:p>
    <w:p w14:paraId="36257F26" w14:textId="77777777" w:rsidR="00F675FF" w:rsidRDefault="00F675FF" w:rsidP="00F675FF">
      <w:pPr>
        <w:pStyle w:val="0-Autor"/>
        <w:spacing w:line="360" w:lineRule="auto"/>
        <w:rPr>
          <w:rFonts w:cs="Arial"/>
          <w:szCs w:val="28"/>
        </w:rPr>
      </w:pPr>
    </w:p>
    <w:p w14:paraId="578BB3AA" w14:textId="77777777" w:rsidR="00F675FF" w:rsidRDefault="00F675FF" w:rsidP="00F675FF">
      <w:pPr>
        <w:pStyle w:val="0-TitTCC"/>
        <w:spacing w:before="0" w:line="360" w:lineRule="auto"/>
      </w:pPr>
      <w:r>
        <w:rPr>
          <w:rFonts w:cs="Arial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81910" wp14:editId="3CB67AB7">
                <wp:simplePos x="0" y="0"/>
                <wp:positionH relativeFrom="column">
                  <wp:posOffset>515751</wp:posOffset>
                </wp:positionH>
                <wp:positionV relativeFrom="paragraph">
                  <wp:posOffset>345033</wp:posOffset>
                </wp:positionV>
                <wp:extent cx="4520241" cy="931652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0241" cy="931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BF440" w14:textId="77777777" w:rsidR="00F675FF" w:rsidRDefault="00F675FF" w:rsidP="00F675FF">
                            <w:pPr>
                              <w:ind w:left="113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24021" wp14:editId="72730EE6">
                                  <wp:extent cx="1017115" cy="913765"/>
                                  <wp:effectExtent l="0" t="0" r="0" b="635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8411" cy="9778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8191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0.6pt;margin-top:27.15pt;width:355.9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" fillcolor="white [3201]" stroked="f" strokeweight=".5pt">
                <v:textbox>
                  <w:txbxContent>
                    <w:p w14:paraId="127BF440" w14:textId="77777777" w:rsidR="00F675FF" w:rsidRDefault="00F675FF" w:rsidP="00F675FF">
                      <w:pPr>
                        <w:ind w:left="113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524021" wp14:editId="72730EE6">
                            <wp:extent cx="1017115" cy="913765"/>
                            <wp:effectExtent l="0" t="0" r="0" b="635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8411" cy="9778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8"/>
        </w:rPr>
        <w:t>Labhead – sistema de cálculos estatísticos</w:t>
      </w:r>
    </w:p>
    <w:p w14:paraId="257858F3" w14:textId="77777777" w:rsidR="00F675FF" w:rsidRDefault="00F675FF" w:rsidP="00F675FF">
      <w:pPr>
        <w:pStyle w:val="0-Autor"/>
        <w:spacing w:line="360" w:lineRule="auto"/>
        <w:rPr>
          <w:rFonts w:cs="Arial"/>
          <w:szCs w:val="28"/>
        </w:rPr>
      </w:pPr>
    </w:p>
    <w:p w14:paraId="14F9341A" w14:textId="77777777" w:rsidR="00F675FF" w:rsidRDefault="00F675FF" w:rsidP="00F675FF">
      <w:pPr>
        <w:pStyle w:val="0-Autor"/>
        <w:spacing w:line="360" w:lineRule="auto"/>
        <w:rPr>
          <w:rFonts w:cs="Arial"/>
          <w:szCs w:val="28"/>
        </w:rPr>
      </w:pPr>
    </w:p>
    <w:p w14:paraId="37508A69" w14:textId="77777777" w:rsidR="00F675FF" w:rsidRDefault="00F675FF" w:rsidP="00F675FF">
      <w:pPr>
        <w:pStyle w:val="0-TitAFR"/>
        <w:spacing w:before="0" w:line="360" w:lineRule="auto"/>
        <w:rPr>
          <w:rFonts w:cs="Arial"/>
          <w:szCs w:val="28"/>
        </w:rPr>
      </w:pPr>
    </w:p>
    <w:p w14:paraId="27DAA421" w14:textId="77777777" w:rsidR="00F675FF" w:rsidRDefault="00F675FF" w:rsidP="00F675FF">
      <w:pPr>
        <w:pStyle w:val="0-Natureza"/>
        <w:spacing w:before="0"/>
        <w:ind w:left="3969"/>
        <w:rPr>
          <w:rFonts w:cs="Arial"/>
        </w:rPr>
      </w:pPr>
      <w:r>
        <w:rPr>
          <w:rFonts w:cs="Arial"/>
        </w:rPr>
        <w:t xml:space="preserve">Trabalho que engloba as disciplinas Estatística Aplicada, Interação Humano Computador, Engenharia de Software II e Estrutura de Dados do terceiro ciclo do curso de Análise e Desenvolvimento de Sistemas da Faculdade de Tecnologia de Franca - “Dr. Thomaz </w:t>
      </w:r>
      <w:proofErr w:type="spellStart"/>
      <w:r>
        <w:rPr>
          <w:rFonts w:cs="Arial"/>
        </w:rPr>
        <w:t>Novelino</w:t>
      </w:r>
      <w:proofErr w:type="spellEnd"/>
      <w:r>
        <w:rPr>
          <w:rFonts w:cs="Arial"/>
        </w:rPr>
        <w:t>”.</w:t>
      </w:r>
    </w:p>
    <w:p w14:paraId="09D7527E" w14:textId="77777777" w:rsidR="00F675FF" w:rsidRPr="007A25B9" w:rsidRDefault="00F675FF" w:rsidP="00F675FF"/>
    <w:p w14:paraId="248470B6" w14:textId="77777777" w:rsidR="00F675FF" w:rsidRDefault="00F675FF" w:rsidP="00F675FF">
      <w:pPr>
        <w:ind w:left="3969" w:firstLine="0"/>
        <w:rPr>
          <w:rFonts w:cs="Arial"/>
        </w:rPr>
      </w:pPr>
    </w:p>
    <w:p w14:paraId="07E4ADCB" w14:textId="77777777" w:rsidR="00F675FF" w:rsidRDefault="00F675FF" w:rsidP="00F675FF"/>
    <w:p w14:paraId="6AEBF6A5" w14:textId="77777777" w:rsidR="00F675FF" w:rsidRDefault="00F675FF" w:rsidP="00F675FF"/>
    <w:p w14:paraId="79621717" w14:textId="77777777" w:rsidR="00F675FF" w:rsidRDefault="00F675FF" w:rsidP="00F675FF">
      <w:pPr>
        <w:pStyle w:val="0-TitAFR"/>
        <w:spacing w:before="0" w:line="360" w:lineRule="auto"/>
        <w:rPr>
          <w:rFonts w:cs="Arial"/>
          <w:szCs w:val="28"/>
        </w:rPr>
      </w:pPr>
    </w:p>
    <w:p w14:paraId="431CD700" w14:textId="77777777" w:rsidR="00F675FF" w:rsidRDefault="00F675FF" w:rsidP="00F675FF">
      <w:pPr>
        <w:pStyle w:val="0-LocalAFR"/>
        <w:spacing w:before="0" w:line="360" w:lineRule="auto"/>
        <w:rPr>
          <w:rFonts w:cs="Arial"/>
        </w:rPr>
      </w:pPr>
      <w:r>
        <w:rPr>
          <w:rFonts w:cs="Arial"/>
        </w:rPr>
        <w:t>FRANCA/SP</w:t>
      </w:r>
    </w:p>
    <w:p w14:paraId="34BB9443" w14:textId="77777777" w:rsidR="00F675FF" w:rsidRDefault="00F675FF" w:rsidP="00F675FF">
      <w:pPr>
        <w:pStyle w:val="0-Data"/>
        <w:spacing w:line="360" w:lineRule="auto"/>
        <w:rPr>
          <w:rFonts w:cs="Arial"/>
        </w:rPr>
      </w:pPr>
      <w:r>
        <w:rPr>
          <w:rFonts w:cs="Arial"/>
        </w:rPr>
        <w:t>2020</w:t>
      </w:r>
    </w:p>
    <w:p w14:paraId="284358D3" w14:textId="77777777" w:rsidR="006B67F4" w:rsidRDefault="006B67F4" w:rsidP="006B67F4"/>
    <w:p w14:paraId="0D4EED39" w14:textId="77777777" w:rsidR="006B67F4" w:rsidRDefault="006B67F4" w:rsidP="006B67F4"/>
    <w:p w14:paraId="4470E867" w14:textId="3AB3584A" w:rsidR="006B67F4" w:rsidRPr="006B67F4" w:rsidRDefault="006B67F4" w:rsidP="006B67F4">
      <w:pPr>
        <w:sectPr w:rsidR="006B67F4" w:rsidRPr="006B67F4">
          <w:headerReference w:type="default" r:id="rId12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</w:p>
    <w:p w14:paraId="3A90833F" w14:textId="27EF4B1F" w:rsidR="00F675FF" w:rsidRDefault="00F675FF" w:rsidP="00F675FF">
      <w:pPr>
        <w:ind w:firstLine="0"/>
        <w:jc w:val="center"/>
        <w:rPr>
          <w:rFonts w:cs="Arial"/>
          <w:szCs w:val="28"/>
        </w:rPr>
      </w:pPr>
      <w:bookmarkStart w:id="1" w:name="_Toc434489461"/>
      <w:proofErr w:type="spellStart"/>
      <w:r w:rsidRPr="00F57C63">
        <w:rPr>
          <w:rFonts w:cs="Arial"/>
          <w:szCs w:val="28"/>
          <w:u w:val="single"/>
        </w:rPr>
        <w:t>LabHead</w:t>
      </w:r>
      <w:proofErr w:type="spellEnd"/>
      <w:r>
        <w:rPr>
          <w:rFonts w:cs="Arial"/>
          <w:szCs w:val="28"/>
        </w:rPr>
        <w:t xml:space="preserve"> – Sistema de Cálculos Estatísticos</w:t>
      </w:r>
    </w:p>
    <w:p w14:paraId="2221AC92" w14:textId="4106F2A9" w:rsidR="006B67F4" w:rsidRDefault="006B67F4" w:rsidP="00F675FF">
      <w:pPr>
        <w:ind w:firstLine="0"/>
        <w:jc w:val="center"/>
        <w:rPr>
          <w:rFonts w:cs="Arial"/>
          <w:szCs w:val="28"/>
        </w:rPr>
      </w:pPr>
    </w:p>
    <w:p w14:paraId="42982715" w14:textId="77777777" w:rsidR="006B67F4" w:rsidRDefault="006B67F4" w:rsidP="00F675FF">
      <w:pPr>
        <w:ind w:firstLine="0"/>
        <w:jc w:val="center"/>
        <w:rPr>
          <w:rFonts w:cs="Arial"/>
          <w:b/>
          <w:szCs w:val="24"/>
        </w:rPr>
      </w:pPr>
    </w:p>
    <w:p w14:paraId="5507DAD5" w14:textId="77777777" w:rsidR="00F675FF" w:rsidRDefault="00F675FF" w:rsidP="00F675FF">
      <w:pPr>
        <w:ind w:firstLine="0"/>
        <w:jc w:val="center"/>
        <w:rPr>
          <w:rFonts w:cs="Arial"/>
          <w:b/>
          <w:szCs w:val="24"/>
        </w:rPr>
      </w:pPr>
      <w:r w:rsidRPr="007A25B9">
        <w:rPr>
          <w:rFonts w:cs="Arial"/>
          <w:b/>
          <w:szCs w:val="24"/>
        </w:rPr>
        <w:t>Igor Duarte Marques de Brito</w:t>
      </w:r>
    </w:p>
    <w:p w14:paraId="2962FA24" w14:textId="77777777" w:rsidR="00F675FF" w:rsidRDefault="00F675FF" w:rsidP="00F675FF">
      <w:pPr>
        <w:ind w:firstLine="0"/>
        <w:jc w:val="center"/>
        <w:rPr>
          <w:rFonts w:cs="Arial"/>
          <w:b/>
          <w:szCs w:val="24"/>
        </w:rPr>
      </w:pPr>
      <w:r w:rsidRPr="007A25B9">
        <w:rPr>
          <w:rFonts w:cs="Arial"/>
          <w:b/>
          <w:szCs w:val="24"/>
        </w:rPr>
        <w:t>Gabriel Amorim Faleiros</w:t>
      </w:r>
    </w:p>
    <w:p w14:paraId="55230BF9" w14:textId="77777777" w:rsidR="00F675FF" w:rsidRDefault="00F675FF" w:rsidP="00F675FF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José Cavallini Neto</w:t>
      </w:r>
    </w:p>
    <w:p w14:paraId="3C8F2194" w14:textId="77777777" w:rsidR="00F675FF" w:rsidRDefault="00F675FF" w:rsidP="00F675FF">
      <w:pPr>
        <w:ind w:firstLine="0"/>
        <w:jc w:val="center"/>
        <w:rPr>
          <w:rFonts w:cs="Arial"/>
          <w:b/>
          <w:szCs w:val="24"/>
          <w:highlight w:val="yellow"/>
        </w:rPr>
      </w:pPr>
    </w:p>
    <w:p w14:paraId="5A08079A" w14:textId="77777777" w:rsidR="00F675FF" w:rsidRDefault="00F675FF" w:rsidP="00F675FF">
      <w:pPr>
        <w:ind w:firstLine="0"/>
        <w:jc w:val="center"/>
        <w:rPr>
          <w:rFonts w:cs="Arial"/>
          <w:b/>
          <w:szCs w:val="24"/>
        </w:rPr>
      </w:pPr>
    </w:p>
    <w:p w14:paraId="01187AD0" w14:textId="77777777" w:rsidR="00F675FF" w:rsidRDefault="00F675FF" w:rsidP="00F675FF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232C2534" w14:textId="77777777" w:rsidR="00F675FF" w:rsidRDefault="00F675FF" w:rsidP="00F675FF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6F9BF2BD" w14:textId="77777777" w:rsidR="00F675FF" w:rsidRDefault="00F675FF" w:rsidP="00F675FF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 w:cs="Arial"/>
          <w:b/>
          <w:sz w:val="24"/>
          <w:szCs w:val="24"/>
        </w:rPr>
      </w:pPr>
    </w:p>
    <w:p w14:paraId="3D5B3F95" w14:textId="6350B31A" w:rsidR="00F675FF" w:rsidRPr="00952F15" w:rsidRDefault="00F675FF" w:rsidP="00952F15">
      <w:pPr>
        <w:pStyle w:val="RME-Resumo"/>
        <w:numPr>
          <w:ilvl w:val="0"/>
          <w:numId w:val="0"/>
        </w:numPr>
        <w:tabs>
          <w:tab w:val="clear" w:pos="360"/>
          <w:tab w:val="left" w:pos="0"/>
        </w:tabs>
        <w:spacing w:before="0" w:line="360" w:lineRule="auto"/>
        <w:ind w:firstLine="851"/>
        <w:rPr>
          <w:rFonts w:ascii="Arial" w:hAnsi="Arial" w:cs="Arial"/>
          <w:bCs/>
          <w:sz w:val="20"/>
        </w:rPr>
      </w:pPr>
      <w:r w:rsidRPr="004E15B3">
        <w:rPr>
          <w:rFonts w:ascii="Arial" w:hAnsi="Arial" w:cs="Arial"/>
          <w:bCs/>
          <w:sz w:val="20"/>
        </w:rPr>
        <w:t>E</w:t>
      </w:r>
      <w:r>
        <w:rPr>
          <w:rFonts w:ascii="Arial" w:hAnsi="Arial" w:cs="Arial"/>
          <w:bCs/>
          <w:sz w:val="20"/>
        </w:rPr>
        <w:t xml:space="preserve">ste sistema foi idealizado conjuntamente entre as disciplinas Engenharia de Software II, Estatística Aplicada, Estrutura de Dados e Interação Humano Computador para convergir as habilidades abordadas nas supracitadas, desenvolvendo um uma página web que faz cálculos de Correlação, Descritivos e de Probabilidade, coletando informações de como é o procedimento de tais </w:t>
      </w:r>
      <w:proofErr w:type="spellStart"/>
      <w:r>
        <w:rPr>
          <w:rFonts w:ascii="Arial" w:hAnsi="Arial" w:cs="Arial"/>
          <w:bCs/>
          <w:sz w:val="20"/>
        </w:rPr>
        <w:t>cáculos</w:t>
      </w:r>
      <w:proofErr w:type="spellEnd"/>
      <w:r>
        <w:rPr>
          <w:rFonts w:ascii="Arial" w:hAnsi="Arial" w:cs="Arial"/>
          <w:bCs/>
          <w:sz w:val="20"/>
        </w:rPr>
        <w:t xml:space="preserve">, atendendo os requisitos de programação em </w:t>
      </w:r>
      <w:proofErr w:type="spellStart"/>
      <w:r>
        <w:rPr>
          <w:rFonts w:ascii="Arial" w:hAnsi="Arial" w:cs="Arial"/>
          <w:bCs/>
          <w:sz w:val="20"/>
        </w:rPr>
        <w:t>JavaScript</w:t>
      </w:r>
      <w:proofErr w:type="spellEnd"/>
      <w:r>
        <w:rPr>
          <w:rFonts w:ascii="Arial" w:hAnsi="Arial" w:cs="Arial"/>
          <w:bCs/>
          <w:sz w:val="20"/>
        </w:rPr>
        <w:t>, layout conciso, de fácil interação e usabilidade.</w:t>
      </w:r>
    </w:p>
    <w:p w14:paraId="70A31E01" w14:textId="77777777" w:rsidR="00F675FF" w:rsidRDefault="00F675FF" w:rsidP="00F675FF">
      <w:pPr>
        <w:pStyle w:val="RME-Resumo"/>
        <w:numPr>
          <w:ilvl w:val="0"/>
          <w:numId w:val="0"/>
        </w:numPr>
        <w:tabs>
          <w:tab w:val="clear" w:pos="360"/>
          <w:tab w:val="left" w:pos="0"/>
        </w:tabs>
        <w:spacing w:before="0"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Palavras-chave:</w:t>
      </w:r>
      <w:r>
        <w:rPr>
          <w:rFonts w:ascii="Arial" w:hAnsi="Arial" w:cs="Arial"/>
          <w:sz w:val="24"/>
          <w:szCs w:val="24"/>
        </w:rPr>
        <w:t xml:space="preserve"> Cálculo estatístico. Interação Humano Computador. Programação Web. </w:t>
      </w:r>
    </w:p>
    <w:p w14:paraId="3CC2F543" w14:textId="77777777" w:rsidR="00F675FF" w:rsidRDefault="00F675FF" w:rsidP="00F675FF">
      <w:pPr>
        <w:pStyle w:val="RME-Resumo"/>
        <w:numPr>
          <w:ilvl w:val="0"/>
          <w:numId w:val="0"/>
        </w:numPr>
        <w:tabs>
          <w:tab w:val="clear" w:pos="360"/>
          <w:tab w:val="left" w:pos="0"/>
        </w:tabs>
        <w:spacing w:before="0" w:line="360" w:lineRule="auto"/>
        <w:ind w:firstLine="851"/>
        <w:rPr>
          <w:rFonts w:ascii="Arial" w:hAnsi="Arial" w:cs="Arial"/>
          <w:sz w:val="24"/>
          <w:szCs w:val="24"/>
        </w:rPr>
      </w:pPr>
    </w:p>
    <w:p w14:paraId="1E47F092" w14:textId="77777777" w:rsidR="00F675FF" w:rsidRDefault="00F675FF" w:rsidP="00F675FF">
      <w:pPr>
        <w:tabs>
          <w:tab w:val="left" w:pos="0"/>
        </w:tabs>
        <w:autoSpaceDE w:val="0"/>
        <w:autoSpaceDN w:val="0"/>
        <w:adjustRightInd w:val="0"/>
        <w:spacing w:line="240" w:lineRule="auto"/>
        <w:ind w:firstLine="851"/>
        <w:rPr>
          <w:rFonts w:cs="Arial"/>
          <w:b/>
          <w:bCs/>
          <w:i/>
          <w:szCs w:val="24"/>
        </w:rPr>
      </w:pPr>
      <w:r>
        <w:rPr>
          <w:rFonts w:cs="Arial"/>
          <w:b/>
          <w:bCs/>
          <w:i/>
          <w:szCs w:val="24"/>
        </w:rPr>
        <w:t>Abstract</w:t>
      </w:r>
    </w:p>
    <w:p w14:paraId="48E4D3BA" w14:textId="77777777" w:rsidR="00F675FF" w:rsidRDefault="00F675FF" w:rsidP="00F675FF">
      <w:pPr>
        <w:pStyle w:val="RME-Resumo"/>
        <w:numPr>
          <w:ilvl w:val="0"/>
          <w:numId w:val="0"/>
        </w:numPr>
        <w:tabs>
          <w:tab w:val="clear" w:pos="360"/>
          <w:tab w:val="left" w:pos="0"/>
        </w:tabs>
        <w:spacing w:before="0"/>
        <w:ind w:firstLine="851"/>
        <w:rPr>
          <w:rFonts w:ascii="Arial" w:hAnsi="Arial" w:cs="Arial"/>
          <w:i/>
          <w:sz w:val="24"/>
          <w:szCs w:val="24"/>
        </w:rPr>
      </w:pPr>
    </w:p>
    <w:p w14:paraId="0D9B5360" w14:textId="77777777" w:rsidR="00F675FF" w:rsidRPr="008679E6" w:rsidRDefault="00F675FF" w:rsidP="00F675FF">
      <w:pPr>
        <w:pStyle w:val="Estilo1"/>
        <w:tabs>
          <w:tab w:val="left" w:pos="0"/>
        </w:tabs>
        <w:spacing w:after="0" w:line="240" w:lineRule="auto"/>
        <w:ind w:firstLine="851"/>
        <w:rPr>
          <w:rFonts w:eastAsia="Times New Roman"/>
          <w:b w:val="0"/>
          <w:i/>
          <w:sz w:val="24"/>
          <w:szCs w:val="24"/>
          <w:lang w:eastAsia="ar-SA"/>
        </w:rPr>
      </w:pPr>
    </w:p>
    <w:p w14:paraId="1ADA4452" w14:textId="77777777" w:rsidR="00F675FF" w:rsidRDefault="00F675FF" w:rsidP="00F675FF">
      <w:pPr>
        <w:pStyle w:val="Estilo1"/>
        <w:tabs>
          <w:tab w:val="left" w:pos="0"/>
        </w:tabs>
        <w:spacing w:after="0" w:line="240" w:lineRule="auto"/>
        <w:ind w:firstLine="851"/>
        <w:rPr>
          <w:i/>
          <w:sz w:val="24"/>
          <w:szCs w:val="24"/>
        </w:rPr>
      </w:pP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This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system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was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conceived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jointly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between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the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disciplines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of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Software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Engineering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II,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Applied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Statistics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, Data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Structure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and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Human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Computer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Interaction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to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converge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the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skills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addressed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in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the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aforementioned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,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developing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a web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page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that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does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Correlation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,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Descriptive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and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Probability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calculations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,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collecting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information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from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how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is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the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procedure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of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such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calculations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, meeting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the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requirements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of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JavaScript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programming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,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concise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layout,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easy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interaction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and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 xml:space="preserve"> </w:t>
      </w:r>
      <w:proofErr w:type="spellStart"/>
      <w:r w:rsidRPr="008679E6">
        <w:rPr>
          <w:rFonts w:eastAsia="Times New Roman"/>
          <w:b w:val="0"/>
          <w:i/>
          <w:sz w:val="24"/>
          <w:szCs w:val="24"/>
          <w:lang w:eastAsia="ar-SA"/>
        </w:rPr>
        <w:t>usability</w:t>
      </w:r>
      <w:proofErr w:type="spellEnd"/>
      <w:r w:rsidRPr="008679E6">
        <w:rPr>
          <w:rFonts w:eastAsia="Times New Roman"/>
          <w:b w:val="0"/>
          <w:i/>
          <w:sz w:val="24"/>
          <w:szCs w:val="24"/>
          <w:lang w:eastAsia="ar-SA"/>
        </w:rPr>
        <w:t>.</w:t>
      </w:r>
    </w:p>
    <w:p w14:paraId="427BCB57" w14:textId="77777777" w:rsidR="00F675FF" w:rsidRDefault="00F675FF" w:rsidP="00F675FF">
      <w:pPr>
        <w:pStyle w:val="RME-Resumo"/>
        <w:numPr>
          <w:ilvl w:val="0"/>
          <w:numId w:val="0"/>
        </w:numPr>
        <w:tabs>
          <w:tab w:val="clear" w:pos="360"/>
          <w:tab w:val="left" w:pos="0"/>
        </w:tabs>
        <w:spacing w:before="0"/>
        <w:ind w:firstLine="851"/>
        <w:rPr>
          <w:rFonts w:ascii="Arial" w:hAnsi="Arial" w:cs="Arial"/>
          <w:b/>
          <w:i/>
          <w:sz w:val="24"/>
          <w:szCs w:val="24"/>
        </w:rPr>
      </w:pPr>
    </w:p>
    <w:p w14:paraId="2234A25F" w14:textId="77777777" w:rsidR="00F675FF" w:rsidRDefault="00F675FF" w:rsidP="00F675FF">
      <w:pPr>
        <w:pStyle w:val="RME-Resumo"/>
        <w:numPr>
          <w:ilvl w:val="0"/>
          <w:numId w:val="0"/>
        </w:numPr>
        <w:tabs>
          <w:tab w:val="clear" w:pos="360"/>
          <w:tab w:val="left" w:pos="0"/>
        </w:tabs>
        <w:spacing w:before="0"/>
        <w:ind w:firstLine="851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Keywords: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770BF">
        <w:rPr>
          <w:rFonts w:ascii="Arial" w:hAnsi="Arial" w:cs="Arial"/>
          <w:i/>
          <w:iCs/>
          <w:sz w:val="24"/>
          <w:szCs w:val="24"/>
        </w:rPr>
        <w:t>Statistic</w:t>
      </w:r>
      <w:proofErr w:type="spellEnd"/>
      <w:r w:rsidRPr="005770B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770BF">
        <w:rPr>
          <w:rFonts w:ascii="Arial" w:hAnsi="Arial" w:cs="Arial"/>
          <w:i/>
          <w:iCs/>
          <w:sz w:val="24"/>
          <w:szCs w:val="24"/>
        </w:rPr>
        <w:t>Calculus</w:t>
      </w:r>
      <w:proofErr w:type="spellEnd"/>
      <w:r w:rsidRPr="005770BF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Pr="005770BF">
        <w:rPr>
          <w:rFonts w:ascii="Arial" w:hAnsi="Arial" w:cs="Arial"/>
          <w:i/>
          <w:iCs/>
          <w:sz w:val="24"/>
          <w:szCs w:val="24"/>
          <w:lang w:eastAsia="ar-SA"/>
        </w:rPr>
        <w:t>Human</w:t>
      </w:r>
      <w:proofErr w:type="spellEnd"/>
      <w:r w:rsidRPr="005770BF">
        <w:rPr>
          <w:rFonts w:ascii="Arial" w:hAnsi="Arial" w:cs="Arial"/>
          <w:i/>
          <w:iCs/>
          <w:sz w:val="24"/>
          <w:szCs w:val="24"/>
          <w:lang w:eastAsia="ar-SA"/>
        </w:rPr>
        <w:t xml:space="preserve">-Computer </w:t>
      </w:r>
      <w:proofErr w:type="spellStart"/>
      <w:r w:rsidRPr="005770BF">
        <w:rPr>
          <w:rFonts w:ascii="Arial" w:hAnsi="Arial" w:cs="Arial"/>
          <w:i/>
          <w:iCs/>
          <w:sz w:val="24"/>
          <w:szCs w:val="24"/>
          <w:lang w:eastAsia="ar-SA"/>
        </w:rPr>
        <w:t>Interaction</w:t>
      </w:r>
      <w:proofErr w:type="spellEnd"/>
      <w:r w:rsidRPr="005770BF">
        <w:rPr>
          <w:rFonts w:ascii="Arial" w:hAnsi="Arial" w:cs="Arial"/>
          <w:i/>
          <w:iCs/>
          <w:sz w:val="24"/>
          <w:szCs w:val="24"/>
        </w:rPr>
        <w:t xml:space="preserve">. Web </w:t>
      </w:r>
      <w:proofErr w:type="spellStart"/>
      <w:r w:rsidRPr="005770BF">
        <w:rPr>
          <w:rFonts w:ascii="Arial" w:hAnsi="Arial" w:cs="Arial"/>
          <w:i/>
          <w:iCs/>
          <w:sz w:val="24"/>
          <w:szCs w:val="24"/>
        </w:rPr>
        <w:t>programming</w:t>
      </w:r>
      <w:proofErr w:type="spellEnd"/>
      <w:r w:rsidRPr="005770BF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5845E137" w14:textId="77777777" w:rsidR="00F675FF" w:rsidRDefault="00F675FF" w:rsidP="00F675FF">
      <w:pPr>
        <w:pStyle w:val="RME-Resumo"/>
        <w:numPr>
          <w:ilvl w:val="0"/>
          <w:numId w:val="0"/>
        </w:numPr>
        <w:tabs>
          <w:tab w:val="clear" w:pos="360"/>
          <w:tab w:val="left" w:pos="0"/>
        </w:tabs>
        <w:spacing w:before="0"/>
        <w:ind w:firstLine="851"/>
        <w:rPr>
          <w:rFonts w:ascii="Arial" w:hAnsi="Arial" w:cs="Arial"/>
          <w:i/>
          <w:sz w:val="24"/>
          <w:szCs w:val="24"/>
        </w:rPr>
      </w:pPr>
    </w:p>
    <w:p w14:paraId="0BDDD87F" w14:textId="77777777" w:rsidR="00F675FF" w:rsidRDefault="00F675FF" w:rsidP="00F675FF">
      <w:pPr>
        <w:pStyle w:val="Estilo1"/>
        <w:tabs>
          <w:tab w:val="left" w:pos="0"/>
        </w:tabs>
        <w:spacing w:after="0" w:line="360" w:lineRule="auto"/>
        <w:ind w:firstLine="851"/>
        <w:rPr>
          <w:sz w:val="24"/>
          <w:szCs w:val="24"/>
        </w:rPr>
      </w:pPr>
    </w:p>
    <w:p w14:paraId="58C7279F" w14:textId="09E041E3" w:rsidR="00F675FF" w:rsidRDefault="00F675FF" w:rsidP="00F675FF">
      <w:pPr>
        <w:pStyle w:val="Estilo1"/>
        <w:tabs>
          <w:tab w:val="left" w:pos="0"/>
        </w:tabs>
        <w:spacing w:after="0"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1 Introdução</w:t>
      </w:r>
      <w:bookmarkEnd w:id="1"/>
    </w:p>
    <w:p w14:paraId="7B4C4A26" w14:textId="38C585D9" w:rsidR="006A56BA" w:rsidRDefault="006A56BA" w:rsidP="00F675FF">
      <w:pPr>
        <w:pStyle w:val="Estilo1"/>
        <w:tabs>
          <w:tab w:val="left" w:pos="0"/>
        </w:tabs>
        <w:spacing w:after="0" w:line="360" w:lineRule="auto"/>
        <w:ind w:firstLine="851"/>
        <w:rPr>
          <w:sz w:val="24"/>
          <w:szCs w:val="24"/>
        </w:rPr>
      </w:pPr>
    </w:p>
    <w:p w14:paraId="0CAC9AFF" w14:textId="4ADFB386" w:rsidR="006A56BA" w:rsidRDefault="006A56BA" w:rsidP="00F675FF">
      <w:pPr>
        <w:pStyle w:val="Estilo1"/>
        <w:tabs>
          <w:tab w:val="left" w:pos="0"/>
        </w:tabs>
        <w:spacing w:after="0" w:line="360" w:lineRule="auto"/>
        <w:ind w:firstLine="851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  <w:t xml:space="preserve">O sistema engloba três campos da Estatística: </w:t>
      </w:r>
      <w:r w:rsidR="00EB72B0" w:rsidRPr="00EB72B0">
        <w:rPr>
          <w:sz w:val="24"/>
          <w:szCs w:val="24"/>
        </w:rPr>
        <w:t>Descritiva</w:t>
      </w:r>
      <w:r w:rsidR="00EB72B0">
        <w:rPr>
          <w:b w:val="0"/>
          <w:bCs/>
          <w:sz w:val="24"/>
          <w:szCs w:val="24"/>
        </w:rPr>
        <w:t xml:space="preserve">, que visa sumarizar e descrever um conjunto de dados, </w:t>
      </w:r>
      <w:r w:rsidR="00CE23A9">
        <w:rPr>
          <w:b w:val="0"/>
          <w:bCs/>
          <w:sz w:val="24"/>
          <w:szCs w:val="24"/>
        </w:rPr>
        <w:t>atendendo as etapas de coleta de dados (população ou amostra); organização desses dados (qualitativos ou quantitativos) e depois analisa-los através de frequência, medidas de tendência central, medidas separatrizes e medidas de dispersão.</w:t>
      </w:r>
    </w:p>
    <w:p w14:paraId="6755D6B5" w14:textId="7CBFF4BA" w:rsidR="00336659" w:rsidRPr="00336659" w:rsidRDefault="00EB72B0">
      <w:pPr>
        <w:rPr>
          <w:szCs w:val="24"/>
        </w:rPr>
      </w:pPr>
      <w:r>
        <w:rPr>
          <w:bCs/>
          <w:szCs w:val="24"/>
        </w:rPr>
        <w:t xml:space="preserve">Outro campo de abrangência do sistema é a </w:t>
      </w:r>
      <w:r w:rsidRPr="00F57C0A">
        <w:rPr>
          <w:b/>
          <w:bCs/>
          <w:szCs w:val="24"/>
        </w:rPr>
        <w:t>Probabilidade</w:t>
      </w:r>
      <w:r>
        <w:rPr>
          <w:szCs w:val="24"/>
        </w:rPr>
        <w:t xml:space="preserve"> </w:t>
      </w:r>
      <w:r w:rsidRPr="00EB72B0">
        <w:rPr>
          <w:bCs/>
          <w:szCs w:val="24"/>
        </w:rPr>
        <w:t xml:space="preserve">que </w:t>
      </w:r>
      <w:r>
        <w:rPr>
          <w:bCs/>
          <w:szCs w:val="24"/>
        </w:rPr>
        <w:t xml:space="preserve">é </w:t>
      </w:r>
      <w:r w:rsidRPr="00EB72B0">
        <w:rPr>
          <w:bCs/>
          <w:szCs w:val="24"/>
        </w:rPr>
        <w:t>o conjunto de regras matemáticas que permite fazer previsões sobre determinado universo estudado, a partir de uma amostragem significativa.</w:t>
      </w:r>
      <w:r w:rsidR="00F12FD0">
        <w:rPr>
          <w:b/>
          <w:bCs/>
          <w:szCs w:val="24"/>
        </w:rPr>
        <w:t xml:space="preserve"> </w:t>
      </w:r>
      <w:r w:rsidR="00F12FD0" w:rsidRPr="00336659">
        <w:rPr>
          <w:szCs w:val="24"/>
        </w:rPr>
        <w:t xml:space="preserve">Se uma variável aleatória x assume valores no intervalo [a, b] com função densidade de probabilidade dado por </w:t>
      </w:r>
      <w:r w:rsidR="00F12FD0" w:rsidRPr="00336659">
        <w:rPr>
          <w:i/>
          <w:iCs/>
          <w:szCs w:val="24"/>
        </w:rPr>
        <w:t>f(x)</w:t>
      </w:r>
      <m:oMath>
        <m:r>
          <w:rPr>
            <w:rFonts w:ascii="Cambria Math" w:hAnsi="Cambria Math" w:cs="Arial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b- a</m:t>
            </m:r>
          </m:den>
        </m:f>
      </m:oMath>
      <w:r w:rsidR="00336659">
        <w:rPr>
          <w:i/>
          <w:iCs/>
          <w:sz w:val="28"/>
          <w:szCs w:val="28"/>
        </w:rPr>
        <w:t xml:space="preserve"> ,</w:t>
      </w:r>
      <w:r w:rsidR="00336659" w:rsidRPr="00336659">
        <w:rPr>
          <w:szCs w:val="24"/>
        </w:rPr>
        <w:t>diremos que x admite distribuição uniforme de probabilidades.</w:t>
      </w:r>
      <w:r w:rsidR="00F57C0A">
        <w:rPr>
          <w:szCs w:val="24"/>
        </w:rPr>
        <w:t xml:space="preserve"> Em outras palavras, se quisermos, por exemplo, encontrar a frequência de produção de uma empresa que produz </w:t>
      </w:r>
    </w:p>
    <w:p w14:paraId="4E9BD5E2" w14:textId="0372B50E" w:rsidR="00EB72B0" w:rsidRPr="00EB72B0" w:rsidRDefault="00EB72B0" w:rsidP="00F675FF">
      <w:pPr>
        <w:pStyle w:val="Estilo1"/>
        <w:tabs>
          <w:tab w:val="left" w:pos="0"/>
        </w:tabs>
        <w:spacing w:after="0" w:line="360" w:lineRule="auto"/>
        <w:ind w:firstLine="851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  <w:t xml:space="preserve">Será inserido também a Estatística de </w:t>
      </w:r>
      <w:r w:rsidRPr="00EB72B0">
        <w:rPr>
          <w:sz w:val="24"/>
          <w:szCs w:val="24"/>
        </w:rPr>
        <w:t>Correlação e Regressão</w:t>
      </w:r>
      <w:r w:rsidRPr="00EB72B0">
        <w:rPr>
          <w:b w:val="0"/>
          <w:bCs/>
          <w:sz w:val="24"/>
          <w:szCs w:val="24"/>
        </w:rPr>
        <w:t>, duas técnicas estreitamente relacionadas, que visa</w:t>
      </w:r>
      <w:r>
        <w:rPr>
          <w:b w:val="0"/>
          <w:bCs/>
          <w:sz w:val="24"/>
          <w:szCs w:val="24"/>
        </w:rPr>
        <w:t>m</w:t>
      </w:r>
      <w:r w:rsidRPr="00EB72B0">
        <w:rPr>
          <w:b w:val="0"/>
          <w:bCs/>
          <w:sz w:val="24"/>
          <w:szCs w:val="24"/>
        </w:rPr>
        <w:t xml:space="preserve"> estimar uma relação que possa existir entre duas variáveis na população. </w:t>
      </w:r>
      <w:r>
        <w:rPr>
          <w:b w:val="0"/>
          <w:bCs/>
          <w:sz w:val="24"/>
          <w:szCs w:val="24"/>
        </w:rPr>
        <w:t xml:space="preserve">A </w:t>
      </w:r>
      <w:r w:rsidRPr="00EB72B0">
        <w:rPr>
          <w:b w:val="0"/>
          <w:bCs/>
          <w:sz w:val="24"/>
          <w:szCs w:val="24"/>
        </w:rPr>
        <w:t>Correlação</w:t>
      </w:r>
      <w:r>
        <w:rPr>
          <w:b w:val="0"/>
          <w:bCs/>
          <w:sz w:val="24"/>
          <w:szCs w:val="24"/>
        </w:rPr>
        <w:t xml:space="preserve"> </w:t>
      </w:r>
      <w:r w:rsidRPr="00EB72B0">
        <w:rPr>
          <w:b w:val="0"/>
          <w:bCs/>
          <w:sz w:val="24"/>
          <w:szCs w:val="24"/>
        </w:rPr>
        <w:t xml:space="preserve">resume o grau de </w:t>
      </w:r>
      <w:r w:rsidRPr="00EB72B0">
        <w:rPr>
          <w:b w:val="0"/>
          <w:bCs/>
          <w:sz w:val="24"/>
          <w:szCs w:val="24"/>
        </w:rPr>
        <w:lastRenderedPageBreak/>
        <w:t>relacionamento entre duas variáveis</w:t>
      </w:r>
      <w:r>
        <w:rPr>
          <w:b w:val="0"/>
          <w:bCs/>
          <w:sz w:val="24"/>
          <w:szCs w:val="24"/>
        </w:rPr>
        <w:t>, já a</w:t>
      </w:r>
      <w:r w:rsidRPr="00EB72B0">
        <w:rPr>
          <w:b w:val="0"/>
          <w:bCs/>
          <w:sz w:val="24"/>
          <w:szCs w:val="24"/>
        </w:rPr>
        <w:t xml:space="preserve"> Regressão tem como resultado uma equação matemática que descreve o relacionamento entre variáveis</w:t>
      </w:r>
      <w:r w:rsidR="00CE23A9">
        <w:rPr>
          <w:b w:val="0"/>
          <w:bCs/>
          <w:sz w:val="24"/>
          <w:szCs w:val="24"/>
        </w:rPr>
        <w:t>, sendo uma delas independente e outra dependente da primeira.</w:t>
      </w:r>
    </w:p>
    <w:p w14:paraId="341BDA11" w14:textId="77777777" w:rsidR="00F675FF" w:rsidRDefault="00F675FF" w:rsidP="00F675FF">
      <w:pPr>
        <w:tabs>
          <w:tab w:val="left" w:pos="0"/>
        </w:tabs>
        <w:ind w:firstLine="851"/>
        <w:rPr>
          <w:b/>
          <w:szCs w:val="24"/>
        </w:rPr>
      </w:pPr>
    </w:p>
    <w:p w14:paraId="2B89A01C" w14:textId="77777777" w:rsidR="00F675FF" w:rsidRDefault="00F675FF" w:rsidP="00F675FF">
      <w:pPr>
        <w:tabs>
          <w:tab w:val="left" w:pos="0"/>
        </w:tabs>
        <w:ind w:firstLine="851"/>
        <w:rPr>
          <w:szCs w:val="24"/>
        </w:rPr>
      </w:pPr>
    </w:p>
    <w:p w14:paraId="59D01528" w14:textId="77777777" w:rsidR="00F675FF" w:rsidRDefault="00F675FF" w:rsidP="00F675FF">
      <w:pPr>
        <w:tabs>
          <w:tab w:val="left" w:pos="0"/>
        </w:tabs>
        <w:ind w:firstLine="851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 w14:paraId="1EC88835" w14:textId="77777777" w:rsidR="00F675FF" w:rsidRDefault="00F675FF" w:rsidP="00F675FF">
      <w:pPr>
        <w:tabs>
          <w:tab w:val="left" w:pos="0"/>
        </w:tabs>
        <w:ind w:firstLine="851"/>
        <w:rPr>
          <w:szCs w:val="24"/>
        </w:rPr>
      </w:pPr>
    </w:p>
    <w:p w14:paraId="0E1E2995" w14:textId="77777777" w:rsidR="00F675FF" w:rsidRDefault="00F675FF" w:rsidP="00F675FF">
      <w:pPr>
        <w:tabs>
          <w:tab w:val="left" w:pos="0"/>
        </w:tabs>
        <w:ind w:firstLine="851"/>
        <w:rPr>
          <w:color w:val="FF0000"/>
          <w:szCs w:val="24"/>
        </w:rPr>
      </w:pPr>
      <w:r>
        <w:rPr>
          <w:szCs w:val="24"/>
        </w:rPr>
        <w:t xml:space="preserve">3.1 </w:t>
      </w:r>
      <w:proofErr w:type="spellStart"/>
      <w:r>
        <w:rPr>
          <w:szCs w:val="24"/>
        </w:rPr>
        <w:t>Elicitação</w:t>
      </w:r>
      <w:proofErr w:type="spellEnd"/>
      <w:r>
        <w:rPr>
          <w:szCs w:val="24"/>
        </w:rPr>
        <w:t xml:space="preserve"> e especificação dos Requisitos</w:t>
      </w:r>
    </w:p>
    <w:p w14:paraId="362DE1D1" w14:textId="685ECA22" w:rsidR="00F675FF" w:rsidRDefault="00F675FF" w:rsidP="00F675FF">
      <w:pPr>
        <w:tabs>
          <w:tab w:val="left" w:pos="0"/>
        </w:tabs>
        <w:ind w:firstLine="851"/>
        <w:rPr>
          <w:szCs w:val="24"/>
        </w:rPr>
      </w:pPr>
      <w:r>
        <w:rPr>
          <w:szCs w:val="24"/>
        </w:rPr>
        <w:tab/>
      </w:r>
      <w:bookmarkStart w:id="2" w:name="_Hlk44787891"/>
      <w:r>
        <w:rPr>
          <w:szCs w:val="24"/>
        </w:rPr>
        <w:t>Os requisitos deste sistema foram levantados através da ementa do curso de Estatística Aplicada, de acordo com projeto pedagógico da FATEC Franca</w:t>
      </w:r>
      <w:bookmarkEnd w:id="2"/>
      <w:r>
        <w:rPr>
          <w:szCs w:val="24"/>
        </w:rPr>
        <w:t xml:space="preserve"> no site </w:t>
      </w:r>
      <w:hyperlink r:id="rId13" w:history="1">
        <w:r>
          <w:rPr>
            <w:rStyle w:val="Hyperlink"/>
          </w:rPr>
          <w:t>https://site.fatecfranca.edu.br/cursos/ads/projeto-pedagogico</w:t>
        </w:r>
      </w:hyperlink>
      <w:r>
        <w:rPr>
          <w:szCs w:val="24"/>
        </w:rPr>
        <w:t xml:space="preserve">, assim como suas aplicações e funcionalidades afim de enquadrar nos parâmetros de programação na linguagem </w:t>
      </w:r>
      <w:proofErr w:type="spellStart"/>
      <w:r>
        <w:rPr>
          <w:szCs w:val="24"/>
        </w:rPr>
        <w:t>JavaScript</w:t>
      </w:r>
      <w:proofErr w:type="spellEnd"/>
      <w:r w:rsidR="00EB72B0">
        <w:rPr>
          <w:szCs w:val="24"/>
        </w:rPr>
        <w:t xml:space="preserve">, de como </w:t>
      </w:r>
      <w:r w:rsidR="009025F1">
        <w:rPr>
          <w:szCs w:val="24"/>
        </w:rPr>
        <w:t>usar a ferramenta em prol da organização e confecção do código para implementar os cálculos.</w:t>
      </w:r>
    </w:p>
    <w:p w14:paraId="69366686" w14:textId="0521AAFB" w:rsidR="00F675FF" w:rsidRPr="00BF7782" w:rsidRDefault="00F675FF" w:rsidP="00F675FF">
      <w:pPr>
        <w:tabs>
          <w:tab w:val="left" w:pos="0"/>
        </w:tabs>
        <w:ind w:firstLine="851"/>
        <w:rPr>
          <w:szCs w:val="24"/>
          <w:u w:val="single"/>
        </w:rPr>
      </w:pPr>
    </w:p>
    <w:p w14:paraId="03077C11" w14:textId="77777777" w:rsidR="001110E2" w:rsidRDefault="001110E2">
      <w:pPr>
        <w:ind w:firstLine="0"/>
        <w:rPr>
          <w:szCs w:val="24"/>
        </w:rPr>
      </w:pPr>
    </w:p>
    <w:p w14:paraId="512F5CF6" w14:textId="77777777" w:rsidR="001110E2" w:rsidRDefault="00344C9F" w:rsidP="009025F1">
      <w:pPr>
        <w:ind w:firstLine="709"/>
        <w:rPr>
          <w:szCs w:val="24"/>
        </w:rPr>
      </w:pPr>
      <w:r>
        <w:rPr>
          <w:szCs w:val="24"/>
        </w:rPr>
        <w:t>3.2 BPMN</w:t>
      </w:r>
    </w:p>
    <w:p w14:paraId="34F3E1BE" w14:textId="4CBA8F5C" w:rsidR="001110E2" w:rsidRPr="00FF7454" w:rsidRDefault="00FF7454" w:rsidP="00FF7454">
      <w:pPr>
        <w:ind w:left="-567" w:firstLine="0"/>
        <w:rPr>
          <w:szCs w:val="24"/>
          <w:lang w:val="pt"/>
        </w:rPr>
      </w:pPr>
      <w:r>
        <w:rPr>
          <w:noProof/>
          <w:szCs w:val="24"/>
          <w:lang w:val="pt"/>
        </w:rPr>
        <w:drawing>
          <wp:inline distT="0" distB="0" distL="0" distR="0" wp14:anchorId="771FA585" wp14:editId="5EAEC6E8">
            <wp:extent cx="6356335" cy="244792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71" cy="245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7E7A" w14:textId="77777777" w:rsidR="00952F15" w:rsidRDefault="00952F15">
      <w:pPr>
        <w:ind w:firstLine="0"/>
        <w:rPr>
          <w:szCs w:val="24"/>
        </w:rPr>
      </w:pPr>
    </w:p>
    <w:p w14:paraId="38DB0ECE" w14:textId="77777777" w:rsidR="00952F15" w:rsidRDefault="00952F15">
      <w:pPr>
        <w:ind w:firstLine="0"/>
        <w:rPr>
          <w:szCs w:val="24"/>
        </w:rPr>
      </w:pPr>
    </w:p>
    <w:p w14:paraId="0B280500" w14:textId="20C4CC37" w:rsidR="001110E2" w:rsidRDefault="00344C9F">
      <w:pPr>
        <w:ind w:firstLine="0"/>
        <w:rPr>
          <w:szCs w:val="24"/>
        </w:rPr>
      </w:pPr>
      <w:r>
        <w:rPr>
          <w:szCs w:val="24"/>
        </w:rPr>
        <w:lastRenderedPageBreak/>
        <w:t xml:space="preserve">3.3 Requisitos Funcionais </w:t>
      </w:r>
    </w:p>
    <w:p w14:paraId="5D00303F" w14:textId="77777777" w:rsidR="001110E2" w:rsidRDefault="001110E2">
      <w:pPr>
        <w:ind w:firstLine="709"/>
        <w:rPr>
          <w:szCs w:val="24"/>
        </w:rPr>
      </w:pPr>
    </w:p>
    <w:p w14:paraId="6B47C583" w14:textId="77777777" w:rsidR="001110E2" w:rsidRDefault="00344C9F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Style w:val="Tabelacomgrade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110E2" w14:paraId="08B82672" w14:textId="77777777">
        <w:trPr>
          <w:jc w:val="center"/>
        </w:trPr>
        <w:tc>
          <w:tcPr>
            <w:tcW w:w="3020" w:type="dxa"/>
          </w:tcPr>
          <w:p w14:paraId="3B71309F" w14:textId="2B14C9F0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FF7454">
              <w:rPr>
                <w:rFonts w:cs="Arial"/>
                <w:color w:val="000000"/>
                <w:sz w:val="20"/>
                <w:szCs w:val="24"/>
                <w:lang w:eastAsia="pt-BR"/>
              </w:rPr>
              <w:t>Área de conhecimento</w:t>
            </w:r>
          </w:p>
        </w:tc>
        <w:tc>
          <w:tcPr>
            <w:tcW w:w="3020" w:type="dxa"/>
          </w:tcPr>
          <w:p w14:paraId="00630B53" w14:textId="77777777" w:rsidR="001110E2" w:rsidRDefault="00344C9F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Categoria:</w:t>
            </w:r>
          </w:p>
          <w:p w14:paraId="72B60E2B" w14:textId="77777777" w:rsidR="001110E2" w:rsidRDefault="00344C9F">
            <w:pPr>
              <w:pStyle w:val="0-BancaComponentes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Oculto</w:t>
            </w:r>
          </w:p>
          <w:p w14:paraId="4D4A8F78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406EBC98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345F06D" w14:textId="77777777" w:rsidR="001110E2" w:rsidRDefault="00344C9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Altíssima</w:t>
            </w:r>
          </w:p>
          <w:p w14:paraId="5D25844D" w14:textId="21574A44" w:rsidR="001110E2" w:rsidRDefault="00344C9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</w:t>
            </w:r>
            <w:r w:rsidR="00436D28">
              <w:rPr>
                <w:rFonts w:cs="Arial"/>
                <w:sz w:val="20"/>
                <w:szCs w:val="24"/>
              </w:rPr>
              <w:t xml:space="preserve">  </w:t>
            </w:r>
            <w:r>
              <w:rPr>
                <w:rFonts w:cs="Arial"/>
                <w:sz w:val="20"/>
                <w:szCs w:val="24"/>
              </w:rPr>
              <w:t>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Alta</w:t>
            </w:r>
          </w:p>
          <w:p w14:paraId="03515DCF" w14:textId="0D6A4DC5" w:rsidR="001110E2" w:rsidRDefault="00436D2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</w:t>
            </w:r>
            <w:r w:rsidR="00344C9F">
              <w:rPr>
                <w:rFonts w:cs="Arial"/>
                <w:sz w:val="20"/>
                <w:szCs w:val="24"/>
              </w:rPr>
              <w:t xml:space="preserve"> Média</w:t>
            </w:r>
          </w:p>
          <w:p w14:paraId="63888DE3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1110E2" w14:paraId="07C77555" w14:textId="77777777">
        <w:trPr>
          <w:trHeight w:val="283"/>
          <w:jc w:val="center"/>
        </w:trPr>
        <w:tc>
          <w:tcPr>
            <w:tcW w:w="9060" w:type="dxa"/>
            <w:gridSpan w:val="3"/>
          </w:tcPr>
          <w:p w14:paraId="1BA799E4" w14:textId="5E5F10EC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FF745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apresentar uma área com a descrição teórica dos cálculos estatísticos, bem como vídeos explicativos na </w:t>
            </w:r>
            <w:proofErr w:type="gramStart"/>
            <w:r w:rsidR="00FF7454">
              <w:rPr>
                <w:rFonts w:cs="Arial"/>
                <w:color w:val="000000"/>
                <w:sz w:val="20"/>
                <w:szCs w:val="24"/>
                <w:lang w:eastAsia="pt-BR"/>
              </w:rPr>
              <w:t>prática.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  <w:proofErr w:type="gramEnd"/>
          </w:p>
        </w:tc>
      </w:tr>
      <w:tr w:rsidR="001110E2" w14:paraId="3A9F02FF" w14:textId="77777777">
        <w:trPr>
          <w:jc w:val="center"/>
        </w:trPr>
        <w:tc>
          <w:tcPr>
            <w:tcW w:w="3020" w:type="dxa"/>
          </w:tcPr>
          <w:p w14:paraId="09ECE585" w14:textId="188E4F5A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</w:t>
            </w:r>
            <w:r w:rsidR="00C91E9A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álculo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055653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Descritivo</w:t>
            </w:r>
          </w:p>
        </w:tc>
        <w:tc>
          <w:tcPr>
            <w:tcW w:w="3020" w:type="dxa"/>
          </w:tcPr>
          <w:p w14:paraId="602DD62A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97DE199" w14:textId="77777777" w:rsidR="001110E2" w:rsidRDefault="00344C9F">
            <w:pPr>
              <w:pStyle w:val="0-BancaComponentes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Oculto</w:t>
            </w:r>
          </w:p>
          <w:p w14:paraId="4D448A57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597C0AB0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1262EDB" w14:textId="77777777" w:rsidR="00055653" w:rsidRDefault="00055653" w:rsidP="0005565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00E04FCB" w14:textId="77777777" w:rsidR="00055653" w:rsidRDefault="00055653" w:rsidP="0005565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Alta</w:t>
            </w:r>
          </w:p>
          <w:p w14:paraId="35AE5505" w14:textId="77777777" w:rsidR="001110E2" w:rsidRDefault="00344C9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Média</w:t>
            </w:r>
          </w:p>
          <w:p w14:paraId="7C008298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1110E2" w14:paraId="7814165F" w14:textId="77777777">
        <w:trPr>
          <w:trHeight w:val="283"/>
          <w:jc w:val="center"/>
        </w:trPr>
        <w:tc>
          <w:tcPr>
            <w:tcW w:w="9060" w:type="dxa"/>
            <w:gridSpan w:val="3"/>
          </w:tcPr>
          <w:p w14:paraId="0142BB32" w14:textId="7A6DC99A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</w:t>
            </w:r>
            <w:r w:rsidR="00474ABA">
              <w:rPr>
                <w:rFonts w:cs="Arial"/>
                <w:color w:val="000000"/>
                <w:sz w:val="20"/>
                <w:szCs w:val="24"/>
                <w:lang w:eastAsia="pt-BR"/>
              </w:rPr>
              <w:t>tem que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474ABA">
              <w:rPr>
                <w:rFonts w:cs="Arial"/>
                <w:color w:val="000000"/>
                <w:sz w:val="20"/>
                <w:szCs w:val="24"/>
                <w:lang w:eastAsia="pt-BR"/>
              </w:rPr>
              <w:t>apresentar formulário para tal cálculo de estatística.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</w:p>
        </w:tc>
      </w:tr>
      <w:tr w:rsidR="001110E2" w14:paraId="1B04DAED" w14:textId="77777777">
        <w:trPr>
          <w:jc w:val="center"/>
        </w:trPr>
        <w:tc>
          <w:tcPr>
            <w:tcW w:w="3020" w:type="dxa"/>
          </w:tcPr>
          <w:p w14:paraId="35AB36F8" w14:textId="744D4BCA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055653">
              <w:rPr>
                <w:rFonts w:cs="Arial"/>
                <w:color w:val="000000"/>
                <w:sz w:val="20"/>
                <w:szCs w:val="24"/>
                <w:lang w:eastAsia="pt-BR"/>
              </w:rPr>
              <w:t>Cálculo de Probabilidade</w:t>
            </w:r>
          </w:p>
        </w:tc>
        <w:tc>
          <w:tcPr>
            <w:tcW w:w="3020" w:type="dxa"/>
          </w:tcPr>
          <w:p w14:paraId="0468A23D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D249EFB" w14:textId="77777777" w:rsidR="001110E2" w:rsidRDefault="00344C9F">
            <w:pPr>
              <w:pStyle w:val="0-BancaComponentes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Oculto</w:t>
            </w:r>
          </w:p>
          <w:p w14:paraId="40F3CC17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63E95E14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ACB094C" w14:textId="77777777" w:rsidR="001110E2" w:rsidRDefault="00344C9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2A306EE5" w14:textId="77777777" w:rsidR="001110E2" w:rsidRDefault="00344C9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Alta</w:t>
            </w:r>
          </w:p>
          <w:p w14:paraId="1F1B0935" w14:textId="77777777" w:rsidR="001110E2" w:rsidRDefault="00344C9F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Média</w:t>
            </w:r>
          </w:p>
          <w:p w14:paraId="6B3CEAB4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474ABA" w14:paraId="18FBD6C3" w14:textId="77777777">
        <w:trPr>
          <w:trHeight w:val="283"/>
          <w:jc w:val="center"/>
        </w:trPr>
        <w:tc>
          <w:tcPr>
            <w:tcW w:w="9060" w:type="dxa"/>
            <w:gridSpan w:val="3"/>
          </w:tcPr>
          <w:p w14:paraId="244F805B" w14:textId="24954C3A" w:rsidR="00474ABA" w:rsidRDefault="00474ABA" w:rsidP="00474AB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tem que apresentar formulário para tal cálculo de estatística. </w:t>
            </w:r>
          </w:p>
        </w:tc>
      </w:tr>
      <w:tr w:rsidR="00474ABA" w14:paraId="6E845F0B" w14:textId="77777777">
        <w:trPr>
          <w:jc w:val="center"/>
        </w:trPr>
        <w:tc>
          <w:tcPr>
            <w:tcW w:w="3020" w:type="dxa"/>
          </w:tcPr>
          <w:p w14:paraId="106AB70E" w14:textId="7706D352" w:rsidR="00474ABA" w:rsidRDefault="00474ABA" w:rsidP="00474AB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-Cálculo de Correlação e Regressão</w:t>
            </w:r>
          </w:p>
        </w:tc>
        <w:tc>
          <w:tcPr>
            <w:tcW w:w="3020" w:type="dxa"/>
          </w:tcPr>
          <w:p w14:paraId="68FD611C" w14:textId="77777777" w:rsidR="00474ABA" w:rsidRDefault="00474ABA" w:rsidP="00474AB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B8364E2" w14:textId="77777777" w:rsidR="00474ABA" w:rsidRDefault="00474ABA" w:rsidP="00474ABA">
            <w:pPr>
              <w:pStyle w:val="0-BancaComponentes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(  )</w:t>
            </w:r>
            <w:proofErr w:type="gramEnd"/>
            <w:r>
              <w:rPr>
                <w:sz w:val="20"/>
              </w:rPr>
              <w:t xml:space="preserve"> Oculto</w:t>
            </w:r>
          </w:p>
          <w:p w14:paraId="5AC219A7" w14:textId="77777777" w:rsidR="00474ABA" w:rsidRDefault="00474ABA" w:rsidP="00474AB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635EF68E" w14:textId="77777777" w:rsidR="00474ABA" w:rsidRDefault="00474ABA" w:rsidP="00474AB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2239F4D" w14:textId="77777777" w:rsidR="00474ABA" w:rsidRDefault="00474ABA" w:rsidP="00474AB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(X) Altíssima</w:t>
            </w:r>
          </w:p>
          <w:p w14:paraId="6BA32E27" w14:textId="77777777" w:rsidR="00474ABA" w:rsidRDefault="00474ABA" w:rsidP="00474AB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Alta</w:t>
            </w:r>
          </w:p>
          <w:p w14:paraId="6E2E7E8F" w14:textId="77777777" w:rsidR="00474ABA" w:rsidRDefault="00474ABA" w:rsidP="00474AB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Média</w:t>
            </w:r>
          </w:p>
          <w:p w14:paraId="73ADD2FE" w14:textId="77777777" w:rsidR="00474ABA" w:rsidRDefault="00474ABA" w:rsidP="00474ABA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>(  )</w:t>
            </w:r>
            <w:proofErr w:type="gramEnd"/>
            <w:r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474ABA" w14:paraId="7C58E411" w14:textId="77777777">
        <w:trPr>
          <w:trHeight w:val="283"/>
          <w:jc w:val="center"/>
        </w:trPr>
        <w:tc>
          <w:tcPr>
            <w:tcW w:w="9060" w:type="dxa"/>
            <w:gridSpan w:val="3"/>
          </w:tcPr>
          <w:p w14:paraId="673F241A" w14:textId="2168AE95" w:rsidR="00474ABA" w:rsidRDefault="00474ABA" w:rsidP="00474AB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tem que apresentar formulário para tal cálculo de estatística. </w:t>
            </w:r>
          </w:p>
        </w:tc>
      </w:tr>
    </w:tbl>
    <w:p w14:paraId="297E222B" w14:textId="77777777" w:rsidR="001110E2" w:rsidRDefault="001110E2">
      <w:pPr>
        <w:ind w:firstLine="0"/>
        <w:rPr>
          <w:szCs w:val="24"/>
        </w:rPr>
      </w:pPr>
    </w:p>
    <w:p w14:paraId="00F864B1" w14:textId="77777777" w:rsidR="00474ABA" w:rsidRDefault="00474ABA">
      <w:pPr>
        <w:ind w:firstLine="0"/>
        <w:rPr>
          <w:szCs w:val="24"/>
        </w:rPr>
      </w:pPr>
    </w:p>
    <w:p w14:paraId="2CC923F4" w14:textId="00191DC2" w:rsidR="008350BF" w:rsidRDefault="008350BF">
      <w:pPr>
        <w:ind w:firstLine="0"/>
        <w:rPr>
          <w:szCs w:val="24"/>
        </w:rPr>
      </w:pPr>
    </w:p>
    <w:p w14:paraId="5E973DCB" w14:textId="77777777" w:rsidR="00FF7454" w:rsidRDefault="00FF7454">
      <w:pPr>
        <w:ind w:firstLine="0"/>
        <w:rPr>
          <w:szCs w:val="24"/>
        </w:rPr>
      </w:pPr>
    </w:p>
    <w:p w14:paraId="66F1A17D" w14:textId="69F9BCB4" w:rsidR="001110E2" w:rsidRDefault="00344C9F">
      <w:pPr>
        <w:ind w:firstLine="0"/>
        <w:rPr>
          <w:szCs w:val="24"/>
        </w:rPr>
      </w:pPr>
      <w:r>
        <w:rPr>
          <w:szCs w:val="24"/>
        </w:rPr>
        <w:lastRenderedPageBreak/>
        <w:t xml:space="preserve">3.4 Requisitos Não Funcionais </w:t>
      </w:r>
    </w:p>
    <w:p w14:paraId="7D2DA850" w14:textId="77777777" w:rsidR="001110E2" w:rsidRDefault="001110E2">
      <w:pPr>
        <w:ind w:firstLine="709"/>
        <w:rPr>
          <w:szCs w:val="24"/>
        </w:rPr>
      </w:pPr>
    </w:p>
    <w:p w14:paraId="5B9F0C28" w14:textId="77777777" w:rsidR="001110E2" w:rsidRDefault="00344C9F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358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840"/>
      </w:tblGrid>
      <w:tr w:rsidR="001110E2" w14:paraId="1788B83B" w14:textId="77777777">
        <w:trPr>
          <w:jc w:val="center"/>
        </w:trPr>
        <w:tc>
          <w:tcPr>
            <w:tcW w:w="1423" w:type="dxa"/>
          </w:tcPr>
          <w:p w14:paraId="7FA2478C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>
              <w:rPr>
                <w:rFonts w:cs="Arial"/>
                <w:color w:val="000000"/>
                <w:sz w:val="20"/>
                <w:lang w:eastAsia="pt-BR"/>
              </w:rPr>
              <w:t>-Plataforma Web</w:t>
            </w:r>
          </w:p>
        </w:tc>
        <w:tc>
          <w:tcPr>
            <w:tcW w:w="2835" w:type="dxa"/>
          </w:tcPr>
          <w:p w14:paraId="0F9FD114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sistema deve ser executado pela web com navegadores compatíveis</w:t>
            </w:r>
          </w:p>
        </w:tc>
        <w:tc>
          <w:tcPr>
            <w:tcW w:w="1701" w:type="dxa"/>
          </w:tcPr>
          <w:p w14:paraId="0124B2A1" w14:textId="77777777" w:rsidR="001110E2" w:rsidRDefault="00344C9F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77E56D1A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Plataforma</w:t>
            </w:r>
          </w:p>
        </w:tc>
        <w:tc>
          <w:tcPr>
            <w:tcW w:w="1559" w:type="dxa"/>
          </w:tcPr>
          <w:p w14:paraId="37977B81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4969C906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40" w:type="dxa"/>
          </w:tcPr>
          <w:p w14:paraId="7A51B7C1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C035961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1110E2" w14:paraId="07D46F8D" w14:textId="77777777">
        <w:trPr>
          <w:jc w:val="center"/>
        </w:trPr>
        <w:tc>
          <w:tcPr>
            <w:tcW w:w="1423" w:type="dxa"/>
          </w:tcPr>
          <w:p w14:paraId="731068AD" w14:textId="6CFEC3FA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474ABA">
              <w:rPr>
                <w:rFonts w:cs="Arial"/>
                <w:color w:val="000000"/>
                <w:sz w:val="20"/>
                <w:lang w:eastAsia="pt-BR"/>
              </w:rPr>
              <w:t>Usabilidade</w:t>
            </w:r>
          </w:p>
        </w:tc>
        <w:tc>
          <w:tcPr>
            <w:tcW w:w="2835" w:type="dxa"/>
          </w:tcPr>
          <w:p w14:paraId="578CAC5B" w14:textId="5DAC4BA3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 xml:space="preserve">A interface do sistema deve ser </w:t>
            </w:r>
            <w:r w:rsidR="00474ABA">
              <w:rPr>
                <w:rFonts w:cs="Arial"/>
                <w:color w:val="000000"/>
                <w:sz w:val="20"/>
                <w:lang w:eastAsia="pt-BR"/>
              </w:rPr>
              <w:t>de fácil entendimento por parte do usuário</w:t>
            </w:r>
          </w:p>
        </w:tc>
        <w:tc>
          <w:tcPr>
            <w:tcW w:w="1701" w:type="dxa"/>
          </w:tcPr>
          <w:p w14:paraId="4ABD1479" w14:textId="77777777" w:rsidR="001110E2" w:rsidRDefault="00344C9F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52C731A2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3EC7FF39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199712B7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40" w:type="dxa"/>
          </w:tcPr>
          <w:p w14:paraId="53B5A443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7A6B7780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1110E2" w14:paraId="5F377218" w14:textId="77777777">
        <w:trPr>
          <w:jc w:val="center"/>
        </w:trPr>
        <w:tc>
          <w:tcPr>
            <w:tcW w:w="1423" w:type="dxa"/>
          </w:tcPr>
          <w:p w14:paraId="75E68397" w14:textId="6782E4A4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 w:rsidR="00474ABA">
              <w:rPr>
                <w:rFonts w:cs="Arial"/>
                <w:b/>
                <w:bCs/>
                <w:color w:val="000000"/>
                <w:sz w:val="20"/>
                <w:lang w:eastAsia="pt-BR"/>
              </w:rPr>
              <w:t>3</w:t>
            </w:r>
            <w:r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474ABA">
              <w:rPr>
                <w:rFonts w:cs="Arial"/>
                <w:color w:val="000000"/>
                <w:sz w:val="20"/>
                <w:lang w:eastAsia="pt-BR"/>
              </w:rPr>
              <w:t>Descrição Teórica dos cálculos englobados</w:t>
            </w:r>
          </w:p>
        </w:tc>
        <w:tc>
          <w:tcPr>
            <w:tcW w:w="2835" w:type="dxa"/>
          </w:tcPr>
          <w:p w14:paraId="275332BD" w14:textId="51C47EFE" w:rsidR="001110E2" w:rsidRDefault="00474ABA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usuário deve ter um setor em que pode entender a teoria de como se faz os cálculos.</w:t>
            </w:r>
          </w:p>
        </w:tc>
        <w:tc>
          <w:tcPr>
            <w:tcW w:w="1701" w:type="dxa"/>
          </w:tcPr>
          <w:p w14:paraId="3DCE524E" w14:textId="77777777" w:rsidR="001110E2" w:rsidRDefault="00344C9F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2F38456A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1CCBCD80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Desejável</w:t>
            </w:r>
          </w:p>
          <w:p w14:paraId="519760BF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840" w:type="dxa"/>
          </w:tcPr>
          <w:p w14:paraId="37675089" w14:textId="77777777" w:rsidR="001110E2" w:rsidRDefault="00344C9F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118966BF" w14:textId="77777777" w:rsidR="001110E2" w:rsidRDefault="00344C9F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</w:tbl>
    <w:p w14:paraId="6D20F236" w14:textId="77777777" w:rsidR="001110E2" w:rsidRDefault="001110E2">
      <w:pPr>
        <w:ind w:firstLine="0"/>
        <w:rPr>
          <w:szCs w:val="24"/>
        </w:rPr>
      </w:pPr>
    </w:p>
    <w:p w14:paraId="23F8E63F" w14:textId="77777777" w:rsidR="001110E2" w:rsidRDefault="00344C9F">
      <w:pPr>
        <w:ind w:firstLine="0"/>
        <w:rPr>
          <w:szCs w:val="24"/>
        </w:rPr>
      </w:pPr>
      <w:r>
        <w:rPr>
          <w:szCs w:val="24"/>
        </w:rPr>
        <w:t>Matriz de rastreabilidade:</w:t>
      </w:r>
    </w:p>
    <w:tbl>
      <w:tblPr>
        <w:tblStyle w:val="Tabelacomgrade"/>
        <w:tblW w:w="7861" w:type="dxa"/>
        <w:jc w:val="center"/>
        <w:tblLayout w:type="fixed"/>
        <w:tblLook w:val="04A0" w:firstRow="1" w:lastRow="0" w:firstColumn="1" w:lastColumn="0" w:noHBand="0" w:noVBand="1"/>
      </w:tblPr>
      <w:tblGrid>
        <w:gridCol w:w="1425"/>
        <w:gridCol w:w="1609"/>
        <w:gridCol w:w="1609"/>
        <w:gridCol w:w="1609"/>
        <w:gridCol w:w="1609"/>
      </w:tblGrid>
      <w:tr w:rsidR="00474ABA" w14:paraId="447C2DF5" w14:textId="77777777" w:rsidTr="00474ABA">
        <w:trPr>
          <w:jc w:val="center"/>
        </w:trPr>
        <w:tc>
          <w:tcPr>
            <w:tcW w:w="1425" w:type="dxa"/>
            <w:vAlign w:val="center"/>
          </w:tcPr>
          <w:p w14:paraId="1EA5D6A1" w14:textId="77777777" w:rsidR="00474ABA" w:rsidRDefault="00474ABA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09" w:type="dxa"/>
            <w:vAlign w:val="center"/>
          </w:tcPr>
          <w:p w14:paraId="5B27ACDD" w14:textId="77777777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RF001</w:t>
            </w:r>
          </w:p>
        </w:tc>
        <w:tc>
          <w:tcPr>
            <w:tcW w:w="1609" w:type="dxa"/>
            <w:vAlign w:val="center"/>
          </w:tcPr>
          <w:p w14:paraId="1C1F73FA" w14:textId="77777777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RF002</w:t>
            </w:r>
          </w:p>
        </w:tc>
        <w:tc>
          <w:tcPr>
            <w:tcW w:w="1609" w:type="dxa"/>
            <w:vAlign w:val="center"/>
          </w:tcPr>
          <w:p w14:paraId="7DB1018D" w14:textId="77777777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RF003</w:t>
            </w:r>
          </w:p>
        </w:tc>
        <w:tc>
          <w:tcPr>
            <w:tcW w:w="1609" w:type="dxa"/>
            <w:vAlign w:val="center"/>
          </w:tcPr>
          <w:p w14:paraId="0A958639" w14:textId="77777777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RF004</w:t>
            </w:r>
          </w:p>
        </w:tc>
      </w:tr>
      <w:tr w:rsidR="00474ABA" w14:paraId="27D472DE" w14:textId="77777777" w:rsidTr="00474ABA">
        <w:trPr>
          <w:jc w:val="center"/>
        </w:trPr>
        <w:tc>
          <w:tcPr>
            <w:tcW w:w="1425" w:type="dxa"/>
            <w:vAlign w:val="center"/>
          </w:tcPr>
          <w:p w14:paraId="6AFBDAB5" w14:textId="77777777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RNF001</w:t>
            </w:r>
          </w:p>
        </w:tc>
        <w:tc>
          <w:tcPr>
            <w:tcW w:w="1609" w:type="dxa"/>
            <w:vAlign w:val="bottom"/>
          </w:tcPr>
          <w:p w14:paraId="5B022F43" w14:textId="7C4AE700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vAlign w:val="bottom"/>
          </w:tcPr>
          <w:p w14:paraId="7DDC118D" w14:textId="608CDC97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vAlign w:val="bottom"/>
          </w:tcPr>
          <w:p w14:paraId="7E9A43DB" w14:textId="16F78053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vAlign w:val="bottom"/>
          </w:tcPr>
          <w:p w14:paraId="7F2A2FA7" w14:textId="3002A01C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</w:tr>
      <w:tr w:rsidR="00474ABA" w14:paraId="51F8D217" w14:textId="77777777" w:rsidTr="00474ABA">
        <w:trPr>
          <w:jc w:val="center"/>
        </w:trPr>
        <w:tc>
          <w:tcPr>
            <w:tcW w:w="1425" w:type="dxa"/>
            <w:vAlign w:val="center"/>
          </w:tcPr>
          <w:p w14:paraId="1C477BD4" w14:textId="77777777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RNF002</w:t>
            </w:r>
          </w:p>
        </w:tc>
        <w:tc>
          <w:tcPr>
            <w:tcW w:w="1609" w:type="dxa"/>
            <w:vAlign w:val="bottom"/>
          </w:tcPr>
          <w:p w14:paraId="7D662AEF" w14:textId="7CD3882A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vAlign w:val="bottom"/>
          </w:tcPr>
          <w:p w14:paraId="538A187F" w14:textId="6FC50F3C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vAlign w:val="bottom"/>
          </w:tcPr>
          <w:p w14:paraId="73DA9BC5" w14:textId="75E6726B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vAlign w:val="bottom"/>
          </w:tcPr>
          <w:p w14:paraId="2496DA64" w14:textId="24C07C5E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</w:tr>
      <w:tr w:rsidR="00474ABA" w14:paraId="6171C3FD" w14:textId="77777777" w:rsidTr="00474ABA">
        <w:trPr>
          <w:trHeight w:val="379"/>
          <w:jc w:val="center"/>
        </w:trPr>
        <w:tc>
          <w:tcPr>
            <w:tcW w:w="1425" w:type="dxa"/>
            <w:vAlign w:val="center"/>
          </w:tcPr>
          <w:p w14:paraId="51A09E70" w14:textId="77777777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RNF003</w:t>
            </w:r>
          </w:p>
        </w:tc>
        <w:tc>
          <w:tcPr>
            <w:tcW w:w="1609" w:type="dxa"/>
            <w:vAlign w:val="bottom"/>
          </w:tcPr>
          <w:p w14:paraId="19EAFF9D" w14:textId="77777777" w:rsidR="00474ABA" w:rsidRDefault="00474ABA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1609" w:type="dxa"/>
            <w:vAlign w:val="bottom"/>
          </w:tcPr>
          <w:p w14:paraId="675CE41A" w14:textId="076FE19E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vAlign w:val="bottom"/>
          </w:tcPr>
          <w:p w14:paraId="71A7B0E1" w14:textId="6A2F181A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609" w:type="dxa"/>
            <w:vAlign w:val="bottom"/>
          </w:tcPr>
          <w:p w14:paraId="4939961C" w14:textId="2BBC9602" w:rsidR="00474ABA" w:rsidRDefault="00474ABA">
            <w:pPr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</w:tr>
    </w:tbl>
    <w:p w14:paraId="3DFB7396" w14:textId="77777777" w:rsidR="001110E2" w:rsidRDefault="001110E2">
      <w:pPr>
        <w:ind w:firstLine="0"/>
        <w:rPr>
          <w:szCs w:val="24"/>
        </w:rPr>
      </w:pPr>
    </w:p>
    <w:p w14:paraId="4F30CD21" w14:textId="3B7503F5" w:rsidR="001110E2" w:rsidRDefault="00344C9F" w:rsidP="008350BF">
      <w:pPr>
        <w:ind w:firstLine="0"/>
        <w:rPr>
          <w:szCs w:val="24"/>
        </w:rPr>
      </w:pPr>
      <w:r>
        <w:rPr>
          <w:szCs w:val="24"/>
        </w:rPr>
        <w:t xml:space="preserve">3.5 Regras de Negócio </w:t>
      </w:r>
    </w:p>
    <w:p w14:paraId="27E9AC87" w14:textId="77777777" w:rsidR="008350BF" w:rsidRDefault="008350BF">
      <w:pPr>
        <w:ind w:firstLine="0"/>
        <w:jc w:val="center"/>
        <w:rPr>
          <w:b/>
          <w:sz w:val="20"/>
          <w:szCs w:val="24"/>
        </w:rPr>
      </w:pPr>
    </w:p>
    <w:p w14:paraId="3B417844" w14:textId="1325B050" w:rsidR="001110E2" w:rsidRDefault="00344C9F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3</w:t>
      </w:r>
      <w:r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</w:tblGrid>
      <w:tr w:rsidR="001110E2" w14:paraId="43854E73" w14:textId="77777777">
        <w:trPr>
          <w:trHeight w:val="284"/>
          <w:jc w:val="center"/>
        </w:trPr>
        <w:tc>
          <w:tcPr>
            <w:tcW w:w="9067" w:type="dxa"/>
          </w:tcPr>
          <w:p w14:paraId="59AFACCE" w14:textId="7586A237" w:rsidR="001110E2" w:rsidRDefault="00344C9F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RN001 – </w:t>
            </w:r>
            <w:r w:rsidR="000E32BA">
              <w:rPr>
                <w:b/>
                <w:sz w:val="20"/>
                <w:szCs w:val="24"/>
              </w:rPr>
              <w:t>Calcular</w:t>
            </w:r>
          </w:p>
        </w:tc>
      </w:tr>
      <w:tr w:rsidR="001110E2" w14:paraId="0DFFEC19" w14:textId="77777777">
        <w:trPr>
          <w:trHeight w:val="568"/>
          <w:jc w:val="center"/>
        </w:trPr>
        <w:tc>
          <w:tcPr>
            <w:tcW w:w="9067" w:type="dxa"/>
          </w:tcPr>
          <w:p w14:paraId="6C1F7607" w14:textId="2115DD2C" w:rsidR="001110E2" w:rsidRDefault="00344C9F">
            <w:pPr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</w:t>
            </w:r>
            <w:r w:rsidR="000E32BA">
              <w:rPr>
                <w:sz w:val="20"/>
                <w:szCs w:val="24"/>
              </w:rPr>
              <w:t>O sistema deve apresentar três campos para os diferentes cálculos</w:t>
            </w:r>
          </w:p>
        </w:tc>
      </w:tr>
      <w:tr w:rsidR="001110E2" w14:paraId="648A31BD" w14:textId="77777777">
        <w:trPr>
          <w:trHeight w:val="284"/>
          <w:jc w:val="center"/>
        </w:trPr>
        <w:tc>
          <w:tcPr>
            <w:tcW w:w="9067" w:type="dxa"/>
          </w:tcPr>
          <w:p w14:paraId="2E1130CF" w14:textId="46B10E01" w:rsidR="001110E2" w:rsidRDefault="00344C9F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RN002 – </w:t>
            </w:r>
            <w:r w:rsidR="000E32BA">
              <w:rPr>
                <w:b/>
                <w:sz w:val="20"/>
                <w:szCs w:val="24"/>
              </w:rPr>
              <w:t>Área de conhecimento</w:t>
            </w:r>
          </w:p>
        </w:tc>
      </w:tr>
      <w:tr w:rsidR="001110E2" w14:paraId="1FB1427A" w14:textId="77777777">
        <w:trPr>
          <w:trHeight w:val="586"/>
          <w:jc w:val="center"/>
        </w:trPr>
        <w:tc>
          <w:tcPr>
            <w:tcW w:w="9067" w:type="dxa"/>
          </w:tcPr>
          <w:p w14:paraId="24A316E0" w14:textId="758F81CA" w:rsidR="001110E2" w:rsidRDefault="00344C9F">
            <w:pPr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 xml:space="preserve">: </w:t>
            </w:r>
            <w:r w:rsidR="000E32BA">
              <w:rPr>
                <w:sz w:val="20"/>
                <w:szCs w:val="24"/>
              </w:rPr>
              <w:t>O usuário terá um setor para compreender em teoria o cálculo desenvolvido, podendo assim fazer a opção que mais lhe aprouver.</w:t>
            </w:r>
          </w:p>
        </w:tc>
      </w:tr>
    </w:tbl>
    <w:p w14:paraId="41BBA24B" w14:textId="6B2A75ED" w:rsidR="001110E2" w:rsidRDefault="001110E2">
      <w:pPr>
        <w:ind w:firstLine="0"/>
        <w:rPr>
          <w:b/>
          <w:sz w:val="20"/>
          <w:szCs w:val="24"/>
        </w:rPr>
      </w:pPr>
    </w:p>
    <w:p w14:paraId="56FB0320" w14:textId="76B3D08B" w:rsidR="00FF7454" w:rsidRDefault="00FF7454">
      <w:pPr>
        <w:ind w:firstLine="0"/>
        <w:rPr>
          <w:b/>
          <w:sz w:val="20"/>
          <w:szCs w:val="24"/>
        </w:rPr>
      </w:pPr>
    </w:p>
    <w:p w14:paraId="6B54503E" w14:textId="77777777" w:rsidR="00FF7454" w:rsidRDefault="00FF7454">
      <w:pPr>
        <w:ind w:firstLine="0"/>
        <w:rPr>
          <w:b/>
          <w:sz w:val="20"/>
          <w:szCs w:val="24"/>
        </w:rPr>
      </w:pPr>
    </w:p>
    <w:tbl>
      <w:tblPr>
        <w:tblStyle w:val="Tabelacomgrade"/>
        <w:tblW w:w="7675" w:type="dxa"/>
        <w:jc w:val="center"/>
        <w:tblLayout w:type="fixed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5"/>
      </w:tblGrid>
      <w:tr w:rsidR="00FC1C74" w14:paraId="4E3C2E9B" w14:textId="77777777" w:rsidTr="00FC1C74">
        <w:trPr>
          <w:jc w:val="center"/>
        </w:trPr>
        <w:tc>
          <w:tcPr>
            <w:tcW w:w="1535" w:type="dxa"/>
          </w:tcPr>
          <w:p w14:paraId="564DEEC3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535" w:type="dxa"/>
          </w:tcPr>
          <w:p w14:paraId="06CD8EAD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RF001</w:t>
            </w:r>
          </w:p>
        </w:tc>
        <w:tc>
          <w:tcPr>
            <w:tcW w:w="1535" w:type="dxa"/>
          </w:tcPr>
          <w:p w14:paraId="16E7428A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RF002</w:t>
            </w:r>
          </w:p>
        </w:tc>
        <w:tc>
          <w:tcPr>
            <w:tcW w:w="1535" w:type="dxa"/>
          </w:tcPr>
          <w:p w14:paraId="40F06ABF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RF003</w:t>
            </w:r>
          </w:p>
        </w:tc>
        <w:tc>
          <w:tcPr>
            <w:tcW w:w="1535" w:type="dxa"/>
          </w:tcPr>
          <w:p w14:paraId="623BE738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RF004</w:t>
            </w:r>
          </w:p>
        </w:tc>
      </w:tr>
      <w:tr w:rsidR="00FC1C74" w14:paraId="009E7D45" w14:textId="77777777" w:rsidTr="00FC1C74">
        <w:trPr>
          <w:jc w:val="center"/>
        </w:trPr>
        <w:tc>
          <w:tcPr>
            <w:tcW w:w="1535" w:type="dxa"/>
          </w:tcPr>
          <w:p w14:paraId="75D4CD97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RN001</w:t>
            </w:r>
          </w:p>
        </w:tc>
        <w:tc>
          <w:tcPr>
            <w:tcW w:w="1535" w:type="dxa"/>
          </w:tcPr>
          <w:p w14:paraId="7FE01F86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535" w:type="dxa"/>
          </w:tcPr>
          <w:p w14:paraId="542659AE" w14:textId="32F0F8F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X</w:t>
            </w:r>
          </w:p>
        </w:tc>
        <w:tc>
          <w:tcPr>
            <w:tcW w:w="1535" w:type="dxa"/>
          </w:tcPr>
          <w:p w14:paraId="5E4B47BE" w14:textId="618BDBCB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X</w:t>
            </w:r>
          </w:p>
        </w:tc>
        <w:tc>
          <w:tcPr>
            <w:tcW w:w="1535" w:type="dxa"/>
          </w:tcPr>
          <w:p w14:paraId="090C3492" w14:textId="4D7BE033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X</w:t>
            </w:r>
          </w:p>
        </w:tc>
      </w:tr>
      <w:tr w:rsidR="00FC1C74" w14:paraId="154ADD18" w14:textId="77777777" w:rsidTr="00FC1C74">
        <w:trPr>
          <w:jc w:val="center"/>
        </w:trPr>
        <w:tc>
          <w:tcPr>
            <w:tcW w:w="1535" w:type="dxa"/>
          </w:tcPr>
          <w:p w14:paraId="5B38665A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RN002</w:t>
            </w:r>
          </w:p>
        </w:tc>
        <w:tc>
          <w:tcPr>
            <w:tcW w:w="1535" w:type="dxa"/>
          </w:tcPr>
          <w:p w14:paraId="1DBB83EF" w14:textId="1C973C28" w:rsidR="00FC1C74" w:rsidRDefault="00FF7454">
            <w:pPr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X</w:t>
            </w:r>
          </w:p>
        </w:tc>
        <w:tc>
          <w:tcPr>
            <w:tcW w:w="1535" w:type="dxa"/>
          </w:tcPr>
          <w:p w14:paraId="3DC122B8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535" w:type="dxa"/>
          </w:tcPr>
          <w:p w14:paraId="355DBDD8" w14:textId="2454DC1F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1535" w:type="dxa"/>
          </w:tcPr>
          <w:p w14:paraId="6848C881" w14:textId="77777777" w:rsidR="00FC1C74" w:rsidRDefault="00FC1C74">
            <w:pPr>
              <w:ind w:firstLine="0"/>
              <w:jc w:val="center"/>
              <w:rPr>
                <w:b/>
                <w:sz w:val="20"/>
                <w:szCs w:val="24"/>
              </w:rPr>
            </w:pPr>
          </w:p>
        </w:tc>
      </w:tr>
    </w:tbl>
    <w:p w14:paraId="4F300619" w14:textId="77777777" w:rsidR="001110E2" w:rsidRDefault="001110E2">
      <w:pPr>
        <w:ind w:firstLine="0"/>
        <w:rPr>
          <w:b/>
          <w:sz w:val="20"/>
          <w:szCs w:val="24"/>
        </w:rPr>
      </w:pPr>
    </w:p>
    <w:p w14:paraId="0066BCF6" w14:textId="77777777" w:rsidR="001110E2" w:rsidRDefault="001110E2">
      <w:pPr>
        <w:ind w:firstLine="0"/>
        <w:rPr>
          <w:b/>
          <w:sz w:val="20"/>
          <w:szCs w:val="24"/>
        </w:rPr>
      </w:pPr>
    </w:p>
    <w:p w14:paraId="006BCE9C" w14:textId="77777777" w:rsidR="001110E2" w:rsidRDefault="00344C9F">
      <w:pPr>
        <w:ind w:firstLine="0"/>
        <w:rPr>
          <w:szCs w:val="24"/>
        </w:rPr>
      </w:pPr>
      <w:r>
        <w:rPr>
          <w:szCs w:val="24"/>
        </w:rPr>
        <w:t>3.6 Casos de Uso</w:t>
      </w:r>
    </w:p>
    <w:p w14:paraId="525D2DFC" w14:textId="206E8067" w:rsidR="001110E2" w:rsidRDefault="00344C9F" w:rsidP="008350BF">
      <w:pPr>
        <w:ind w:firstLine="709"/>
        <w:rPr>
          <w:szCs w:val="24"/>
        </w:rPr>
      </w:pPr>
      <w:r>
        <w:rPr>
          <w:szCs w:val="24"/>
        </w:rPr>
        <w:t>Índice de casos de uso e Diagrama de casos de uso</w:t>
      </w:r>
      <w:r w:rsidR="008350BF">
        <w:rPr>
          <w:szCs w:val="24"/>
        </w:rPr>
        <w:t>.</w:t>
      </w:r>
    </w:p>
    <w:p w14:paraId="5BB9F064" w14:textId="77777777" w:rsidR="001110E2" w:rsidRDefault="00344C9F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2031"/>
        <w:gridCol w:w="7255"/>
      </w:tblGrid>
      <w:tr w:rsidR="001110E2" w14:paraId="729A0059" w14:textId="77777777">
        <w:trPr>
          <w:trHeight w:val="283"/>
          <w:jc w:val="center"/>
        </w:trPr>
        <w:tc>
          <w:tcPr>
            <w:tcW w:w="9286" w:type="dxa"/>
            <w:gridSpan w:val="2"/>
          </w:tcPr>
          <w:p w14:paraId="07480FFD" w14:textId="3EDD3578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="00FF7454">
              <w:rPr>
                <w:rFonts w:cs="Arial"/>
                <w:b/>
                <w:sz w:val="20"/>
                <w:lang w:eastAsia="en-US"/>
              </w:rPr>
              <w:t>C</w:t>
            </w:r>
            <w:r w:rsidR="00561556">
              <w:rPr>
                <w:rFonts w:cs="Arial"/>
                <w:b/>
                <w:sz w:val="20"/>
                <w:lang w:eastAsia="en-US"/>
              </w:rPr>
              <w:t>á</w:t>
            </w:r>
            <w:r w:rsidR="00FF7454">
              <w:rPr>
                <w:rFonts w:cs="Arial"/>
                <w:b/>
                <w:sz w:val="20"/>
                <w:lang w:eastAsia="en-US"/>
              </w:rPr>
              <w:t>lculo Descritivo</w:t>
            </w:r>
          </w:p>
        </w:tc>
      </w:tr>
      <w:tr w:rsidR="001110E2" w14:paraId="53CADA24" w14:textId="77777777">
        <w:trPr>
          <w:trHeight w:val="283"/>
          <w:jc w:val="center"/>
        </w:trPr>
        <w:tc>
          <w:tcPr>
            <w:tcW w:w="2031" w:type="dxa"/>
          </w:tcPr>
          <w:p w14:paraId="190C5351" w14:textId="77777777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5" w:type="dxa"/>
          </w:tcPr>
          <w:p w14:paraId="08E4FD02" w14:textId="77777777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110E2" w14:paraId="0E4570DD" w14:textId="77777777">
        <w:trPr>
          <w:trHeight w:val="283"/>
          <w:jc w:val="center"/>
        </w:trPr>
        <w:tc>
          <w:tcPr>
            <w:tcW w:w="2031" w:type="dxa"/>
          </w:tcPr>
          <w:p w14:paraId="281F7B8F" w14:textId="77777777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5" w:type="dxa"/>
          </w:tcPr>
          <w:p w14:paraId="5AD3E6AD" w14:textId="102CA139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FF7454">
              <w:rPr>
                <w:rFonts w:cs="Arial"/>
                <w:sz w:val="20"/>
                <w:lang w:eastAsia="en-US"/>
              </w:rPr>
              <w:t>realizar cálculo descritivo</w:t>
            </w:r>
            <w:r w:rsidR="008350BF">
              <w:rPr>
                <w:rFonts w:cs="Arial"/>
                <w:sz w:val="20"/>
                <w:lang w:eastAsia="en-US"/>
              </w:rPr>
              <w:t>.</w:t>
            </w:r>
          </w:p>
        </w:tc>
      </w:tr>
      <w:tr w:rsidR="001110E2" w14:paraId="2CD72F48" w14:textId="77777777">
        <w:trPr>
          <w:trHeight w:val="283"/>
          <w:jc w:val="center"/>
        </w:trPr>
        <w:tc>
          <w:tcPr>
            <w:tcW w:w="2031" w:type="dxa"/>
          </w:tcPr>
          <w:p w14:paraId="190784FC" w14:textId="77777777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5" w:type="dxa"/>
          </w:tcPr>
          <w:p w14:paraId="508581F3" w14:textId="77777777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110E2" w14:paraId="6B518782" w14:textId="77777777">
        <w:trPr>
          <w:trHeight w:val="283"/>
          <w:jc w:val="center"/>
        </w:trPr>
        <w:tc>
          <w:tcPr>
            <w:tcW w:w="2031" w:type="dxa"/>
          </w:tcPr>
          <w:p w14:paraId="563D9520" w14:textId="77777777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5" w:type="dxa"/>
          </w:tcPr>
          <w:p w14:paraId="138EE0C4" w14:textId="77777777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110E2" w14:paraId="669C0368" w14:textId="77777777">
        <w:trPr>
          <w:trHeight w:val="268"/>
          <w:jc w:val="center"/>
        </w:trPr>
        <w:tc>
          <w:tcPr>
            <w:tcW w:w="2031" w:type="dxa"/>
          </w:tcPr>
          <w:p w14:paraId="31C86AEE" w14:textId="77777777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70BB0B18" w14:textId="77777777" w:rsidR="001110E2" w:rsidRDefault="001110E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255" w:type="dxa"/>
          </w:tcPr>
          <w:p w14:paraId="52A5815E" w14:textId="2EE0CBEF" w:rsidR="001110E2" w:rsidRDefault="00344C9F">
            <w:pPr>
              <w:numPr>
                <w:ilvl w:val="0"/>
                <w:numId w:val="5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use case inicia quando o usuário seleciona </w:t>
            </w:r>
            <w:r w:rsidR="00FF7454">
              <w:rPr>
                <w:rFonts w:cs="Arial"/>
                <w:sz w:val="20"/>
                <w:lang w:eastAsia="pt-BR"/>
              </w:rPr>
              <w:t>“Descritiva”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3260D17C" w14:textId="7D91E880" w:rsidR="001110E2" w:rsidRDefault="00344C9F">
            <w:pPr>
              <w:numPr>
                <w:ilvl w:val="0"/>
                <w:numId w:val="5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carrega o formulário </w:t>
            </w:r>
            <w:r w:rsidR="00783F0F">
              <w:rPr>
                <w:rFonts w:cs="Arial"/>
                <w:sz w:val="20"/>
                <w:lang w:eastAsia="pt-BR"/>
              </w:rPr>
              <w:t>com as opções “Qualitativa” e “</w:t>
            </w:r>
            <w:proofErr w:type="spellStart"/>
            <w:r w:rsidR="00783F0F">
              <w:rPr>
                <w:rFonts w:cs="Arial"/>
                <w:sz w:val="20"/>
                <w:lang w:eastAsia="pt-BR"/>
              </w:rPr>
              <w:t>Quantitaviva</w:t>
            </w:r>
            <w:proofErr w:type="spellEnd"/>
            <w:proofErr w:type="gramStart"/>
            <w:r w:rsidR="00783F0F">
              <w:rPr>
                <w:rFonts w:cs="Arial"/>
                <w:sz w:val="20"/>
                <w:lang w:eastAsia="pt-BR"/>
              </w:rPr>
              <w:t xml:space="preserve">” </w:t>
            </w:r>
            <w:r>
              <w:rPr>
                <w:rFonts w:cs="Arial"/>
                <w:sz w:val="20"/>
                <w:lang w:eastAsia="pt-BR"/>
              </w:rPr>
              <w:t>.</w:t>
            </w:r>
            <w:proofErr w:type="gramEnd"/>
          </w:p>
          <w:p w14:paraId="764F988B" w14:textId="0E0C4657" w:rsidR="001110E2" w:rsidRPr="00FF7454" w:rsidRDefault="00344C9F" w:rsidP="00FF7454">
            <w:pPr>
              <w:numPr>
                <w:ilvl w:val="0"/>
                <w:numId w:val="5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783F0F">
              <w:rPr>
                <w:rFonts w:cs="Arial"/>
                <w:sz w:val="20"/>
                <w:lang w:eastAsia="pt-BR"/>
              </w:rPr>
              <w:t>O s</w:t>
            </w:r>
            <w:r w:rsidR="008350BF" w:rsidRPr="00783F0F">
              <w:rPr>
                <w:rFonts w:cs="Arial"/>
                <w:sz w:val="20"/>
                <w:lang w:eastAsia="pt-BR"/>
              </w:rPr>
              <w:t xml:space="preserve">istema pede </w:t>
            </w:r>
            <w:r w:rsidR="00783F0F">
              <w:rPr>
                <w:rFonts w:cs="Arial"/>
                <w:color w:val="000000"/>
                <w:sz w:val="20"/>
                <w:szCs w:val="24"/>
                <w:lang w:eastAsia="pt-BR"/>
              </w:rPr>
              <w:t>“</w:t>
            </w:r>
            <w:r w:rsidR="00783F0F" w:rsidRPr="00783F0F">
              <w:rPr>
                <w:rFonts w:cs="Arial"/>
                <w:color w:val="000000"/>
                <w:sz w:val="20"/>
                <w:szCs w:val="24"/>
                <w:lang w:eastAsia="pt-BR"/>
              </w:rPr>
              <w:t>Insira o nome da variável:</w:t>
            </w:r>
            <w:r w:rsidR="00783F0F">
              <w:rPr>
                <w:rFonts w:cs="Arial"/>
                <w:color w:val="000000"/>
                <w:sz w:val="20"/>
                <w:szCs w:val="24"/>
                <w:lang w:eastAsia="pt-BR"/>
              </w:rPr>
              <w:t>”, “</w:t>
            </w:r>
            <w:r w:rsidR="00783F0F" w:rsidRPr="00783F0F">
              <w:rPr>
                <w:rFonts w:cs="Arial"/>
                <w:color w:val="000000"/>
                <w:sz w:val="20"/>
                <w:szCs w:val="24"/>
                <w:lang w:eastAsia="pt-BR"/>
              </w:rPr>
              <w:t>Entre com os dados separados por ponto e vírgula:</w:t>
            </w:r>
            <w:r w:rsidR="00783F0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”, opção entre População, Amostra, Discreta, Continua, Quartil, Quintil, </w:t>
            </w:r>
            <w:proofErr w:type="spellStart"/>
            <w:r w:rsidR="00783F0F">
              <w:rPr>
                <w:rFonts w:cs="Arial"/>
                <w:color w:val="000000"/>
                <w:sz w:val="20"/>
                <w:szCs w:val="24"/>
                <w:lang w:eastAsia="pt-BR"/>
              </w:rPr>
              <w:t>Decil</w:t>
            </w:r>
            <w:proofErr w:type="spellEnd"/>
            <w:r w:rsidR="00783F0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Percentil</w:t>
            </w:r>
            <w:r w:rsidR="008350BF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  <w:r w:rsidR="00783F0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8350B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8350BF">
              <w:rPr>
                <w:rFonts w:cs="Arial"/>
                <w:sz w:val="20"/>
                <w:lang w:eastAsia="pt-BR"/>
              </w:rPr>
              <w:t xml:space="preserve"> </w:t>
            </w:r>
          </w:p>
        </w:tc>
      </w:tr>
      <w:tr w:rsidR="001110E2" w14:paraId="71FDE3D7" w14:textId="77777777">
        <w:trPr>
          <w:trHeight w:val="283"/>
          <w:jc w:val="center"/>
        </w:trPr>
        <w:tc>
          <w:tcPr>
            <w:tcW w:w="2031" w:type="dxa"/>
          </w:tcPr>
          <w:p w14:paraId="0A3B90D0" w14:textId="77777777" w:rsidR="001110E2" w:rsidRDefault="00344C9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5" w:type="dxa"/>
          </w:tcPr>
          <w:p w14:paraId="2A2F41D9" w14:textId="7AA9F594" w:rsidR="001110E2" w:rsidRDefault="008350BF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há.</w:t>
            </w:r>
          </w:p>
        </w:tc>
      </w:tr>
    </w:tbl>
    <w:p w14:paraId="3F8FB960" w14:textId="2E857DB2" w:rsidR="001110E2" w:rsidRDefault="001110E2">
      <w:pPr>
        <w:ind w:firstLine="0"/>
        <w:jc w:val="center"/>
        <w:rPr>
          <w:b/>
          <w:szCs w:val="24"/>
        </w:rPr>
      </w:pPr>
    </w:p>
    <w:tbl>
      <w:tblPr>
        <w:tblStyle w:val="Tabelacomgrade1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2031"/>
        <w:gridCol w:w="7255"/>
      </w:tblGrid>
      <w:tr w:rsidR="00FF7454" w14:paraId="573E93DB" w14:textId="77777777" w:rsidTr="00E13F62">
        <w:trPr>
          <w:trHeight w:val="283"/>
          <w:jc w:val="center"/>
        </w:trPr>
        <w:tc>
          <w:tcPr>
            <w:tcW w:w="9286" w:type="dxa"/>
            <w:gridSpan w:val="2"/>
          </w:tcPr>
          <w:p w14:paraId="2C446760" w14:textId="5F63A73C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="00561556">
              <w:rPr>
                <w:rFonts w:cs="Arial"/>
                <w:b/>
                <w:sz w:val="20"/>
                <w:lang w:eastAsia="en-US"/>
              </w:rPr>
              <w:t>Cálculo</w:t>
            </w:r>
            <w:r w:rsidR="00561556">
              <w:rPr>
                <w:rFonts w:cs="Arial"/>
                <w:b/>
                <w:sz w:val="20"/>
                <w:lang w:eastAsia="en-US"/>
              </w:rPr>
              <w:t xml:space="preserve"> Probabilidade</w:t>
            </w:r>
          </w:p>
        </w:tc>
      </w:tr>
      <w:tr w:rsidR="00FF7454" w14:paraId="63437470" w14:textId="77777777" w:rsidTr="00E13F62">
        <w:trPr>
          <w:trHeight w:val="283"/>
          <w:jc w:val="center"/>
        </w:trPr>
        <w:tc>
          <w:tcPr>
            <w:tcW w:w="2031" w:type="dxa"/>
          </w:tcPr>
          <w:p w14:paraId="16BB2B6D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5" w:type="dxa"/>
          </w:tcPr>
          <w:p w14:paraId="257DB989" w14:textId="52D9E4AD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</w:t>
            </w:r>
            <w:r>
              <w:rPr>
                <w:rFonts w:cs="Arial"/>
                <w:sz w:val="20"/>
                <w:lang w:eastAsia="en-US"/>
              </w:rPr>
              <w:t>2</w:t>
            </w:r>
          </w:p>
        </w:tc>
      </w:tr>
      <w:tr w:rsidR="00FF7454" w14:paraId="26CE3030" w14:textId="77777777" w:rsidTr="00E13F62">
        <w:trPr>
          <w:trHeight w:val="283"/>
          <w:jc w:val="center"/>
        </w:trPr>
        <w:tc>
          <w:tcPr>
            <w:tcW w:w="2031" w:type="dxa"/>
          </w:tcPr>
          <w:p w14:paraId="2DD6EB51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5" w:type="dxa"/>
          </w:tcPr>
          <w:p w14:paraId="290E5B38" w14:textId="56241154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561556">
              <w:rPr>
                <w:rFonts w:cs="Arial"/>
                <w:sz w:val="20"/>
                <w:lang w:eastAsia="en-US"/>
              </w:rPr>
              <w:t xml:space="preserve">realizar cálculo </w:t>
            </w:r>
            <w:r w:rsidR="00561556">
              <w:rPr>
                <w:rFonts w:cs="Arial"/>
                <w:sz w:val="20"/>
                <w:lang w:eastAsia="en-US"/>
              </w:rPr>
              <w:t>de probabilidade</w:t>
            </w:r>
            <w:r>
              <w:rPr>
                <w:rFonts w:cs="Arial"/>
                <w:sz w:val="20"/>
                <w:lang w:eastAsia="en-US"/>
              </w:rPr>
              <w:t>.</w:t>
            </w:r>
          </w:p>
        </w:tc>
      </w:tr>
      <w:tr w:rsidR="00FF7454" w14:paraId="19E1370D" w14:textId="77777777" w:rsidTr="00E13F62">
        <w:trPr>
          <w:trHeight w:val="283"/>
          <w:jc w:val="center"/>
        </w:trPr>
        <w:tc>
          <w:tcPr>
            <w:tcW w:w="2031" w:type="dxa"/>
          </w:tcPr>
          <w:p w14:paraId="4F1B67CB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5" w:type="dxa"/>
          </w:tcPr>
          <w:p w14:paraId="6969C616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FF7454" w14:paraId="11BB4623" w14:textId="77777777" w:rsidTr="00E13F62">
        <w:trPr>
          <w:trHeight w:val="283"/>
          <w:jc w:val="center"/>
        </w:trPr>
        <w:tc>
          <w:tcPr>
            <w:tcW w:w="2031" w:type="dxa"/>
          </w:tcPr>
          <w:p w14:paraId="7009A744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5" w:type="dxa"/>
          </w:tcPr>
          <w:p w14:paraId="3D62C8B9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FF7454" w14:paraId="6C50A346" w14:textId="77777777" w:rsidTr="00E13F62">
        <w:trPr>
          <w:trHeight w:val="268"/>
          <w:jc w:val="center"/>
        </w:trPr>
        <w:tc>
          <w:tcPr>
            <w:tcW w:w="2031" w:type="dxa"/>
          </w:tcPr>
          <w:p w14:paraId="587E79E4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0716FD1E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255" w:type="dxa"/>
          </w:tcPr>
          <w:p w14:paraId="01A6815A" w14:textId="3241CFD6" w:rsidR="00561556" w:rsidRDefault="00561556" w:rsidP="00561556">
            <w:pPr>
              <w:numPr>
                <w:ilvl w:val="0"/>
                <w:numId w:val="5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seleciona “</w:t>
            </w:r>
            <w:r>
              <w:rPr>
                <w:rFonts w:cs="Arial"/>
                <w:sz w:val="20"/>
                <w:lang w:eastAsia="pt-BR"/>
              </w:rPr>
              <w:t>Probabilidade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  <w:p w14:paraId="6BBD054D" w14:textId="5F6C859C" w:rsidR="00561556" w:rsidRDefault="00783F0F" w:rsidP="00561556">
            <w:pPr>
              <w:numPr>
                <w:ilvl w:val="0"/>
                <w:numId w:val="5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carrega o formulário com as opções “</w:t>
            </w:r>
            <w:r>
              <w:rPr>
                <w:rFonts w:cs="Arial"/>
                <w:sz w:val="20"/>
                <w:lang w:eastAsia="pt-BR"/>
              </w:rPr>
              <w:t>Normal</w:t>
            </w:r>
            <w:r>
              <w:rPr>
                <w:rFonts w:cs="Arial"/>
                <w:sz w:val="20"/>
                <w:lang w:eastAsia="pt-BR"/>
              </w:rPr>
              <w:t>”</w:t>
            </w:r>
            <w:r>
              <w:rPr>
                <w:rFonts w:cs="Arial"/>
                <w:sz w:val="20"/>
                <w:lang w:eastAsia="pt-BR"/>
              </w:rPr>
              <w:t xml:space="preserve">, </w:t>
            </w:r>
            <w:r>
              <w:rPr>
                <w:rFonts w:cs="Arial"/>
                <w:sz w:val="20"/>
                <w:lang w:eastAsia="pt-BR"/>
              </w:rPr>
              <w:t>“</w:t>
            </w:r>
            <w:proofErr w:type="gramStart"/>
            <w:r>
              <w:rPr>
                <w:rFonts w:cs="Arial"/>
                <w:sz w:val="20"/>
                <w:lang w:eastAsia="pt-BR"/>
              </w:rPr>
              <w:t>Uniforme</w:t>
            </w:r>
            <w:r>
              <w:rPr>
                <w:rFonts w:cs="Arial"/>
                <w:sz w:val="20"/>
                <w:lang w:eastAsia="pt-BR"/>
              </w:rPr>
              <w:t>”  e</w:t>
            </w:r>
            <w:proofErr w:type="gramEnd"/>
            <w:r>
              <w:rPr>
                <w:rFonts w:cs="Arial"/>
                <w:sz w:val="20"/>
                <w:lang w:eastAsia="pt-BR"/>
              </w:rPr>
              <w:t xml:space="preserve"> “</w:t>
            </w:r>
            <w:r>
              <w:rPr>
                <w:rFonts w:cs="Arial"/>
                <w:sz w:val="20"/>
                <w:lang w:eastAsia="pt-BR"/>
              </w:rPr>
              <w:t>Binomial</w:t>
            </w:r>
            <w:r>
              <w:rPr>
                <w:rFonts w:cs="Arial"/>
                <w:sz w:val="20"/>
                <w:lang w:eastAsia="pt-BR"/>
              </w:rPr>
              <w:t>”</w:t>
            </w:r>
            <w:r w:rsidR="00561556">
              <w:rPr>
                <w:rFonts w:cs="Arial"/>
                <w:sz w:val="20"/>
                <w:lang w:eastAsia="pt-BR"/>
              </w:rPr>
              <w:t>.</w:t>
            </w:r>
          </w:p>
          <w:p w14:paraId="50551D44" w14:textId="5C6EAF5B" w:rsidR="00FF7454" w:rsidRPr="00FF7454" w:rsidRDefault="00783F0F" w:rsidP="00561556">
            <w:pPr>
              <w:numPr>
                <w:ilvl w:val="0"/>
                <w:numId w:val="5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783F0F">
              <w:rPr>
                <w:rFonts w:cs="Arial"/>
                <w:sz w:val="20"/>
                <w:lang w:eastAsia="pt-BR"/>
              </w:rPr>
              <w:t xml:space="preserve">O sistema pede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Média, Desvio Padrão, Quantidade, Ponto Mínimo, Ponto Máximo, Amostra, Sucesso, Fracasso e Evento</w:t>
            </w:r>
          </w:p>
        </w:tc>
      </w:tr>
      <w:tr w:rsidR="00FF7454" w14:paraId="3B2F7FF9" w14:textId="77777777" w:rsidTr="00E13F62">
        <w:trPr>
          <w:trHeight w:val="283"/>
          <w:jc w:val="center"/>
        </w:trPr>
        <w:tc>
          <w:tcPr>
            <w:tcW w:w="2031" w:type="dxa"/>
          </w:tcPr>
          <w:p w14:paraId="6C94B202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5" w:type="dxa"/>
          </w:tcPr>
          <w:p w14:paraId="1F7DE10D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há.</w:t>
            </w:r>
          </w:p>
        </w:tc>
      </w:tr>
    </w:tbl>
    <w:p w14:paraId="306834DB" w14:textId="28C07819" w:rsidR="00FF7454" w:rsidRDefault="00FF7454">
      <w:pPr>
        <w:ind w:firstLine="0"/>
        <w:jc w:val="center"/>
        <w:rPr>
          <w:b/>
          <w:szCs w:val="24"/>
        </w:rPr>
      </w:pPr>
    </w:p>
    <w:p w14:paraId="7ACC15F2" w14:textId="77777777" w:rsidR="00FF7454" w:rsidRDefault="00FF7454">
      <w:pPr>
        <w:ind w:firstLine="0"/>
        <w:jc w:val="center"/>
        <w:rPr>
          <w:b/>
          <w:szCs w:val="24"/>
        </w:rPr>
      </w:pPr>
    </w:p>
    <w:tbl>
      <w:tblPr>
        <w:tblStyle w:val="Tabelacomgrade1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2031"/>
        <w:gridCol w:w="7255"/>
      </w:tblGrid>
      <w:tr w:rsidR="00FF7454" w14:paraId="3C10DE08" w14:textId="77777777" w:rsidTr="00E13F62">
        <w:trPr>
          <w:trHeight w:val="283"/>
          <w:jc w:val="center"/>
        </w:trPr>
        <w:tc>
          <w:tcPr>
            <w:tcW w:w="9286" w:type="dxa"/>
            <w:gridSpan w:val="2"/>
          </w:tcPr>
          <w:p w14:paraId="1D1B5176" w14:textId="062CE4DB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 xml:space="preserve">Caso de Uso – Calcular </w:t>
            </w:r>
            <w:r w:rsidR="00561556">
              <w:rPr>
                <w:rFonts w:cs="Arial"/>
                <w:b/>
                <w:sz w:val="20"/>
                <w:lang w:eastAsia="en-US"/>
              </w:rPr>
              <w:t>Regressão e Correlação</w:t>
            </w:r>
          </w:p>
        </w:tc>
      </w:tr>
      <w:tr w:rsidR="00FF7454" w14:paraId="30737023" w14:textId="77777777" w:rsidTr="00E13F62">
        <w:trPr>
          <w:trHeight w:val="283"/>
          <w:jc w:val="center"/>
        </w:trPr>
        <w:tc>
          <w:tcPr>
            <w:tcW w:w="2031" w:type="dxa"/>
          </w:tcPr>
          <w:p w14:paraId="6E229B4A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255" w:type="dxa"/>
          </w:tcPr>
          <w:p w14:paraId="40AC638A" w14:textId="3E799596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</w:t>
            </w:r>
            <w:r>
              <w:rPr>
                <w:rFonts w:cs="Arial"/>
                <w:sz w:val="20"/>
                <w:lang w:eastAsia="en-US"/>
              </w:rPr>
              <w:t>3</w:t>
            </w:r>
          </w:p>
        </w:tc>
      </w:tr>
      <w:tr w:rsidR="00561556" w14:paraId="49D63651" w14:textId="77777777" w:rsidTr="00E13F62">
        <w:trPr>
          <w:trHeight w:val="283"/>
          <w:jc w:val="center"/>
        </w:trPr>
        <w:tc>
          <w:tcPr>
            <w:tcW w:w="2031" w:type="dxa"/>
          </w:tcPr>
          <w:p w14:paraId="57A1C1BC" w14:textId="77777777" w:rsidR="00561556" w:rsidRDefault="00561556" w:rsidP="0056155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255" w:type="dxa"/>
          </w:tcPr>
          <w:p w14:paraId="73922D06" w14:textId="7AA32A20" w:rsidR="00561556" w:rsidRDefault="00561556" w:rsidP="0056155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Este caso de uso tem por objetivo realizar cálculo de </w:t>
            </w:r>
            <w:r>
              <w:rPr>
                <w:rFonts w:cs="Arial"/>
                <w:sz w:val="20"/>
                <w:lang w:eastAsia="en-US"/>
              </w:rPr>
              <w:t>regressão e correlação</w:t>
            </w:r>
            <w:r>
              <w:rPr>
                <w:rFonts w:cs="Arial"/>
                <w:sz w:val="20"/>
                <w:lang w:eastAsia="en-US"/>
              </w:rPr>
              <w:t>.</w:t>
            </w:r>
          </w:p>
        </w:tc>
      </w:tr>
      <w:tr w:rsidR="00FF7454" w14:paraId="4C21F3C3" w14:textId="77777777" w:rsidTr="00E13F62">
        <w:trPr>
          <w:trHeight w:val="283"/>
          <w:jc w:val="center"/>
        </w:trPr>
        <w:tc>
          <w:tcPr>
            <w:tcW w:w="2031" w:type="dxa"/>
          </w:tcPr>
          <w:p w14:paraId="39EE9413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255" w:type="dxa"/>
          </w:tcPr>
          <w:p w14:paraId="10B35DCB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FF7454" w14:paraId="5F268BF0" w14:textId="77777777" w:rsidTr="00E13F62">
        <w:trPr>
          <w:trHeight w:val="283"/>
          <w:jc w:val="center"/>
        </w:trPr>
        <w:tc>
          <w:tcPr>
            <w:tcW w:w="2031" w:type="dxa"/>
          </w:tcPr>
          <w:p w14:paraId="4D915076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255" w:type="dxa"/>
          </w:tcPr>
          <w:p w14:paraId="5AC8A9CA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FF7454" w14:paraId="64FA91CB" w14:textId="77777777" w:rsidTr="00E13F62">
        <w:trPr>
          <w:trHeight w:val="268"/>
          <w:jc w:val="center"/>
        </w:trPr>
        <w:tc>
          <w:tcPr>
            <w:tcW w:w="2031" w:type="dxa"/>
          </w:tcPr>
          <w:p w14:paraId="64D3630E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1C8C0D5E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255" w:type="dxa"/>
          </w:tcPr>
          <w:p w14:paraId="35DD8420" w14:textId="7C80209C" w:rsidR="00561556" w:rsidRDefault="00561556" w:rsidP="00561556">
            <w:pPr>
              <w:numPr>
                <w:ilvl w:val="0"/>
                <w:numId w:val="5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use case inicia quando o usuário seleciona a “</w:t>
            </w:r>
            <w:r>
              <w:rPr>
                <w:rFonts w:cs="Arial"/>
                <w:sz w:val="20"/>
                <w:lang w:eastAsia="pt-BR"/>
              </w:rPr>
              <w:t>Regressão e Correlação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  <w:p w14:paraId="0E228B15" w14:textId="0AA91A4D" w:rsidR="00561556" w:rsidRDefault="00561556" w:rsidP="00561556">
            <w:pPr>
              <w:numPr>
                <w:ilvl w:val="0"/>
                <w:numId w:val="5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carrega o formulário de cálculo </w:t>
            </w:r>
            <w:r>
              <w:rPr>
                <w:rFonts w:cs="Arial"/>
                <w:sz w:val="20"/>
                <w:lang w:eastAsia="pt-BR"/>
              </w:rPr>
              <w:t>de regressão e correlação</w:t>
            </w:r>
            <w:r w:rsidR="00783F0F">
              <w:rPr>
                <w:rFonts w:cs="Arial"/>
                <w:sz w:val="20"/>
                <w:lang w:eastAsia="pt-BR"/>
              </w:rPr>
              <w:t>, pedindo Variável Dependente e Variável Independente.</w:t>
            </w:r>
          </w:p>
          <w:p w14:paraId="36012523" w14:textId="7B61D401" w:rsidR="00FF7454" w:rsidRPr="00FF7454" w:rsidRDefault="00FF7454" w:rsidP="00783F0F">
            <w:pPr>
              <w:tabs>
                <w:tab w:val="left" w:pos="720"/>
              </w:tabs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  <w:tr w:rsidR="00FF7454" w14:paraId="7D5D51C0" w14:textId="77777777" w:rsidTr="00E13F62">
        <w:trPr>
          <w:trHeight w:val="283"/>
          <w:jc w:val="center"/>
        </w:trPr>
        <w:tc>
          <w:tcPr>
            <w:tcW w:w="2031" w:type="dxa"/>
          </w:tcPr>
          <w:p w14:paraId="7BB81007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255" w:type="dxa"/>
          </w:tcPr>
          <w:p w14:paraId="5F4BE356" w14:textId="77777777" w:rsidR="00FF7454" w:rsidRDefault="00FF7454" w:rsidP="00E13F6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há.</w:t>
            </w:r>
          </w:p>
        </w:tc>
      </w:tr>
    </w:tbl>
    <w:p w14:paraId="35F1ECEF" w14:textId="00162818" w:rsidR="00FF7454" w:rsidRDefault="00FF7454">
      <w:pPr>
        <w:ind w:firstLine="0"/>
        <w:jc w:val="center"/>
        <w:rPr>
          <w:b/>
          <w:szCs w:val="24"/>
        </w:rPr>
      </w:pPr>
    </w:p>
    <w:p w14:paraId="6D0CBF36" w14:textId="77777777" w:rsidR="00FF7454" w:rsidRDefault="00FF7454">
      <w:pPr>
        <w:ind w:firstLine="0"/>
        <w:jc w:val="center"/>
        <w:rPr>
          <w:b/>
          <w:szCs w:val="24"/>
        </w:rPr>
      </w:pPr>
    </w:p>
    <w:p w14:paraId="0D5EE0B4" w14:textId="77777777" w:rsidR="001110E2" w:rsidRDefault="001110E2">
      <w:pPr>
        <w:ind w:firstLine="709"/>
        <w:rPr>
          <w:szCs w:val="24"/>
        </w:rPr>
      </w:pPr>
    </w:p>
    <w:p w14:paraId="0BDF224D" w14:textId="0575B71D" w:rsidR="001110E2" w:rsidRDefault="008350BF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>
        <w:rPr>
          <w:b/>
          <w:bCs/>
          <w:szCs w:val="24"/>
        </w:rPr>
        <w:t>3</w:t>
      </w:r>
      <w:r w:rsidR="00344C9F">
        <w:rPr>
          <w:b/>
          <w:bCs/>
          <w:szCs w:val="24"/>
        </w:rPr>
        <w:t xml:space="preserve"> Ferramentas e Métodos ou Desenvolvimento</w:t>
      </w:r>
    </w:p>
    <w:p w14:paraId="0A338D56" w14:textId="77777777" w:rsidR="001110E2" w:rsidRDefault="001110E2">
      <w:pPr>
        <w:ind w:firstLine="0"/>
        <w:rPr>
          <w:szCs w:val="24"/>
        </w:rPr>
      </w:pPr>
    </w:p>
    <w:p w14:paraId="76C1D9E8" w14:textId="6FB76C50" w:rsidR="001110E2" w:rsidRDefault="008350BF">
      <w:pPr>
        <w:ind w:firstLine="0"/>
        <w:rPr>
          <w:szCs w:val="24"/>
        </w:rPr>
      </w:pPr>
      <w:r>
        <w:rPr>
          <w:szCs w:val="24"/>
        </w:rPr>
        <w:t>3</w:t>
      </w:r>
      <w:r w:rsidR="00344C9F">
        <w:rPr>
          <w:szCs w:val="24"/>
        </w:rPr>
        <w:t>.1 Ferramentas</w:t>
      </w:r>
      <w:r>
        <w:rPr>
          <w:szCs w:val="24"/>
        </w:rPr>
        <w:t>.</w:t>
      </w:r>
    </w:p>
    <w:p w14:paraId="05D185EE" w14:textId="247DFEC3" w:rsidR="001110E2" w:rsidRDefault="008350BF">
      <w:pPr>
        <w:ind w:firstLine="709"/>
        <w:rPr>
          <w:szCs w:val="24"/>
        </w:rPr>
      </w:pPr>
      <w:r>
        <w:rPr>
          <w:szCs w:val="24"/>
        </w:rPr>
        <w:t xml:space="preserve">O sistema foi desenvolvido na linguagem </w:t>
      </w:r>
      <w:r w:rsidR="00451B83">
        <w:rPr>
          <w:szCs w:val="24"/>
        </w:rPr>
        <w:t>(</w:t>
      </w:r>
      <w:proofErr w:type="spellStart"/>
      <w:r w:rsidR="00451B83">
        <w:rPr>
          <w:szCs w:val="24"/>
        </w:rPr>
        <w:t>back-end</w:t>
      </w:r>
      <w:proofErr w:type="spellEnd"/>
      <w:r w:rsidR="00451B83">
        <w:rPr>
          <w:szCs w:val="24"/>
        </w:rPr>
        <w:t xml:space="preserve">)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através da IDE Visual Studio </w:t>
      </w:r>
      <w:proofErr w:type="spellStart"/>
      <w:r>
        <w:rPr>
          <w:szCs w:val="24"/>
        </w:rPr>
        <w:t>Code</w:t>
      </w:r>
      <w:proofErr w:type="spellEnd"/>
      <w:r>
        <w:rPr>
          <w:szCs w:val="24"/>
        </w:rPr>
        <w:t>, versão 1.36.1.0</w:t>
      </w:r>
      <w:r w:rsidR="00451B83">
        <w:rPr>
          <w:szCs w:val="24"/>
        </w:rPr>
        <w:t>, interface gráfica (front-</w:t>
      </w:r>
      <w:proofErr w:type="spellStart"/>
      <w:r w:rsidR="00451B83">
        <w:rPr>
          <w:szCs w:val="24"/>
        </w:rPr>
        <w:t>end</w:t>
      </w:r>
      <w:proofErr w:type="spellEnd"/>
      <w:r w:rsidR="00451B83">
        <w:rPr>
          <w:szCs w:val="24"/>
        </w:rPr>
        <w:t xml:space="preserve">) através do framework </w:t>
      </w:r>
      <w:proofErr w:type="spellStart"/>
      <w:r w:rsidR="00451B83">
        <w:rPr>
          <w:szCs w:val="24"/>
        </w:rPr>
        <w:t>Bootstrap</w:t>
      </w:r>
      <w:proofErr w:type="spellEnd"/>
      <w:r w:rsidR="00451B83">
        <w:rPr>
          <w:szCs w:val="24"/>
        </w:rPr>
        <w:t>, usando HTML 5 e CSS 3.</w:t>
      </w:r>
    </w:p>
    <w:p w14:paraId="520BBD9F" w14:textId="630C804A" w:rsidR="001110E2" w:rsidRDefault="001110E2">
      <w:pPr>
        <w:ind w:firstLine="709"/>
        <w:rPr>
          <w:szCs w:val="24"/>
        </w:rPr>
      </w:pPr>
    </w:p>
    <w:p w14:paraId="71A277EA" w14:textId="77777777" w:rsidR="00452D26" w:rsidRDefault="00452D26">
      <w:pPr>
        <w:ind w:firstLine="709"/>
        <w:rPr>
          <w:szCs w:val="24"/>
        </w:rPr>
      </w:pPr>
    </w:p>
    <w:p w14:paraId="27766583" w14:textId="5BC5C2B5" w:rsidR="001110E2" w:rsidRPr="00452D26" w:rsidRDefault="008350BF">
      <w:pPr>
        <w:ind w:firstLine="0"/>
        <w:rPr>
          <w:szCs w:val="24"/>
        </w:rPr>
      </w:pPr>
      <w:r w:rsidRPr="00452D26">
        <w:rPr>
          <w:szCs w:val="24"/>
        </w:rPr>
        <w:t>3</w:t>
      </w:r>
      <w:r w:rsidR="00344C9F" w:rsidRPr="00452D26">
        <w:rPr>
          <w:szCs w:val="24"/>
        </w:rPr>
        <w:t>.2 Métodos</w:t>
      </w:r>
      <w:r w:rsidR="00344C9F" w:rsidRPr="00452D26">
        <w:t xml:space="preserve"> o</w:t>
      </w:r>
      <w:r w:rsidR="00344C9F" w:rsidRPr="00452D26">
        <w:rPr>
          <w:szCs w:val="24"/>
        </w:rPr>
        <w:t>u Desenvolvimento</w:t>
      </w:r>
    </w:p>
    <w:p w14:paraId="042129E3" w14:textId="5C25ECCC" w:rsidR="001110E2" w:rsidRDefault="00452D26">
      <w:pPr>
        <w:ind w:firstLine="709"/>
        <w:rPr>
          <w:szCs w:val="24"/>
        </w:rPr>
      </w:pPr>
      <w:r w:rsidRPr="00452D26">
        <w:rPr>
          <w:szCs w:val="24"/>
        </w:rPr>
        <w:t xml:space="preserve">O sistema foi desenvolvido seguindo os preceitos em </w:t>
      </w:r>
      <w:proofErr w:type="spellStart"/>
      <w:r w:rsidRPr="00452D26">
        <w:rPr>
          <w:szCs w:val="24"/>
        </w:rPr>
        <w:t>JavaScript</w:t>
      </w:r>
      <w:proofErr w:type="spellEnd"/>
      <w:r w:rsidRPr="00452D26">
        <w:rPr>
          <w:szCs w:val="24"/>
        </w:rPr>
        <w:t>, onde há um código principal ordenando as chamadas de rotina via importação de outros códigos acessórios</w:t>
      </w:r>
      <w:r>
        <w:rPr>
          <w:szCs w:val="24"/>
        </w:rPr>
        <w:t xml:space="preserve"> além das interações entre </w:t>
      </w:r>
      <w:proofErr w:type="spellStart"/>
      <w:r>
        <w:rPr>
          <w:szCs w:val="24"/>
        </w:rPr>
        <w:t>back-end</w:t>
      </w:r>
      <w:proofErr w:type="spellEnd"/>
      <w:r>
        <w:rPr>
          <w:szCs w:val="24"/>
        </w:rPr>
        <w:t xml:space="preserve"> e front-</w:t>
      </w:r>
      <w:proofErr w:type="spellStart"/>
      <w:r>
        <w:rPr>
          <w:szCs w:val="24"/>
        </w:rPr>
        <w:t>end</w:t>
      </w:r>
      <w:proofErr w:type="spellEnd"/>
      <w:r>
        <w:rPr>
          <w:szCs w:val="24"/>
        </w:rPr>
        <w:t xml:space="preserve"> através de compartilhamento de código-fonte via GitHub</w:t>
      </w:r>
      <w:r w:rsidR="00344C9F" w:rsidRPr="00452D26">
        <w:rPr>
          <w:szCs w:val="24"/>
        </w:rPr>
        <w:t>.</w:t>
      </w:r>
    </w:p>
    <w:p w14:paraId="07508E09" w14:textId="77777777" w:rsidR="001110E2" w:rsidRDefault="001110E2">
      <w:pPr>
        <w:ind w:firstLine="709"/>
        <w:rPr>
          <w:szCs w:val="24"/>
        </w:rPr>
      </w:pPr>
    </w:p>
    <w:p w14:paraId="386594F6" w14:textId="69B83567" w:rsidR="001110E2" w:rsidRDefault="008350BF">
      <w:pPr>
        <w:ind w:firstLine="0"/>
        <w:rPr>
          <w:b/>
          <w:bCs/>
          <w:szCs w:val="24"/>
        </w:rPr>
      </w:pPr>
      <w:r w:rsidRPr="00952F15">
        <w:rPr>
          <w:b/>
          <w:bCs/>
          <w:szCs w:val="24"/>
        </w:rPr>
        <w:lastRenderedPageBreak/>
        <w:t>4</w:t>
      </w:r>
      <w:r w:rsidR="00344C9F" w:rsidRPr="00952F15">
        <w:rPr>
          <w:b/>
          <w:bCs/>
          <w:szCs w:val="24"/>
        </w:rPr>
        <w:t xml:space="preserve"> Resultados e Discussão</w:t>
      </w:r>
    </w:p>
    <w:p w14:paraId="5AE5974B" w14:textId="0F54C88E" w:rsidR="00952F15" w:rsidRPr="00952F15" w:rsidRDefault="00952F15">
      <w:pPr>
        <w:ind w:firstLine="0"/>
        <w:rPr>
          <w:szCs w:val="24"/>
        </w:rPr>
      </w:pPr>
      <w:r>
        <w:rPr>
          <w:b/>
          <w:bCs/>
          <w:szCs w:val="24"/>
        </w:rPr>
        <w:tab/>
      </w:r>
      <w:r w:rsidRPr="00952F15">
        <w:rPr>
          <w:szCs w:val="24"/>
        </w:rPr>
        <w:t>Seguem imagens do sistema web após a conclusão.</w:t>
      </w:r>
    </w:p>
    <w:p w14:paraId="2C1062DB" w14:textId="77777777" w:rsidR="001110E2" w:rsidRPr="00451B83" w:rsidRDefault="001110E2">
      <w:pPr>
        <w:ind w:firstLine="709"/>
        <w:rPr>
          <w:highlight w:val="yellow"/>
        </w:rPr>
      </w:pPr>
    </w:p>
    <w:bookmarkEnd w:id="0"/>
    <w:p w14:paraId="5AC0EDF6" w14:textId="5B428A12" w:rsidR="001110E2" w:rsidRDefault="00783F0F" w:rsidP="00783F0F">
      <w:pPr>
        <w:ind w:left="-709" w:firstLine="709"/>
        <w:rPr>
          <w:szCs w:val="24"/>
        </w:rPr>
      </w:pPr>
      <w:r>
        <w:rPr>
          <w:noProof/>
          <w:szCs w:val="24"/>
        </w:rPr>
        <w:drawing>
          <wp:inline distT="0" distB="0" distL="0" distR="0" wp14:anchorId="506A7FB3" wp14:editId="6518AA61">
            <wp:extent cx="5753100" cy="2676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C77B" w14:textId="7F3358A8" w:rsidR="00783F0F" w:rsidRDefault="00783F0F" w:rsidP="00783F0F">
      <w:pPr>
        <w:ind w:left="-709" w:firstLine="709"/>
        <w:rPr>
          <w:szCs w:val="24"/>
        </w:rPr>
      </w:pPr>
      <w:r>
        <w:rPr>
          <w:noProof/>
          <w:szCs w:val="24"/>
        </w:rPr>
        <w:drawing>
          <wp:inline distT="0" distB="0" distL="0" distR="0" wp14:anchorId="347489AA" wp14:editId="0DD9DAB6">
            <wp:extent cx="5759450" cy="28276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138C" w14:textId="361B6265" w:rsidR="00952F15" w:rsidRDefault="00952F15" w:rsidP="00783F0F">
      <w:pPr>
        <w:ind w:left="-709" w:firstLine="709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0CD49FCA" wp14:editId="65E2245B">
            <wp:extent cx="5759450" cy="29616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811A" w14:textId="72FE9B6F" w:rsidR="00952F15" w:rsidRDefault="00952F15" w:rsidP="00783F0F">
      <w:pPr>
        <w:ind w:left="-709" w:firstLine="709"/>
        <w:rPr>
          <w:szCs w:val="24"/>
        </w:rPr>
      </w:pPr>
      <w:r>
        <w:rPr>
          <w:noProof/>
          <w:szCs w:val="24"/>
        </w:rPr>
        <w:drawing>
          <wp:inline distT="0" distB="0" distL="0" distR="0" wp14:anchorId="6DE57688" wp14:editId="07A8D4F6">
            <wp:extent cx="5748655" cy="2886075"/>
            <wp:effectExtent l="0" t="0" r="444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EF87" w14:textId="77777777" w:rsidR="001110E2" w:rsidRDefault="00344C9F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>
        <w:rPr>
          <w:b/>
          <w:szCs w:val="28"/>
        </w:rPr>
        <w:t>Referências</w:t>
      </w:r>
      <w:bookmarkEnd w:id="3"/>
    </w:p>
    <w:p w14:paraId="59CCC0F2" w14:textId="77777777" w:rsidR="00451B83" w:rsidRDefault="00451B83" w:rsidP="008350BF">
      <w:pPr>
        <w:pStyle w:val="SemEspaamento"/>
        <w:rPr>
          <w:rFonts w:ascii="Arial" w:hAnsi="Arial" w:cs="Arial"/>
          <w:sz w:val="24"/>
          <w:szCs w:val="24"/>
        </w:rPr>
      </w:pPr>
    </w:p>
    <w:p w14:paraId="6F7B5549" w14:textId="7CF4E39C" w:rsidR="008350BF" w:rsidRPr="00451B83" w:rsidRDefault="008350BF" w:rsidP="008350BF">
      <w:pPr>
        <w:pStyle w:val="SemEspaamento"/>
        <w:rPr>
          <w:rFonts w:ascii="Arial" w:hAnsi="Arial" w:cs="Arial"/>
          <w:sz w:val="24"/>
          <w:szCs w:val="24"/>
        </w:rPr>
      </w:pPr>
      <w:r w:rsidRPr="00451B83">
        <w:rPr>
          <w:rFonts w:ascii="Arial" w:hAnsi="Arial" w:cs="Arial"/>
          <w:sz w:val="24"/>
          <w:szCs w:val="24"/>
        </w:rPr>
        <w:t>Bibliografia Básica:</w:t>
      </w:r>
    </w:p>
    <w:p w14:paraId="3302B914" w14:textId="77777777" w:rsidR="00451B83" w:rsidRDefault="00451B83" w:rsidP="008350BF">
      <w:pPr>
        <w:pStyle w:val="SemEspaamento"/>
        <w:rPr>
          <w:rFonts w:ascii="Arial" w:hAnsi="Arial" w:cs="Arial"/>
          <w:sz w:val="24"/>
          <w:szCs w:val="24"/>
        </w:rPr>
      </w:pPr>
    </w:p>
    <w:p w14:paraId="6983D17F" w14:textId="1F12E5B3" w:rsidR="008350BF" w:rsidRPr="00451B83" w:rsidRDefault="008350BF" w:rsidP="008350BF">
      <w:pPr>
        <w:pStyle w:val="SemEspaamento"/>
        <w:rPr>
          <w:rFonts w:ascii="Arial" w:hAnsi="Arial" w:cs="Arial"/>
          <w:sz w:val="24"/>
          <w:szCs w:val="24"/>
        </w:rPr>
      </w:pPr>
      <w:r w:rsidRPr="00451B83">
        <w:rPr>
          <w:rFonts w:ascii="Arial" w:hAnsi="Arial" w:cs="Arial"/>
          <w:sz w:val="24"/>
          <w:szCs w:val="24"/>
        </w:rPr>
        <w:t>BUSSAB, W. O.; MORETTIN, P. A. Estatística Básica. 5. ed. São Paulo: Saraiva, 2007.</w:t>
      </w:r>
    </w:p>
    <w:p w14:paraId="5E768DDD" w14:textId="77777777" w:rsidR="00451B83" w:rsidRDefault="00451B83" w:rsidP="008350BF">
      <w:pPr>
        <w:pStyle w:val="SemEspaamento"/>
        <w:rPr>
          <w:rFonts w:ascii="Arial" w:hAnsi="Arial" w:cs="Arial"/>
          <w:sz w:val="24"/>
          <w:szCs w:val="24"/>
        </w:rPr>
      </w:pPr>
    </w:p>
    <w:p w14:paraId="0108D845" w14:textId="0A82FED3" w:rsidR="008350BF" w:rsidRPr="00451B83" w:rsidRDefault="008350BF" w:rsidP="008350BF">
      <w:pPr>
        <w:pStyle w:val="SemEspaamento"/>
        <w:rPr>
          <w:rFonts w:ascii="Arial" w:hAnsi="Arial" w:cs="Arial"/>
          <w:sz w:val="24"/>
          <w:szCs w:val="24"/>
        </w:rPr>
      </w:pPr>
      <w:r w:rsidRPr="00451B83">
        <w:rPr>
          <w:rFonts w:ascii="Arial" w:hAnsi="Arial" w:cs="Arial"/>
          <w:sz w:val="24"/>
          <w:szCs w:val="24"/>
        </w:rPr>
        <w:t xml:space="preserve">SPIEGEL, M R; STEPHENS, L; NASCIMENTO, J L. Estatística. </w:t>
      </w:r>
      <w:proofErr w:type="spellStart"/>
      <w:r w:rsidRPr="00451B83">
        <w:rPr>
          <w:rFonts w:ascii="Arial" w:hAnsi="Arial" w:cs="Arial"/>
          <w:sz w:val="24"/>
          <w:szCs w:val="24"/>
        </w:rPr>
        <w:t>Schaum</w:t>
      </w:r>
      <w:proofErr w:type="spellEnd"/>
      <w:r w:rsidRPr="00451B83">
        <w:rPr>
          <w:rFonts w:ascii="Arial" w:hAnsi="Arial" w:cs="Arial"/>
          <w:sz w:val="24"/>
          <w:szCs w:val="24"/>
        </w:rPr>
        <w:t>. Bookman, 2009.</w:t>
      </w:r>
    </w:p>
    <w:p w14:paraId="3132B0C4" w14:textId="77777777" w:rsidR="00451B83" w:rsidRDefault="00451B83" w:rsidP="008350BF">
      <w:pPr>
        <w:pStyle w:val="SemEspaamento"/>
        <w:rPr>
          <w:rFonts w:ascii="Arial" w:hAnsi="Arial" w:cs="Arial"/>
          <w:sz w:val="24"/>
          <w:szCs w:val="24"/>
        </w:rPr>
      </w:pPr>
    </w:p>
    <w:p w14:paraId="4B5D8E75" w14:textId="052D2D62" w:rsidR="008350BF" w:rsidRPr="00451B83" w:rsidRDefault="008350BF" w:rsidP="008350BF">
      <w:pPr>
        <w:pStyle w:val="SemEspaamento"/>
        <w:rPr>
          <w:rFonts w:ascii="Arial" w:hAnsi="Arial" w:cs="Arial"/>
          <w:sz w:val="24"/>
          <w:szCs w:val="24"/>
        </w:rPr>
      </w:pPr>
      <w:r w:rsidRPr="00451B83">
        <w:rPr>
          <w:rFonts w:ascii="Arial" w:hAnsi="Arial" w:cs="Arial"/>
          <w:sz w:val="24"/>
          <w:szCs w:val="24"/>
        </w:rPr>
        <w:t xml:space="preserve">SPIEGEL, Murray R.; SCHILLER, John; SRINIVASAN, R. </w:t>
      </w:r>
      <w:proofErr w:type="spellStart"/>
      <w:r w:rsidRPr="00451B83">
        <w:rPr>
          <w:rFonts w:ascii="Arial" w:hAnsi="Arial" w:cs="Arial"/>
          <w:sz w:val="24"/>
          <w:szCs w:val="24"/>
        </w:rPr>
        <w:t>Alu</w:t>
      </w:r>
      <w:proofErr w:type="spellEnd"/>
      <w:r w:rsidRPr="00451B83">
        <w:rPr>
          <w:rFonts w:ascii="Arial" w:hAnsi="Arial" w:cs="Arial"/>
          <w:sz w:val="24"/>
          <w:szCs w:val="24"/>
        </w:rPr>
        <w:t>, Probabilidade e Estatística. Bookman,</w:t>
      </w:r>
    </w:p>
    <w:p w14:paraId="5F2EEB9B" w14:textId="77777777" w:rsidR="008350BF" w:rsidRPr="00451B83" w:rsidRDefault="008350BF" w:rsidP="008350BF">
      <w:pPr>
        <w:pStyle w:val="SemEspaamento"/>
        <w:rPr>
          <w:rFonts w:ascii="Arial" w:hAnsi="Arial" w:cs="Arial"/>
          <w:sz w:val="24"/>
          <w:szCs w:val="24"/>
        </w:rPr>
      </w:pPr>
      <w:r w:rsidRPr="00451B83">
        <w:rPr>
          <w:rFonts w:ascii="Arial" w:hAnsi="Arial" w:cs="Arial"/>
          <w:sz w:val="24"/>
          <w:szCs w:val="24"/>
        </w:rPr>
        <w:t>2004.</w:t>
      </w:r>
    </w:p>
    <w:p w14:paraId="16E88717" w14:textId="77777777" w:rsidR="00451B83" w:rsidRDefault="00451B83" w:rsidP="008350BF">
      <w:pPr>
        <w:pStyle w:val="SemEspaamento"/>
        <w:rPr>
          <w:rFonts w:ascii="Arial" w:hAnsi="Arial" w:cs="Arial"/>
          <w:sz w:val="24"/>
          <w:szCs w:val="24"/>
        </w:rPr>
      </w:pPr>
    </w:p>
    <w:p w14:paraId="26117B18" w14:textId="00B41078" w:rsidR="008350BF" w:rsidRPr="00451B83" w:rsidRDefault="008350BF" w:rsidP="008350BF">
      <w:pPr>
        <w:pStyle w:val="SemEspaamento"/>
        <w:rPr>
          <w:rFonts w:ascii="Arial" w:hAnsi="Arial" w:cs="Arial"/>
          <w:sz w:val="24"/>
          <w:szCs w:val="24"/>
        </w:rPr>
      </w:pPr>
      <w:r w:rsidRPr="00451B83">
        <w:rPr>
          <w:rFonts w:ascii="Arial" w:hAnsi="Arial" w:cs="Arial"/>
          <w:sz w:val="24"/>
          <w:szCs w:val="24"/>
        </w:rPr>
        <w:t>Bibliografia Complementar:</w:t>
      </w:r>
    </w:p>
    <w:p w14:paraId="380CE9CF" w14:textId="77777777" w:rsidR="00451B83" w:rsidRDefault="00451B83" w:rsidP="008350BF">
      <w:pPr>
        <w:pStyle w:val="SemEspaamento"/>
        <w:rPr>
          <w:rFonts w:ascii="Arial" w:hAnsi="Arial" w:cs="Arial"/>
          <w:sz w:val="24"/>
          <w:szCs w:val="24"/>
        </w:rPr>
      </w:pPr>
    </w:p>
    <w:p w14:paraId="07ABFCC6" w14:textId="7193395F" w:rsidR="008350BF" w:rsidRPr="00451B83" w:rsidRDefault="008350BF" w:rsidP="008350BF">
      <w:pPr>
        <w:pStyle w:val="SemEspaamento"/>
        <w:rPr>
          <w:rFonts w:ascii="Arial" w:hAnsi="Arial" w:cs="Arial"/>
          <w:sz w:val="24"/>
          <w:szCs w:val="24"/>
        </w:rPr>
      </w:pPr>
      <w:r w:rsidRPr="00451B83">
        <w:rPr>
          <w:rFonts w:ascii="Arial" w:hAnsi="Arial" w:cs="Arial"/>
          <w:sz w:val="24"/>
          <w:szCs w:val="24"/>
        </w:rPr>
        <w:t xml:space="preserve">GRIFFITHS, </w:t>
      </w:r>
      <w:proofErr w:type="spellStart"/>
      <w:r w:rsidRPr="00451B83">
        <w:rPr>
          <w:rFonts w:ascii="Arial" w:hAnsi="Arial" w:cs="Arial"/>
          <w:sz w:val="24"/>
          <w:szCs w:val="24"/>
        </w:rPr>
        <w:t>Dawn</w:t>
      </w:r>
      <w:proofErr w:type="spellEnd"/>
      <w:r w:rsidRPr="00451B83">
        <w:rPr>
          <w:rFonts w:ascii="Arial" w:hAnsi="Arial" w:cs="Arial"/>
          <w:sz w:val="24"/>
          <w:szCs w:val="24"/>
        </w:rPr>
        <w:t>. Use A Cabeça! Estatística. Alta books, 2009.</w:t>
      </w:r>
    </w:p>
    <w:p w14:paraId="5EF83D07" w14:textId="77777777" w:rsidR="00451B83" w:rsidRDefault="00451B83" w:rsidP="008350BF">
      <w:pPr>
        <w:pStyle w:val="SemEspaamento"/>
        <w:rPr>
          <w:rFonts w:ascii="Arial" w:hAnsi="Arial" w:cs="Arial"/>
          <w:sz w:val="24"/>
          <w:szCs w:val="24"/>
        </w:rPr>
      </w:pPr>
    </w:p>
    <w:p w14:paraId="6C0CDC1E" w14:textId="627288D5" w:rsidR="008350BF" w:rsidRPr="00451B83" w:rsidRDefault="008350BF" w:rsidP="008350BF">
      <w:pPr>
        <w:pStyle w:val="SemEspaamento"/>
        <w:rPr>
          <w:rFonts w:ascii="Arial" w:hAnsi="Arial" w:cs="Arial"/>
          <w:sz w:val="24"/>
          <w:szCs w:val="24"/>
        </w:rPr>
      </w:pPr>
      <w:r w:rsidRPr="00451B83">
        <w:rPr>
          <w:rFonts w:ascii="Arial" w:hAnsi="Arial" w:cs="Arial"/>
          <w:sz w:val="24"/>
          <w:szCs w:val="24"/>
        </w:rPr>
        <w:t xml:space="preserve">GONZALEZ, </w:t>
      </w:r>
      <w:proofErr w:type="gramStart"/>
      <w:r w:rsidRPr="00451B83">
        <w:rPr>
          <w:rFonts w:ascii="Arial" w:hAnsi="Arial" w:cs="Arial"/>
          <w:sz w:val="24"/>
          <w:szCs w:val="24"/>
        </w:rPr>
        <w:t>N..</w:t>
      </w:r>
      <w:proofErr w:type="gramEnd"/>
      <w:r w:rsidRPr="00451B83">
        <w:rPr>
          <w:rFonts w:ascii="Arial" w:hAnsi="Arial" w:cs="Arial"/>
          <w:sz w:val="24"/>
          <w:szCs w:val="24"/>
        </w:rPr>
        <w:t xml:space="preserve"> Estatística Básica. Ciência Moderna, 2009.</w:t>
      </w:r>
    </w:p>
    <w:p w14:paraId="7CB44445" w14:textId="77777777" w:rsidR="00451B83" w:rsidRDefault="00451B83" w:rsidP="008350B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2453AE9" w14:textId="3167F87B" w:rsidR="001110E2" w:rsidRPr="00451B83" w:rsidRDefault="008350BF" w:rsidP="008350BF">
      <w:pPr>
        <w:pStyle w:val="SemEspaamento"/>
        <w:jc w:val="both"/>
        <w:rPr>
          <w:highlight w:val="yellow"/>
        </w:rPr>
      </w:pPr>
      <w:r w:rsidRPr="00451B83">
        <w:rPr>
          <w:rFonts w:ascii="Arial" w:hAnsi="Arial" w:cs="Arial"/>
          <w:sz w:val="24"/>
          <w:szCs w:val="24"/>
        </w:rPr>
        <w:t>TRIOLA. M. F. Introdução à Estatística. Rio de Janeiro: LTC, 2008</w:t>
      </w:r>
    </w:p>
    <w:sectPr w:rsidR="001110E2" w:rsidRPr="00451B83">
      <w:headerReference w:type="default" r:id="rId1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0A021" w14:textId="77777777" w:rsidR="004C7E55" w:rsidRDefault="004C7E55">
      <w:pPr>
        <w:spacing w:line="240" w:lineRule="auto"/>
      </w:pPr>
      <w:r>
        <w:separator/>
      </w:r>
    </w:p>
  </w:endnote>
  <w:endnote w:type="continuationSeparator" w:id="0">
    <w:p w14:paraId="12065C6B" w14:textId="77777777" w:rsidR="004C7E55" w:rsidRDefault="004C7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DejaVu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Calibri"/>
    <w:charset w:val="00"/>
    <w:family w:val="auto"/>
    <w:pitch w:val="default"/>
    <w:sig w:usb0="800000AF" w:usb1="1001ECEA" w:usb2="00000000" w:usb3="00000000" w:csb0="00000001" w:csb1="00000000"/>
  </w:font>
  <w:font w:name="Lucida Bright">
    <w:altName w:val="FreeSerif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Sylfaen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A5BF9" w14:textId="77777777" w:rsidR="004C7E55" w:rsidRDefault="004C7E55">
      <w:pPr>
        <w:spacing w:line="240" w:lineRule="auto"/>
      </w:pPr>
      <w:r>
        <w:separator/>
      </w:r>
    </w:p>
  </w:footnote>
  <w:footnote w:type="continuationSeparator" w:id="0">
    <w:p w14:paraId="661DFAD5" w14:textId="77777777" w:rsidR="004C7E55" w:rsidRDefault="004C7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E9AA5" w14:textId="77777777" w:rsidR="00F675FF" w:rsidRDefault="00F675FF">
    <w:pPr>
      <w:pStyle w:val="Cabealho"/>
      <w:jc w:val="right"/>
    </w:pPr>
  </w:p>
  <w:p w14:paraId="5CCF6F73" w14:textId="77777777" w:rsidR="00F675FF" w:rsidRDefault="00F675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80977" w14:textId="77777777" w:rsidR="001110E2" w:rsidRDefault="00344C9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t>5</w:t>
    </w:r>
    <w:r>
      <w:fldChar w:fldCharType="end"/>
    </w:r>
  </w:p>
  <w:p w14:paraId="081FE264" w14:textId="77777777" w:rsidR="001110E2" w:rsidRDefault="001110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0-TitCap1"/>
      <w:suff w:val="space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pStyle w:val="0-TitTextoComNum"/>
      <w:suff w:val="space"/>
      <w:lvlText w:val="%1 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decimal"/>
      <w:pStyle w:val="0-SubTitComNum"/>
      <w:lvlText w:val="%1 "/>
      <w:lvlJc w:val="left"/>
      <w:pPr>
        <w:tabs>
          <w:tab w:val="left" w:pos="0"/>
        </w:tabs>
        <w:ind w:left="720" w:hanging="360"/>
      </w:pPr>
    </w:lvl>
  </w:abstractNum>
  <w:abstractNum w:abstractNumId="3" w15:restartNumberingAfterBreak="0">
    <w:nsid w:val="1DE931FD"/>
    <w:multiLevelType w:val="multilevel"/>
    <w:tmpl w:val="1DE931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4C91BDA"/>
    <w:multiLevelType w:val="singleLevel"/>
    <w:tmpl w:val="44C91BDA"/>
    <w:lvl w:ilvl="0">
      <w:start w:val="1"/>
      <w:numFmt w:val="bullet"/>
      <w:pStyle w:val="RME-Resumo"/>
      <w:lvlText w:val=""/>
      <w:lvlJc w:val="left"/>
      <w:pPr>
        <w:tabs>
          <w:tab w:val="left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</w:rPr>
    </w:lvl>
  </w:abstractNum>
  <w:abstractNum w:abstractNumId="5" w15:restartNumberingAfterBreak="0">
    <w:nsid w:val="62DC69AC"/>
    <w:multiLevelType w:val="hybridMultilevel"/>
    <w:tmpl w:val="B6CA0BB2"/>
    <w:lvl w:ilvl="0" w:tplc="A75873AA">
      <w:start w:val="1"/>
      <w:numFmt w:val="bullet"/>
      <w:lvlText w:val=""/>
      <w:lvlJc w:val="left"/>
      <w:pPr>
        <w:ind w:left="1211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593"/>
    <w:rsid w:val="EFEEE794"/>
    <w:rsid w:val="00002BAB"/>
    <w:rsid w:val="000037F4"/>
    <w:rsid w:val="00006D7E"/>
    <w:rsid w:val="00017142"/>
    <w:rsid w:val="00020D4C"/>
    <w:rsid w:val="000352E7"/>
    <w:rsid w:val="00043528"/>
    <w:rsid w:val="00055653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A1BAF"/>
    <w:rsid w:val="000B3A3A"/>
    <w:rsid w:val="000C5BF7"/>
    <w:rsid w:val="000D2574"/>
    <w:rsid w:val="000D2B28"/>
    <w:rsid w:val="000E32BA"/>
    <w:rsid w:val="000E7778"/>
    <w:rsid w:val="000F1D0D"/>
    <w:rsid w:val="001027B6"/>
    <w:rsid w:val="001110E2"/>
    <w:rsid w:val="001155B1"/>
    <w:rsid w:val="00123BF6"/>
    <w:rsid w:val="00131B7C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21861"/>
    <w:rsid w:val="00226E15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36659"/>
    <w:rsid w:val="003447F4"/>
    <w:rsid w:val="00344C9F"/>
    <w:rsid w:val="00351A43"/>
    <w:rsid w:val="00355852"/>
    <w:rsid w:val="003657A7"/>
    <w:rsid w:val="00394337"/>
    <w:rsid w:val="003A141E"/>
    <w:rsid w:val="003B7784"/>
    <w:rsid w:val="003C2E49"/>
    <w:rsid w:val="0040124F"/>
    <w:rsid w:val="00416768"/>
    <w:rsid w:val="00421934"/>
    <w:rsid w:val="00427593"/>
    <w:rsid w:val="004358CA"/>
    <w:rsid w:val="00436427"/>
    <w:rsid w:val="00436D28"/>
    <w:rsid w:val="0044281A"/>
    <w:rsid w:val="0044473D"/>
    <w:rsid w:val="00445643"/>
    <w:rsid w:val="00451B83"/>
    <w:rsid w:val="00452D26"/>
    <w:rsid w:val="00465189"/>
    <w:rsid w:val="004660BB"/>
    <w:rsid w:val="00474ABA"/>
    <w:rsid w:val="004756CA"/>
    <w:rsid w:val="00475763"/>
    <w:rsid w:val="00476CD4"/>
    <w:rsid w:val="00487393"/>
    <w:rsid w:val="004C3577"/>
    <w:rsid w:val="004C7E55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036F"/>
    <w:rsid w:val="00561556"/>
    <w:rsid w:val="00563DBE"/>
    <w:rsid w:val="00586740"/>
    <w:rsid w:val="00597416"/>
    <w:rsid w:val="005A0B4C"/>
    <w:rsid w:val="005A6C40"/>
    <w:rsid w:val="005D52EB"/>
    <w:rsid w:val="005D61D4"/>
    <w:rsid w:val="005F0EE4"/>
    <w:rsid w:val="005F395D"/>
    <w:rsid w:val="00610433"/>
    <w:rsid w:val="00622ED1"/>
    <w:rsid w:val="00624FDA"/>
    <w:rsid w:val="006340D0"/>
    <w:rsid w:val="006411D2"/>
    <w:rsid w:val="00656048"/>
    <w:rsid w:val="00675635"/>
    <w:rsid w:val="006773E5"/>
    <w:rsid w:val="006858C2"/>
    <w:rsid w:val="006879B9"/>
    <w:rsid w:val="006957C4"/>
    <w:rsid w:val="006A2975"/>
    <w:rsid w:val="006A3DB9"/>
    <w:rsid w:val="006A56BA"/>
    <w:rsid w:val="006A709F"/>
    <w:rsid w:val="006A7985"/>
    <w:rsid w:val="006B67F4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6386"/>
    <w:rsid w:val="007774B1"/>
    <w:rsid w:val="00781A50"/>
    <w:rsid w:val="00783F0F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4156"/>
    <w:rsid w:val="0083009A"/>
    <w:rsid w:val="008350BF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025F1"/>
    <w:rsid w:val="00907F42"/>
    <w:rsid w:val="009116B4"/>
    <w:rsid w:val="00924765"/>
    <w:rsid w:val="009301D0"/>
    <w:rsid w:val="00930F91"/>
    <w:rsid w:val="009408DF"/>
    <w:rsid w:val="00945794"/>
    <w:rsid w:val="00952F15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08FE"/>
    <w:rsid w:val="00A061E4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73C7"/>
    <w:rsid w:val="00B01591"/>
    <w:rsid w:val="00B06FF2"/>
    <w:rsid w:val="00B271DE"/>
    <w:rsid w:val="00B367CC"/>
    <w:rsid w:val="00B418CC"/>
    <w:rsid w:val="00B42452"/>
    <w:rsid w:val="00B478C3"/>
    <w:rsid w:val="00B55FBA"/>
    <w:rsid w:val="00B61DCE"/>
    <w:rsid w:val="00B80A05"/>
    <w:rsid w:val="00BA057E"/>
    <w:rsid w:val="00BA547D"/>
    <w:rsid w:val="00BB1D48"/>
    <w:rsid w:val="00BB630D"/>
    <w:rsid w:val="00BB74AB"/>
    <w:rsid w:val="00BC2CF5"/>
    <w:rsid w:val="00BC32AE"/>
    <w:rsid w:val="00BD06F8"/>
    <w:rsid w:val="00BD099F"/>
    <w:rsid w:val="00BE4DDB"/>
    <w:rsid w:val="00BF1153"/>
    <w:rsid w:val="00BF47AC"/>
    <w:rsid w:val="00C00176"/>
    <w:rsid w:val="00C06367"/>
    <w:rsid w:val="00C138CC"/>
    <w:rsid w:val="00C23248"/>
    <w:rsid w:val="00C267AC"/>
    <w:rsid w:val="00C36FAE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1E9A"/>
    <w:rsid w:val="00C9687C"/>
    <w:rsid w:val="00CB35C8"/>
    <w:rsid w:val="00CD33D7"/>
    <w:rsid w:val="00CE01F2"/>
    <w:rsid w:val="00CE098D"/>
    <w:rsid w:val="00CE1739"/>
    <w:rsid w:val="00CE23A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81CEA"/>
    <w:rsid w:val="00E94CE4"/>
    <w:rsid w:val="00E961F1"/>
    <w:rsid w:val="00EB2E08"/>
    <w:rsid w:val="00EB6413"/>
    <w:rsid w:val="00EB72B0"/>
    <w:rsid w:val="00ED14D9"/>
    <w:rsid w:val="00ED29E5"/>
    <w:rsid w:val="00ED5129"/>
    <w:rsid w:val="00EE1A94"/>
    <w:rsid w:val="00EF06DC"/>
    <w:rsid w:val="00EF182D"/>
    <w:rsid w:val="00EF2CCA"/>
    <w:rsid w:val="00EF59F6"/>
    <w:rsid w:val="00F02469"/>
    <w:rsid w:val="00F12009"/>
    <w:rsid w:val="00F12FD0"/>
    <w:rsid w:val="00F14DAA"/>
    <w:rsid w:val="00F16347"/>
    <w:rsid w:val="00F16F77"/>
    <w:rsid w:val="00F27753"/>
    <w:rsid w:val="00F526DD"/>
    <w:rsid w:val="00F57C0A"/>
    <w:rsid w:val="00F61496"/>
    <w:rsid w:val="00F65394"/>
    <w:rsid w:val="00F675FF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1C74"/>
    <w:rsid w:val="00FC4767"/>
    <w:rsid w:val="00FF2AA9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396D"/>
  <w15:docId w15:val="{400CFDFE-3EBC-45DB-8942-92A595D1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qFormat="1"/>
    <w:lsdException w:name="footer" w:semiHidden="1" w:uiPriority="0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left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qFormat/>
    <w:pPr>
      <w:jc w:val="center"/>
    </w:pPr>
    <w:rPr>
      <w:b/>
      <w:bCs/>
      <w:sz w:val="28"/>
      <w:szCs w:val="27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character" w:styleId="Refdecomentrio">
    <w:name w:val="annotation reference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semiHidden/>
    <w:qFormat/>
    <w:pPr>
      <w:suppressLineNumbers/>
    </w:pPr>
  </w:style>
  <w:style w:type="character" w:styleId="Refdenotaderodap">
    <w:name w:val="footnote reference"/>
    <w:basedOn w:val="Fontepargpadro"/>
    <w:uiPriority w:val="99"/>
    <w:semiHidden/>
    <w:unhideWhenUsed/>
    <w:qFormat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line="240" w:lineRule="auto"/>
    </w:pPr>
    <w:rPr>
      <w:sz w:val="20"/>
    </w:rPr>
  </w:style>
  <w:style w:type="paragraph" w:styleId="Cabealho">
    <w:name w:val="header"/>
    <w:basedOn w:val="Normal"/>
    <w:uiPriority w:val="99"/>
    <w:qFormat/>
    <w:pPr>
      <w:tabs>
        <w:tab w:val="center" w:pos="4513"/>
        <w:tab w:val="right" w:pos="9026"/>
      </w:tabs>
    </w:pPr>
  </w:style>
  <w:style w:type="character" w:styleId="Hyperlink">
    <w:name w:val="Hyperlink"/>
    <w:semiHidden/>
    <w:qFormat/>
    <w:rPr>
      <w:color w:val="000080"/>
      <w:u w:val="single"/>
    </w:rPr>
  </w:style>
  <w:style w:type="paragraph" w:styleId="Lista">
    <w:name w:val="List"/>
    <w:basedOn w:val="Corpodetexto"/>
    <w:semiHidden/>
    <w:qFormat/>
    <w:rPr>
      <w:rFonts w:ascii="Lucida Sans" w:hAnsi="Lucida Sans"/>
    </w:rPr>
  </w:style>
  <w:style w:type="paragraph" w:styleId="NormalWeb">
    <w:name w:val="Normal (Web)"/>
    <w:basedOn w:val="Normal"/>
    <w:uiPriority w:val="99"/>
    <w:qFormat/>
    <w:pPr>
      <w:suppressAutoHyphens w:val="0"/>
      <w:spacing w:before="280" w:after="119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mrio1">
    <w:name w:val="toc 1"/>
    <w:next w:val="Normal"/>
    <w:semiHidden/>
    <w:qFormat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next w:val="Normal"/>
    <w:semiHidden/>
    <w:qFormat/>
    <w:pPr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ascii="Lucida Sans" w:hAnsi="Lucida Sans"/>
    </w:rPr>
  </w:style>
  <w:style w:type="paragraph" w:styleId="Sumrio3">
    <w:name w:val="toc 3"/>
    <w:basedOn w:val="Index"/>
    <w:next w:val="Normal"/>
    <w:semiHidden/>
    <w:qFormat/>
    <w:pPr>
      <w:ind w:left="566"/>
    </w:pPr>
  </w:style>
  <w:style w:type="paragraph" w:styleId="Sumrio4">
    <w:name w:val="toc 4"/>
    <w:basedOn w:val="Index"/>
    <w:next w:val="Normal"/>
    <w:semiHidden/>
    <w:qFormat/>
    <w:pPr>
      <w:ind w:left="849"/>
    </w:pPr>
  </w:style>
  <w:style w:type="paragraph" w:styleId="Sumrio5">
    <w:name w:val="toc 5"/>
    <w:basedOn w:val="Index"/>
    <w:next w:val="Normal"/>
    <w:semiHidden/>
    <w:qFormat/>
    <w:pPr>
      <w:ind w:left="1132"/>
    </w:pPr>
  </w:style>
  <w:style w:type="paragraph" w:styleId="Sumrio6">
    <w:name w:val="toc 6"/>
    <w:basedOn w:val="Index"/>
    <w:next w:val="Normal"/>
    <w:semiHidden/>
    <w:qFormat/>
    <w:pPr>
      <w:ind w:left="1415"/>
    </w:pPr>
  </w:style>
  <w:style w:type="paragraph" w:styleId="Sumrio7">
    <w:name w:val="toc 7"/>
    <w:basedOn w:val="Index"/>
    <w:next w:val="Normal"/>
    <w:semiHidden/>
    <w:qFormat/>
    <w:pPr>
      <w:ind w:left="1698"/>
    </w:pPr>
  </w:style>
  <w:style w:type="paragraph" w:styleId="Sumrio8">
    <w:name w:val="toc 8"/>
    <w:basedOn w:val="Index"/>
    <w:next w:val="Normal"/>
    <w:semiHidden/>
    <w:qFormat/>
    <w:pPr>
      <w:ind w:left="1981"/>
    </w:pPr>
  </w:style>
  <w:style w:type="paragraph" w:styleId="Sumrio9">
    <w:name w:val="toc 9"/>
    <w:basedOn w:val="Index"/>
    <w:next w:val="Normal"/>
    <w:semiHidden/>
    <w:qFormat/>
    <w:pPr>
      <w:ind w:left="2264"/>
    </w:p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Fontepargpadro1">
    <w:name w:val="Fonte parág. padrão1"/>
    <w:qFormat/>
  </w:style>
  <w:style w:type="character" w:customStyle="1" w:styleId="NumberingSymbols">
    <w:name w:val="Numbering Symbols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qFormat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customStyle="1" w:styleId="Contents10">
    <w:name w:val="Contents 10"/>
    <w:basedOn w:val="Index"/>
    <w:qFormat/>
    <w:pPr>
      <w:ind w:left="2547"/>
    </w:pPr>
  </w:style>
  <w:style w:type="paragraph" w:customStyle="1" w:styleId="ContentsHeading">
    <w:name w:val="Contents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qFormat/>
  </w:style>
  <w:style w:type="paragraph" w:customStyle="1" w:styleId="NormalSimples">
    <w:name w:val="NormalSimples"/>
    <w:next w:val="Normal"/>
    <w:qFormat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qFormat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qFormat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qFormat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numPr>
        <w:numId w:val="1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numPr>
        <w:numId w:val="2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numPr>
        <w:numId w:val="3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qFormat/>
    <w:rPr>
      <w:rFonts w:ascii="Arial" w:hAnsi="Arial"/>
      <w:sz w:val="24"/>
      <w:lang w:eastAsia="ar-SA"/>
    </w:rPr>
  </w:style>
  <w:style w:type="character" w:customStyle="1" w:styleId="TextodebaloChar">
    <w:name w:val="Texto de balão Char"/>
    <w:link w:val="Textodebalo"/>
    <w:uiPriority w:val="99"/>
    <w:semiHidden/>
    <w:qFormat/>
    <w:rPr>
      <w:rFonts w:ascii="Tahoma" w:hAnsi="Tahoma" w:cs="Tahoma"/>
      <w:sz w:val="16"/>
      <w:szCs w:val="16"/>
      <w:lang w:eastAsia="ar-SA"/>
    </w:rPr>
  </w:style>
  <w:style w:type="character" w:customStyle="1" w:styleId="TextodecomentrioChar">
    <w:name w:val="Texto de comentário Char"/>
    <w:link w:val="Textodecomentrio"/>
    <w:uiPriority w:val="99"/>
    <w:qFormat/>
    <w:rPr>
      <w:rFonts w:ascii="Arial" w:hAnsi="Arial"/>
      <w:lang w:eastAsia="ar-SA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Pr>
      <w:rFonts w:ascii="Arial" w:hAnsi="Arial"/>
      <w:b/>
      <w:bCs/>
      <w:lang w:eastAsia="ar-SA"/>
    </w:rPr>
  </w:style>
  <w:style w:type="paragraph" w:customStyle="1" w:styleId="0-BancaComponentes">
    <w:name w:val="0-BancaComponentes"/>
    <w:next w:val="Normal"/>
    <w:qFormat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qFormat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RME-Resumo">
    <w:name w:val="RME - Resumo"/>
    <w:basedOn w:val="Normal"/>
    <w:qFormat/>
    <w:pPr>
      <w:numPr>
        <w:numId w:val="4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="Arial" w:hAnsi="Arial"/>
      <w:lang w:eastAsia="ar-SA"/>
    </w:rPr>
  </w:style>
  <w:style w:type="table" w:customStyle="1" w:styleId="Tabelacomgrade1">
    <w:name w:val="Tabela com grade1"/>
    <w:basedOn w:val="Tabelanormal"/>
    <w:uiPriority w:val="39"/>
    <w:qFormat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.fatecfranca.edu.br/cursos/ads/projeto-pedagogico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3954E45B1D64EBBAB8A5F2AEBD13E" ma:contentTypeVersion="2" ma:contentTypeDescription="Crie um novo documento." ma:contentTypeScope="" ma:versionID="f8f6c63d826c0aaa59ca1f7b14f7545d">
  <xsd:schema xmlns:xsd="http://www.w3.org/2001/XMLSchema" xmlns:xs="http://www.w3.org/2001/XMLSchema" xmlns:p="http://schemas.microsoft.com/office/2006/metadata/properties" xmlns:ns2="396c2d3f-ad53-4e5d-99ab-887429857208" targetNamespace="http://schemas.microsoft.com/office/2006/metadata/properties" ma:root="true" ma:fieldsID="9bbe5c40086b522b5f3393759a19532e" ns2:_="">
    <xsd:import namespace="396c2d3f-ad53-4e5d-99ab-8874298572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c2d3f-ad53-4e5d-99ab-887429857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95914-25A7-4506-9C56-5EC2C784B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B98D55-A492-4D96-B557-7F58C9CED7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17EE30-06F7-4AC0-93D3-60A24CE310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c2d3f-ad53-4e5d-99ab-887429857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11</Pages>
  <Words>1334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JOSE CAVALLINI NETO</cp:lastModifiedBy>
  <cp:revision>8</cp:revision>
  <cp:lastPrinted>2016-03-17T10:59:00Z</cp:lastPrinted>
  <dcterms:created xsi:type="dcterms:W3CDTF">2020-07-04T21:44:00Z</dcterms:created>
  <dcterms:modified xsi:type="dcterms:W3CDTF">2020-07-07T13:23:00Z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  <property fmtid="{D5CDD505-2E9C-101B-9397-08002B2CF9AE}" pid="3" name="ContentTypeId">
    <vt:lpwstr>0x01010025E3954E45B1D64EBBAB8A5F2AEBD13E</vt:lpwstr>
  </property>
</Properties>
</file>