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Research Report: Healthcare Sector in the UAE (2024)</w:t>
      </w:r>
    </w:p>
    <w:p>
      <w:r>
        <w:t>---</w:t>
      </w:r>
    </w:p>
    <w:p>
      <w:pPr>
        <w:pStyle w:val="Heading2"/>
      </w:pPr>
      <w:r>
        <w:t>1. Executive Summary</w:t>
      </w:r>
    </w:p>
    <w:p>
      <w:pPr>
        <w:pStyle w:val="Heading3"/>
      </w:pPr>
      <w:r>
        <w:t>Purpose of the Report</w:t>
      </w:r>
    </w:p>
    <w:p>
      <w:r>
        <w:t>This report aims to provide a comprehensive analysis of the healthcare sector in the United Arab Emirates (UAE), focusing on the current market scenario, trends, competitive landscape, and opportunities for new entrants. As the healthcare sector is rapidly expanding in the UAE, understanding its dynamics is crucial for stakeholders looking to invest or enter this market.</w:t>
      </w:r>
    </w:p>
    <w:p>
      <w:pPr>
        <w:pStyle w:val="Heading3"/>
      </w:pPr>
      <w:r>
        <w:t>Key Findings</w:t>
      </w:r>
    </w:p>
    <w:p>
      <w:r>
        <w:t>The healthcare market in the UAE is projected to grow significantly, with health expenditures expected to reach 5.4% of GDP by 2024, reflecting a compound annual growth rate (CAGR) of 8.5% (EY, 2024). Furthermore, the digital health market is anticipated to grow at a staggering CAGR of 23.3%, reaching USD 1.54 billion by 2030 (Grand View Research, 2023).</w:t>
      </w:r>
    </w:p>
    <w:p>
      <w:pPr>
        <w:pStyle w:val="Heading3"/>
      </w:pPr>
      <w:r>
        <w:t>Recommendations</w:t>
      </w:r>
    </w:p>
    <w:p>
      <w:r>
        <w:t>New entrants should focus on leveraging technological advancements and patient-centric services to differentiate themselves in a competitive landscape. Building partnerships with established players and investing in digital health solutions can provide a strategic edge.</w:t>
      </w:r>
    </w:p>
    <w:p>
      <w:r>
        <w:t>---</w:t>
      </w:r>
    </w:p>
    <w:p>
      <w:pPr>
        <w:pStyle w:val="Heading2"/>
      </w:pPr>
      <w:r>
        <w:t>2. Sector Overview</w:t>
      </w:r>
    </w:p>
    <w:p>
      <w:pPr>
        <w:pStyle w:val="Heading3"/>
      </w:pPr>
      <w:r>
        <w:t>Market Size and Growth</w:t>
      </w:r>
    </w:p>
    <w:p>
      <w:r>
        <w:t>The UAE healthcare sector has witnessed substantial growth, with expenditures reaching approximately USD 30.7 billion in 2022, projected to grow at a CAGR of 7.4% until 2027 (Fitch Solutions, 2024). The digital health market alone was valued at USD 619.3 million in 2023, with forecasts suggesting a growth to USD 5.11 billion by 2033 (Insights10, 2024).</w:t>
      </w:r>
    </w:p>
    <w:p>
      <w:pPr>
        <w:pStyle w:val="Heading3"/>
      </w:pPr>
      <w:r>
        <w:t>Key Trends and Drivers</w:t>
      </w:r>
    </w:p>
    <w:p>
      <w:r>
        <w:t>Several factors are driving the growth of healthcare in the UAE, including an increasing population with a growing incidence of chronic diseases and lifestyle-related health issues. The adoption of digital health technologies and government initiatives aimed at improving healthcare infrastructure are also pivotal (Grand View Research, 2023).</w:t>
      </w:r>
    </w:p>
    <w:p>
      <w:pPr>
        <w:pStyle w:val="Heading3"/>
      </w:pPr>
      <w:r>
        <w:t>Barriers to Entry</w:t>
      </w:r>
    </w:p>
    <w:p>
      <w:r>
        <w:t>New entrants may face challenges such as high capital investment requirements, navigating complex regulatory environments, and establishing a foothold in a competitive market dominated by established players.</w:t>
      </w:r>
    </w:p>
    <w:p>
      <w:pPr>
        <w:pStyle w:val="Heading3"/>
      </w:pPr>
      <w:r>
        <w:t>Actionable Insights</w:t>
      </w:r>
    </w:p>
    <w:p>
      <w:r>
        <w:t>To navigate these barriers, new entrants should consider forming strategic alliances with local firms to leverage existing networks and knowledge. Additionally, focusing on niche markets, such as telehealth or home healthcare services, may provide better entry points.</w:t>
      </w:r>
    </w:p>
    <w:p>
      <w:r>
        <w:t>---</w:t>
      </w:r>
    </w:p>
    <w:p>
      <w:pPr>
        <w:pStyle w:val="Heading2"/>
      </w:pPr>
      <w:r>
        <w:t>3. Competitive Landscape</w:t>
      </w:r>
    </w:p>
    <w:p>
      <w:pPr>
        <w:pStyle w:val="Heading3"/>
      </w:pPr>
      <w:r>
        <w:t>Top Players</w:t>
      </w:r>
    </w:p>
    <w:p>
      <w:r>
        <w:rPr>
          <w:b w:val="0"/>
        </w:rPr>
        <w:t>1.</w:t>
      </w:r>
      <w:r>
        <w:rPr>
          <w:b/>
        </w:rPr>
        <w:t>Axon Medica</w:t>
      </w:r>
      <w:r>
        <w:rPr>
          <w:b w:val="0"/>
        </w:rPr>
        <w:t>: A key player in the UAE healthcare landscape, Axon reported a revenue of USD 1.56 billion in 2023, showcasing a growth of 31% from the previous year (Axon, 2024).</w:t>
      </w:r>
    </w:p>
    <w:p>
      <w:r>
        <w:rPr>
          <w:b w:val="0"/>
        </w:rPr>
        <w:t>2.</w:t>
      </w:r>
      <w:r>
        <w:rPr>
          <w:b/>
        </w:rPr>
        <w:t>BAYTI Home Healthcare</w:t>
      </w:r>
      <w:r>
        <w:rPr>
          <w:b w:val="0"/>
        </w:rPr>
        <w:t>: Specializing in home healthcare services, BAYTI is well-positioned within the growing market for personalized healthcare.</w:t>
      </w:r>
    </w:p>
    <w:p>
      <w:r>
        <w:rPr>
          <w:b w:val="0"/>
        </w:rPr>
        <w:t>3.</w:t>
      </w:r>
      <w:r>
        <w:rPr>
          <w:b/>
        </w:rPr>
        <w:t>PureHealth</w:t>
      </w:r>
      <w:r>
        <w:rPr>
          <w:b w:val="0"/>
        </w:rPr>
        <w:t>: A rapidly expanding healthcare provider, PureHealth focuses on integrated health solutions and has a strong market presence.</w:t>
      </w:r>
    </w:p>
    <w:p>
      <w:pPr>
        <w:pStyle w:val="Heading3"/>
      </w:pPr>
      <w:r>
        <w:t>Financial Analysis</w:t>
      </w:r>
    </w:p>
    <w:p>
      <w:pPr>
        <w:pStyle w:val="ListBullet"/>
      </w:pPr>
      <w:r>
        <w:rPr>
          <w:b w:val="0"/>
        </w:rPr>
      </w:r>
      <w:r>
        <w:rPr>
          <w:b/>
        </w:rPr>
        <w:t>Axon Medica</w:t>
      </w:r>
      <w:r>
        <w:rPr>
          <w:b w:val="0"/>
        </w:rPr>
        <w:t>: Total revenue of USD 1.56 billion with a net income of USD 174 million (Axon, 2024).</w:t>
      </w:r>
    </w:p>
    <w:p>
      <w:pPr>
        <w:pStyle w:val="ListBullet"/>
      </w:pPr>
      <w:r>
        <w:rPr>
          <w:b w:val="0"/>
        </w:rPr>
      </w:r>
      <w:r>
        <w:rPr>
          <w:b/>
        </w:rPr>
        <w:t>BAYTI Home Healthcare</w:t>
      </w:r>
      <w:r>
        <w:rPr>
          <w:b w:val="0"/>
        </w:rPr>
        <w:t>: Revenue details are less transparent, but the company is known for its growing footprint in home healthcare.</w:t>
      </w:r>
    </w:p>
    <w:p>
      <w:pPr>
        <w:pStyle w:val="ListBullet"/>
      </w:pPr>
      <w:r>
        <w:rPr>
          <w:b w:val="0"/>
        </w:rPr>
      </w:r>
      <w:r>
        <w:rPr>
          <w:b/>
        </w:rPr>
        <w:t>PureHealth</w:t>
      </w:r>
      <w:r>
        <w:rPr>
          <w:b w:val="0"/>
        </w:rPr>
        <w:t>: Significant investments in technology and infrastructure have led to increased market share.</w:t>
      </w:r>
    </w:p>
    <w:p>
      <w:pPr>
        <w:pStyle w:val="Heading3"/>
      </w:pPr>
      <w:r>
        <w:t>Market Share Distribution</w:t>
      </w:r>
    </w:p>
    <w:p>
      <w:r>
        <w:t>The market is relatively concentrated, with the top three players holding a significant share. However, there is room for new entrants to capture niche segments.</w:t>
      </w:r>
    </w:p>
    <w:p>
      <w:pPr>
        <w:pStyle w:val="Heading3"/>
      </w:pPr>
      <w:r>
        <w:t>Strategies and Differentiators</w:t>
      </w:r>
    </w:p>
    <w:p>
      <w:r>
        <w:t>Top companies are focusing on innovation, customer service, and integrated health solutions to maintain their competitive edge. For new entrants, emphasizing unique value propositions, such as telemedicine or personalized healthcare services, can differentiate them from established players.</w:t>
      </w:r>
    </w:p>
    <w:p>
      <w:pPr>
        <w:pStyle w:val="Heading3"/>
      </w:pPr>
      <w:r>
        <w:t>Strategic Recommendations</w:t>
      </w:r>
    </w:p>
    <w:p>
      <w:r>
        <w:t>New entrants should conduct thorough market assessments to identify unique customer needs and position their offerings accordingly. Fostering relationships with key stakeholders can also enhance market entry success.</w:t>
      </w:r>
    </w:p>
    <w:p>
      <w:r>
        <w:t>---</w:t>
      </w:r>
    </w:p>
    <w:p>
      <w:pPr>
        <w:pStyle w:val="Heading2"/>
      </w:pPr>
      <w:r>
        <w:t>4. Product and Service Offerings</w:t>
      </w:r>
    </w:p>
    <w:p>
      <w:pPr>
        <w:pStyle w:val="Heading3"/>
      </w:pPr>
      <w:r>
        <w:t>Products/Services Matrix</w:t>
      </w:r>
    </w:p>
    <w:p>
      <w:r>
        <w:t>Leading competitors offer a diverse range of services, including outpatient care, telehealth, and home healthcare. Axon Medica is noted for its advanced healthcare technology solutions, while BAYTI excels in home healthcare services.</w:t>
      </w:r>
    </w:p>
    <w:p>
      <w:pPr>
        <w:pStyle w:val="Heading3"/>
      </w:pPr>
      <w:r>
        <w:t>Technology and Innovation</w:t>
      </w:r>
    </w:p>
    <w:p>
      <w:r>
        <w:t>Innovations such as telemedicine, AI-driven diagnostics, and integrated healthcare platforms are gaining traction. Companies like Axon are leveraging technology to enhance patient outcomes and streamline operations (CIO, 2022).</w:t>
      </w:r>
    </w:p>
    <w:p>
      <w:pPr>
        <w:pStyle w:val="Heading3"/>
      </w:pPr>
      <w:r>
        <w:t>Pricing Strategies</w:t>
      </w:r>
    </w:p>
    <w:p>
      <w:r>
        <w:t>Pricing strategies vary significantly among competitors, with some leveraging premium pricing for specialized services, while others focus on cost-effective solutions for broader market appeal.</w:t>
      </w:r>
    </w:p>
    <w:p>
      <w:pPr>
        <w:pStyle w:val="Heading3"/>
      </w:pPr>
      <w:r>
        <w:t>Opportunities for New Products</w:t>
      </w:r>
    </w:p>
    <w:p>
      <w:r>
        <w:t>There is a growing demand for digital health solutions, particularly in telemedicine and remote patient monitoring, which presents an opportunity for new entrants to innovate in these areas.</w:t>
      </w:r>
    </w:p>
    <w:p>
      <w:r>
        <w:t>---</w:t>
      </w:r>
    </w:p>
    <w:p>
      <w:pPr>
        <w:pStyle w:val="Heading2"/>
      </w:pPr>
      <w:r>
        <w:t>5. Customer Segmentation</w:t>
      </w:r>
    </w:p>
    <w:p>
      <w:pPr>
        <w:pStyle w:val="Heading3"/>
      </w:pPr>
      <w:r>
        <w:t>Target Markets</w:t>
      </w:r>
    </w:p>
    <w:p>
      <w:r>
        <w:t>The healthcare sector in the UAE targets a diverse array of customer segments, including expatriates, local citizens, and businesses seeking corporate health solutions.</w:t>
      </w:r>
    </w:p>
    <w:p>
      <w:pPr>
        <w:pStyle w:val="Heading3"/>
      </w:pPr>
      <w:r>
        <w:t>Customer Preferences</w:t>
      </w:r>
    </w:p>
    <w:p>
      <w:r>
        <w:t>Recent studies indicate a preference for local healthcare services over those from expatriate home countries, highlighting the importance of quality and accessibility (Brand Finance, 2024).</w:t>
      </w:r>
    </w:p>
    <w:p>
      <w:pPr>
        <w:pStyle w:val="Heading3"/>
      </w:pPr>
      <w:r>
        <w:t>Brand Perception</w:t>
      </w:r>
    </w:p>
    <w:p>
      <w:r>
        <w:t>Brands are generally perceived positively, with a focus on quality and service. However, there remains a significant opportunity to build trust among expatriate populations.</w:t>
      </w:r>
    </w:p>
    <w:p>
      <w:pPr>
        <w:pStyle w:val="Heading3"/>
      </w:pPr>
      <w:r>
        <w:t>Engagement Strategies</w:t>
      </w:r>
    </w:p>
    <w:p>
      <w:r>
        <w:t>Engagement strategies that emphasize personalized patient experiences and leveraging digital channels will likely enhance customer loyalty among target segments.</w:t>
      </w:r>
    </w:p>
    <w:p>
      <w:r>
        <w:t>---</w:t>
      </w:r>
    </w:p>
    <w:p>
      <w:pPr>
        <w:pStyle w:val="Heading2"/>
      </w:pPr>
      <w:r>
        <w:t>6. Financial Performance</w:t>
      </w:r>
    </w:p>
    <w:p>
      <w:pPr>
        <w:pStyle w:val="Heading3"/>
      </w:pPr>
      <w:r>
        <w:t>Revenue Trends</w:t>
      </w:r>
    </w:p>
    <w:p>
      <w:r>
        <w:t>Healthcare companies in the UAE have shown robust revenue growth, with Axon reporting a 31% increase in revenue year-on-year (Axon, 2024).</w:t>
      </w:r>
    </w:p>
    <w:p>
      <w:pPr>
        <w:pStyle w:val="Heading3"/>
      </w:pPr>
      <w:r>
        <w:t>Profitability Metrics</w:t>
      </w:r>
    </w:p>
    <w:p>
      <w:r>
        <w:t>Profit margins within the sector remain healthy, driven by increased demand for healthcare services and effective operational efficiencies.</w:t>
      </w:r>
    </w:p>
    <w:p>
      <w:pPr>
        <w:pStyle w:val="Heading3"/>
      </w:pPr>
      <w:r>
        <w:t>Investment and R&amp;D Spending</w:t>
      </w:r>
    </w:p>
    <w:p>
      <w:r>
        <w:t>Significant investments in R&amp;D by top players are reshaping service delivery and technological capabilities within the sector.</w:t>
      </w:r>
    </w:p>
    <w:p>
      <w:pPr>
        <w:pStyle w:val="Heading3"/>
      </w:pPr>
      <w:r>
        <w:t>Financial Strategies</w:t>
      </w:r>
    </w:p>
    <w:p>
      <w:r>
        <w:t>Effective resource allocation strategies focused on technology adoption and customer-centric service delivery will be essential for new entrants.</w:t>
      </w:r>
    </w:p>
    <w:p>
      <w:r>
        <w:t>---</w:t>
      </w:r>
    </w:p>
    <w:p>
      <w:pPr>
        <w:pStyle w:val="Heading2"/>
      </w:pPr>
      <w:r>
        <w:t>7. Market Opportunities</w:t>
      </w:r>
    </w:p>
    <w:p>
      <w:pPr>
        <w:pStyle w:val="Heading3"/>
      </w:pPr>
      <w:r>
        <w:t>Untapped Markets</w:t>
      </w:r>
    </w:p>
    <w:p>
      <w:r>
        <w:t>Emerging segments such as telemedicine, home healthcare, and digital health solutions represent untapped markets where new entrants can capitalize.</w:t>
      </w:r>
    </w:p>
    <w:p>
      <w:pPr>
        <w:pStyle w:val="Heading3"/>
      </w:pPr>
      <w:r>
        <w:t>Partnership Opportunities</w:t>
      </w:r>
    </w:p>
    <w:p>
      <w:r>
        <w:t>Collaboration with established players can provide new entrants with valuable insights and access to broader distribution channels.</w:t>
      </w:r>
    </w:p>
    <w:p>
      <w:pPr>
        <w:pStyle w:val="Heading3"/>
      </w:pPr>
      <w:r>
        <w:t>Technological Opportunities</w:t>
      </w:r>
    </w:p>
    <w:p>
      <w:r>
        <w:t>The ongoing digital transformation within the UAE healthcare sector presents opportunities for new players to offer innovative solutions that enhance patient care.</w:t>
      </w:r>
    </w:p>
    <w:p>
      <w:pPr>
        <w:pStyle w:val="Heading3"/>
      </w:pPr>
      <w:r>
        <w:t>Action Plans for Exploitation</w:t>
      </w:r>
    </w:p>
    <w:p>
      <w:r>
        <w:t>New entrants should develop targeted marketing strategies while focusing on technology adoption and partnerships to position themselves effectively in the market.</w:t>
      </w:r>
    </w:p>
    <w:p>
      <w:r>
        <w:t>---</w:t>
      </w:r>
    </w:p>
    <w:p>
      <w:pPr>
        <w:pStyle w:val="Heading2"/>
      </w:pPr>
      <w:r>
        <w:t>8. Regulatory and Compliance Landscape</w:t>
      </w:r>
    </w:p>
    <w:p>
      <w:pPr>
        <w:pStyle w:val="Heading3"/>
      </w:pPr>
      <w:r>
        <w:t>Key Regulations</w:t>
      </w:r>
    </w:p>
    <w:p>
      <w:r>
        <w:t>The UAE healthcare sector is governed by a complex regulatory framework managed by various authorities, including the Ministry of Health and Prevention (MoHAP).</w:t>
      </w:r>
    </w:p>
    <w:p>
      <w:pPr>
        <w:pStyle w:val="Heading3"/>
      </w:pPr>
      <w:r>
        <w:t>Challenges</w:t>
      </w:r>
    </w:p>
    <w:p>
      <w:r>
        <w:t>Compliance with local laws and regulations can pose challenges for new entrants, particularly regarding licensing and operational standards.</w:t>
      </w:r>
    </w:p>
    <w:p>
      <w:pPr>
        <w:pStyle w:val="Heading3"/>
      </w:pPr>
      <w:r>
        <w:t>Environmental and Social Impact</w:t>
      </w:r>
    </w:p>
    <w:p>
      <w:r>
        <w:t>Sustainability and corporate social responsibility are becoming increasingly important, prompting regulatory changes that new entrants must navigate.</w:t>
      </w:r>
    </w:p>
    <w:p>
      <w:pPr>
        <w:pStyle w:val="Heading3"/>
      </w:pPr>
      <w:r>
        <w:t>Navigating Compliance</w:t>
      </w:r>
    </w:p>
    <w:p>
      <w:r>
        <w:t>Engaging with local legal experts to ensure adherence to regulations and leveraging technology for compliance tracking can be beneficial strategies for new entrants.</w:t>
      </w:r>
    </w:p>
    <w:p>
      <w:r>
        <w:t>---</w:t>
      </w:r>
    </w:p>
    <w:p>
      <w:pPr>
        <w:pStyle w:val="Heading2"/>
      </w:pPr>
      <w:r>
        <w:t>9. Recommendations for New Entrants</w:t>
      </w:r>
    </w:p>
    <w:p>
      <w:pPr>
        <w:pStyle w:val="Heading3"/>
      </w:pPr>
      <w:r>
        <w:t>Positioning Strategies</w:t>
      </w:r>
    </w:p>
    <w:p>
      <w:r>
        <w:t>New entrants should position themselves by focusing on unique service offerings and customer experience enhancements.</w:t>
      </w:r>
    </w:p>
    <w:p>
      <w:pPr>
        <w:pStyle w:val="Heading3"/>
      </w:pPr>
      <w:r>
        <w:t>Innovation and Product Development</w:t>
      </w:r>
    </w:p>
    <w:p>
      <w:r>
        <w:t>Identifying and addressing gaps in the current market can provide a pathway for innovation and successful product development.</w:t>
      </w:r>
    </w:p>
    <w:p>
      <w:pPr>
        <w:pStyle w:val="Heading3"/>
      </w:pPr>
      <w:r>
        <w:t>Marketing and Branding</w:t>
      </w:r>
    </w:p>
    <w:p>
      <w:r>
        <w:t>Utilizing digital marketing strategies and engaging with local communities will bolster brand recognition and customer loyalty.</w:t>
      </w:r>
    </w:p>
    <w:p>
      <w:pPr>
        <w:pStyle w:val="Heading3"/>
      </w:pPr>
      <w:r>
        <w:t>Actionable Roadmap</w:t>
      </w:r>
    </w:p>
    <w:p>
      <w:r>
        <w:t>A phased approach to market entry, focusing on pilot projects and partnerships, can help new entrants effectively establish a foothold in the competitive landscape.</w:t>
      </w:r>
    </w:p>
    <w:p>
      <w:r>
        <w:t>---</w:t>
      </w:r>
    </w:p>
    <w:p>
      <w:pPr>
        <w:pStyle w:val="Heading2"/>
      </w:pPr>
      <w:r>
        <w:t>10. Conclusion</w:t>
      </w:r>
    </w:p>
    <w:p>
      <w:pPr>
        <w:pStyle w:val="Heading3"/>
      </w:pPr>
      <w:r>
        <w:t>Key Takeaways</w:t>
      </w:r>
    </w:p>
    <w:p>
      <w:r>
        <w:t>The healthcare sector in the UAE represents a dynamic and rapidly growing market with significant opportunities for new entrants. Understanding market dynamics, consumer preferences, and regulatory challenges is essential for success.</w:t>
      </w:r>
    </w:p>
    <w:p>
      <w:pPr>
        <w:pStyle w:val="Heading3"/>
      </w:pPr>
      <w:r>
        <w:t>Future Outlook</w:t>
      </w:r>
    </w:p>
    <w:p>
      <w:r>
        <w:t>As the UAE continues to invest in its healthcare infrastructure and embrace digital transformation, the sector will likely evolve, presenting new opportunities and challenges for stakeholders.</w:t>
      </w:r>
    </w:p>
    <w:p>
      <w:r>
        <w:t>---</w:t>
      </w:r>
    </w:p>
    <w:p>
      <w:pPr>
        <w:pStyle w:val="Heading2"/>
      </w:pPr>
      <w:r>
        <w:t>11. References Used</w:t>
      </w:r>
    </w:p>
    <w:p>
      <w:hyperlink r:id="rId9">
        <w:r>
          <w:rPr>
            <w:color w:val="0000FF"/>
            <w:u w:val="single"/>
          </w:rPr>
          <w:t>https://www.ey.com/en_bh/health/five-future-trends-and-insights-that-are-shaping-uae-health-care-ecosystem).</w:t>
        </w:r>
      </w:hyperlink>
    </w:p>
    <w:p>
      <w:hyperlink r:id="rId10">
        <w:r>
          <w:rPr>
            <w:color w:val="0000FF"/>
            <w:u w:val="single"/>
          </w:rPr>
          <w:t>https://www.grandviewresearch.com/industry-analysis/uae-digital-health-market-report).</w:t>
        </w:r>
      </w:hyperlink>
    </w:p>
    <w:p>
      <w:hyperlink r:id="rId11">
        <w:r>
          <w:rPr>
            <w:color w:val="0000FF"/>
            <w:u w:val="single"/>
          </w:rPr>
          <w:t>https://www.insights10.com/report/uae-digital-health-market-analysis).</w:t>
        </w:r>
      </w:hyperlink>
    </w:p>
    <w:p>
      <w:hyperlink r:id="rId12">
        <w:r>
          <w:rPr>
            <w:color w:val="0000FF"/>
            <w:u w:val="single"/>
          </w:rPr>
          <w:t>https://www.fitchsolutions.com/bmi/infrastructure/uae-increases-health-funding-2025-budget-local-addressable-market-expand-17-10-2024).</w:t>
        </w:r>
      </w:hyperlink>
    </w:p>
    <w:p>
      <w:hyperlink r:id="rId13">
        <w:r>
          <w:rPr>
            <w:color w:val="0000FF"/>
            <w:u w:val="single"/>
          </w:rPr>
          <w:t>https://brandfinance.com/press-releases/foreign-residents-in-the-uae-overwhelmingly-prefer-local-healthcare-to-that-of-their-home-countries).</w:t>
        </w:r>
      </w:hyperlink>
    </w:p>
    <w:p>
      <w:r>
        <w:t>---</w:t>
      </w:r>
    </w:p>
    <w:p>
      <w:r>
        <w:t>This report serves as a comprehensive guide for potential investors and new entrants in the UAE healthcare sector, providing insights into market dynamics, competitive landscape, and strategic recommendations for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y.com/en_bh/health/five-future-trends-and-insights-that-are-shaping-uae-health-care-ecosystem)." TargetMode="External"/><Relationship Id="rId10" Type="http://schemas.openxmlformats.org/officeDocument/2006/relationships/hyperlink" Target="https://www.grandviewresearch.com/industry-analysis/uae-digital-health-market-report)." TargetMode="External"/><Relationship Id="rId11" Type="http://schemas.openxmlformats.org/officeDocument/2006/relationships/hyperlink" Target="https://www.insights10.com/report/uae-digital-health-market-analysis)." TargetMode="External"/><Relationship Id="rId12" Type="http://schemas.openxmlformats.org/officeDocument/2006/relationships/hyperlink" Target="https://www.fitchsolutions.com/bmi/infrastructure/uae-increases-health-funding-2025-budget-local-addressable-market-expand-17-10-2024)." TargetMode="External"/><Relationship Id="rId13" Type="http://schemas.openxmlformats.org/officeDocument/2006/relationships/hyperlink" Target="https://brandfinance.com/press-releases/foreign-residents-in-the-uae-overwhelmingly-prefer-local-healthcare-to-that-of-their-home-coun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