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6Colorful"/>
        <w:tblW w:w="9072" w:type="dxa"/>
        <w:tblLook w:val="04A0" w:firstRow="1" w:lastRow="0" w:firstColumn="1" w:lastColumn="0" w:noHBand="0" w:noVBand="1"/>
      </w:tblPr>
      <w:tblGrid>
        <w:gridCol w:w="2268"/>
        <w:gridCol w:w="3544"/>
        <w:gridCol w:w="3260"/>
      </w:tblGrid>
      <w:tr w:rsidR="00DA69DE" w:rsidRPr="00DA69DE" w14:paraId="379561A2" w14:textId="77777777" w:rsidTr="00423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D1D1D1" w:themeFill="background2" w:themeFillShade="E6"/>
            <w:hideMark/>
          </w:tcPr>
          <w:p w14:paraId="14A16413" w14:textId="77777777" w:rsidR="00DA69DE" w:rsidRPr="00DA69DE" w:rsidRDefault="00DA69DE" w:rsidP="00DA69D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Step</w:t>
            </w:r>
          </w:p>
        </w:tc>
        <w:tc>
          <w:tcPr>
            <w:tcW w:w="3544" w:type="dxa"/>
            <w:shd w:val="clear" w:color="auto" w:fill="D1D1D1" w:themeFill="background2" w:themeFillShade="E6"/>
            <w:hideMark/>
          </w:tcPr>
          <w:p w14:paraId="0E88EB9F" w14:textId="77777777" w:rsidR="00DA69DE" w:rsidRPr="00DA69DE" w:rsidRDefault="00DA69DE" w:rsidP="00DA69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Specific issues</w:t>
            </w:r>
          </w:p>
        </w:tc>
        <w:tc>
          <w:tcPr>
            <w:tcW w:w="3260" w:type="dxa"/>
            <w:shd w:val="clear" w:color="auto" w:fill="D1D1D1" w:themeFill="background2" w:themeFillShade="E6"/>
            <w:hideMark/>
          </w:tcPr>
          <w:p w14:paraId="35C3E783" w14:textId="77777777" w:rsidR="00DA69DE" w:rsidRPr="00DA69DE" w:rsidRDefault="00DA69DE" w:rsidP="00DA69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SMART model</w:t>
            </w:r>
          </w:p>
        </w:tc>
      </w:tr>
      <w:tr w:rsidR="00DA69DE" w:rsidRPr="00DA69DE" w14:paraId="4A1038C2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D1D1D1" w:themeFill="background2" w:themeFillShade="E6"/>
            <w:hideMark/>
          </w:tcPr>
          <w:p w14:paraId="78CF63E8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General considerations</w:t>
            </w:r>
          </w:p>
        </w:tc>
        <w:tc>
          <w:tcPr>
            <w:tcW w:w="3544" w:type="dxa"/>
            <w:shd w:val="clear" w:color="auto" w:fill="D1D1D1" w:themeFill="background2" w:themeFillShade="E6"/>
            <w:hideMark/>
          </w:tcPr>
          <w:p w14:paraId="4738B63D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3260" w:type="dxa"/>
            <w:shd w:val="clear" w:color="auto" w:fill="D1D1D1" w:themeFill="background2" w:themeFillShade="E6"/>
            <w:hideMark/>
          </w:tcPr>
          <w:p w14:paraId="65B41ED8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</w:tr>
      <w:tr w:rsidR="00DA69DE" w:rsidRPr="00DA69DE" w14:paraId="10DD8F32" w14:textId="77777777" w:rsidTr="00423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  <w:hideMark/>
          </w:tcPr>
          <w:p w14:paraId="6B5E40B7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Research question</w:t>
            </w:r>
          </w:p>
        </w:tc>
        <w:tc>
          <w:tcPr>
            <w:tcW w:w="3544" w:type="dxa"/>
            <w:shd w:val="clear" w:color="auto" w:fill="FFFFFF" w:themeFill="background1"/>
            <w:hideMark/>
          </w:tcPr>
          <w:p w14:paraId="19E5AF4F" w14:textId="77777777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Aim: predictors/prediction?</w:t>
            </w:r>
          </w:p>
        </w:tc>
        <w:tc>
          <w:tcPr>
            <w:tcW w:w="3260" w:type="dxa"/>
            <w:shd w:val="clear" w:color="auto" w:fill="FFFFFF" w:themeFill="background1"/>
            <w:hideMark/>
          </w:tcPr>
          <w:p w14:paraId="1B8322DF" w14:textId="2B5DC04B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Emphasis on prediction</w:t>
            </w:r>
            <w:r w:rsidR="004232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TC</w:t>
            </w:r>
          </w:p>
        </w:tc>
      </w:tr>
      <w:tr w:rsidR="00DA69DE" w:rsidRPr="00DA69DE" w14:paraId="5F1CE0A1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  <w:hideMark/>
          </w:tcPr>
          <w:p w14:paraId="1ECB1DE6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Intended application</w:t>
            </w:r>
          </w:p>
        </w:tc>
        <w:tc>
          <w:tcPr>
            <w:tcW w:w="3544" w:type="dxa"/>
            <w:shd w:val="clear" w:color="auto" w:fill="FFFFFF" w:themeFill="background1"/>
            <w:hideMark/>
          </w:tcPr>
          <w:p w14:paraId="7146C4E3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Clinical practice/research?</w:t>
            </w:r>
          </w:p>
        </w:tc>
        <w:tc>
          <w:tcPr>
            <w:tcW w:w="3260" w:type="dxa"/>
            <w:shd w:val="clear" w:color="auto" w:fill="FFFFFF" w:themeFill="background1"/>
            <w:hideMark/>
          </w:tcPr>
          <w:p w14:paraId="42FC2B7B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Clinical practice</w:t>
            </w:r>
          </w:p>
        </w:tc>
      </w:tr>
      <w:tr w:rsidR="00423280" w:rsidRPr="001B0601" w14:paraId="4A09B705" w14:textId="77777777" w:rsidTr="00423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  <w:hideMark/>
          </w:tcPr>
          <w:p w14:paraId="71E25D3F" w14:textId="77777777" w:rsidR="00423280" w:rsidRPr="00DA69DE" w:rsidRDefault="00423280" w:rsidP="00423280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Outcome</w:t>
            </w:r>
          </w:p>
        </w:tc>
        <w:tc>
          <w:tcPr>
            <w:tcW w:w="3544" w:type="dxa"/>
            <w:shd w:val="clear" w:color="auto" w:fill="FFFFFF" w:themeFill="background1"/>
            <w:hideMark/>
          </w:tcPr>
          <w:p w14:paraId="14203526" w14:textId="77777777" w:rsidR="00423280" w:rsidRPr="00DA69DE" w:rsidRDefault="00423280" w:rsidP="00423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Clinically relevant?</w:t>
            </w:r>
          </w:p>
        </w:tc>
        <w:tc>
          <w:tcPr>
            <w:tcW w:w="3260" w:type="dxa"/>
            <w:vMerge w:val="restart"/>
            <w:shd w:val="clear" w:color="auto" w:fill="FFFFFF" w:themeFill="background1"/>
          </w:tcPr>
          <w:p w14:paraId="32A39EA4" w14:textId="046AA306" w:rsidR="00423280" w:rsidRPr="00423280" w:rsidRDefault="00423280" w:rsidP="004232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C</w:t>
            </w: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omprehensive set of candidate predictors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, lasso, EN</w:t>
            </w:r>
          </w:p>
        </w:tc>
      </w:tr>
      <w:tr w:rsidR="00423280" w:rsidRPr="00DA69DE" w14:paraId="6130DCF2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  <w:hideMark/>
          </w:tcPr>
          <w:p w14:paraId="71BF128E" w14:textId="77777777" w:rsidR="00423280" w:rsidRPr="00DA69DE" w:rsidRDefault="00423280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Predictors</w:t>
            </w:r>
          </w:p>
        </w:tc>
        <w:tc>
          <w:tcPr>
            <w:tcW w:w="3544" w:type="dxa"/>
            <w:shd w:val="clear" w:color="auto" w:fill="FFFFFF" w:themeFill="background1"/>
            <w:hideMark/>
          </w:tcPr>
          <w:p w14:paraId="4A37C653" w14:textId="77777777" w:rsidR="00423280" w:rsidRPr="00DA69DE" w:rsidRDefault="00423280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Reliable measurement?</w:t>
            </w:r>
          </w:p>
        </w:tc>
        <w:tc>
          <w:tcPr>
            <w:tcW w:w="3260" w:type="dxa"/>
            <w:vMerge/>
            <w:shd w:val="clear" w:color="auto" w:fill="FFFFFF" w:themeFill="background1"/>
          </w:tcPr>
          <w:p w14:paraId="58C037FD" w14:textId="08DCAD0D" w:rsidR="00423280" w:rsidRPr="00DA69DE" w:rsidRDefault="00423280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</w:p>
        </w:tc>
      </w:tr>
      <w:tr w:rsidR="00DA69DE" w:rsidRPr="00DA69DE" w14:paraId="3D125327" w14:textId="77777777" w:rsidTr="00423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  <w:hideMark/>
          </w:tcPr>
          <w:p w14:paraId="2A99094E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Study design</w:t>
            </w:r>
          </w:p>
        </w:tc>
        <w:tc>
          <w:tcPr>
            <w:tcW w:w="3544" w:type="dxa"/>
            <w:shd w:val="clear" w:color="auto" w:fill="FFFFFF" w:themeFill="background1"/>
            <w:hideMark/>
          </w:tcPr>
          <w:p w14:paraId="4C06C390" w14:textId="77777777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Retrospective/prospective? Cohort; case control</w:t>
            </w:r>
          </w:p>
        </w:tc>
        <w:tc>
          <w:tcPr>
            <w:tcW w:w="3260" w:type="dxa"/>
            <w:shd w:val="clear" w:color="auto" w:fill="FFFFFF" w:themeFill="background1"/>
            <w:hideMark/>
          </w:tcPr>
          <w:p w14:paraId="3A893711" w14:textId="77777777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Prospective cohort</w:t>
            </w:r>
          </w:p>
        </w:tc>
      </w:tr>
      <w:tr w:rsidR="00DA69DE" w:rsidRPr="00DA69DE" w14:paraId="19A292B4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  <w:hideMark/>
          </w:tcPr>
          <w:p w14:paraId="030CE00E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Statistical model</w:t>
            </w:r>
          </w:p>
        </w:tc>
        <w:tc>
          <w:tcPr>
            <w:tcW w:w="3544" w:type="dxa"/>
            <w:shd w:val="clear" w:color="auto" w:fill="FFFFFF" w:themeFill="background1"/>
            <w:hideMark/>
          </w:tcPr>
          <w:p w14:paraId="1FFC273E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Appropriate for research question and type of outcome?</w:t>
            </w:r>
          </w:p>
        </w:tc>
        <w:tc>
          <w:tcPr>
            <w:tcW w:w="3260" w:type="dxa"/>
            <w:shd w:val="clear" w:color="auto" w:fill="FFFFFF" w:themeFill="background1"/>
            <w:hideMark/>
          </w:tcPr>
          <w:p w14:paraId="277A4B2C" w14:textId="40932A82" w:rsidR="001B3F10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Cox regression</w:t>
            </w:r>
            <w:r w:rsidR="000F5FBC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(</w:t>
            </w:r>
            <w:r w:rsidR="004232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semi parametric</w:t>
            </w:r>
            <w:r w:rsidR="000F5FBC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)</w:t>
            </w:r>
          </w:p>
        </w:tc>
      </w:tr>
      <w:tr w:rsidR="00DA69DE" w:rsidRPr="00DA69DE" w14:paraId="66995DC5" w14:textId="77777777" w:rsidTr="00423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  <w:hideMark/>
          </w:tcPr>
          <w:p w14:paraId="0CE2D451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Sample size</w:t>
            </w:r>
          </w:p>
        </w:tc>
        <w:tc>
          <w:tcPr>
            <w:tcW w:w="3544" w:type="dxa"/>
            <w:shd w:val="clear" w:color="auto" w:fill="FFFFFF" w:themeFill="background1"/>
            <w:hideMark/>
          </w:tcPr>
          <w:p w14:paraId="74F7E17E" w14:textId="77777777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Sufficient for aim?</w:t>
            </w:r>
          </w:p>
        </w:tc>
        <w:tc>
          <w:tcPr>
            <w:tcW w:w="3260" w:type="dxa"/>
            <w:shd w:val="clear" w:color="auto" w:fill="FFFFFF" w:themeFill="background1"/>
            <w:hideMark/>
          </w:tcPr>
          <w:p w14:paraId="64929635" w14:textId="3EFA5158" w:rsidR="00DA69DE" w:rsidRPr="00DA69DE" w:rsidRDefault="00423280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1063, recurrence: 184 (14%)</w:t>
            </w:r>
          </w:p>
        </w:tc>
      </w:tr>
      <w:tr w:rsidR="00DA69DE" w:rsidRPr="00DA69DE" w14:paraId="68C1464A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A2756BE" w14:textId="4B56067E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Modeling steps</w:t>
            </w:r>
          </w:p>
          <w:p w14:paraId="49037EC4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3544" w:type="dxa"/>
          </w:tcPr>
          <w:p w14:paraId="2622FA66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  <w:tc>
          <w:tcPr>
            <w:tcW w:w="3260" w:type="dxa"/>
          </w:tcPr>
          <w:p w14:paraId="26ECE2B0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</w:tr>
      <w:tr w:rsidR="00DA69DE" w:rsidRPr="00DA69DE" w14:paraId="47160DE5" w14:textId="77777777" w:rsidTr="00423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138BB28E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1. Preliminary</w:t>
            </w:r>
          </w:p>
        </w:tc>
        <w:tc>
          <w:tcPr>
            <w:tcW w:w="3544" w:type="dxa"/>
            <w:shd w:val="clear" w:color="auto" w:fill="FFFFFF" w:themeFill="background1"/>
          </w:tcPr>
          <w:p w14:paraId="714D9A92" w14:textId="77777777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Inspection of data Missing values</w:t>
            </w:r>
          </w:p>
        </w:tc>
        <w:tc>
          <w:tcPr>
            <w:tcW w:w="3260" w:type="dxa"/>
            <w:shd w:val="clear" w:color="auto" w:fill="FFFFFF" w:themeFill="background1"/>
          </w:tcPr>
          <w:p w14:paraId="492FBA97" w14:textId="4CDE7E9E" w:rsidR="00DA69DE" w:rsidRPr="00DA69DE" w:rsidRDefault="00423280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Truncation, MICE, </w:t>
            </w:r>
          </w:p>
        </w:tc>
      </w:tr>
      <w:tr w:rsidR="00DA69DE" w:rsidRPr="001B0601" w14:paraId="11BDBFED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341FD845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2. Coding of predictors</w:t>
            </w:r>
          </w:p>
        </w:tc>
        <w:tc>
          <w:tcPr>
            <w:tcW w:w="3544" w:type="dxa"/>
            <w:shd w:val="clear" w:color="auto" w:fill="FFFFFF" w:themeFill="background1"/>
          </w:tcPr>
          <w:p w14:paraId="44B88CE2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Continuous predictors Combining categorical predictors Combining predictors with similar effects</w:t>
            </w:r>
          </w:p>
        </w:tc>
        <w:tc>
          <w:tcPr>
            <w:tcW w:w="3260" w:type="dxa"/>
            <w:shd w:val="clear" w:color="auto" w:fill="FFFFFF" w:themeFill="background1"/>
          </w:tcPr>
          <w:p w14:paraId="77018E51" w14:textId="0EAC64C5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</w:p>
        </w:tc>
      </w:tr>
      <w:tr w:rsidR="00DA69DE" w:rsidRPr="001B0601" w14:paraId="3E9B9D57" w14:textId="77777777" w:rsidTr="00423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37789C5F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3. Model specification</w:t>
            </w:r>
          </w:p>
        </w:tc>
        <w:tc>
          <w:tcPr>
            <w:tcW w:w="3544" w:type="dxa"/>
            <w:shd w:val="clear" w:color="auto" w:fill="FFFFFF" w:themeFill="background1"/>
          </w:tcPr>
          <w:p w14:paraId="2913C7F9" w14:textId="77777777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Appropriate selection of main effects? Assessment of assumptions (distributional, linearity and additivity)?</w:t>
            </w:r>
          </w:p>
        </w:tc>
        <w:tc>
          <w:tcPr>
            <w:tcW w:w="3260" w:type="dxa"/>
            <w:shd w:val="clear" w:color="auto" w:fill="FFFFFF" w:themeFill="background1"/>
          </w:tcPr>
          <w:p w14:paraId="76EB5EAA" w14:textId="06A2863A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</w:p>
        </w:tc>
      </w:tr>
      <w:tr w:rsidR="00DA69DE" w:rsidRPr="001B0601" w14:paraId="7C862E6F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72EFD690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4. Model estimation</w:t>
            </w:r>
          </w:p>
        </w:tc>
        <w:tc>
          <w:tcPr>
            <w:tcW w:w="3544" w:type="dxa"/>
            <w:shd w:val="clear" w:color="auto" w:fill="FFFFFF" w:themeFill="background1"/>
          </w:tcPr>
          <w:p w14:paraId="760748D9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Shrinkage included? External information used?</w:t>
            </w:r>
          </w:p>
        </w:tc>
        <w:tc>
          <w:tcPr>
            <w:tcW w:w="3260" w:type="dxa"/>
            <w:shd w:val="clear" w:color="auto" w:fill="FFFFFF" w:themeFill="background1"/>
          </w:tcPr>
          <w:p w14:paraId="10829476" w14:textId="24041C70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</w:p>
        </w:tc>
      </w:tr>
      <w:tr w:rsidR="00DA69DE" w:rsidRPr="00DA69DE" w14:paraId="22AEB454" w14:textId="77777777" w:rsidTr="00423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42B041AC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5. Model performance</w:t>
            </w:r>
          </w:p>
        </w:tc>
        <w:tc>
          <w:tcPr>
            <w:tcW w:w="3544" w:type="dxa"/>
            <w:shd w:val="clear" w:color="auto" w:fill="FFFFFF" w:themeFill="background1"/>
          </w:tcPr>
          <w:p w14:paraId="7ED44C4E" w14:textId="77777777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Appropriate measures used?</w:t>
            </w:r>
          </w:p>
        </w:tc>
        <w:tc>
          <w:tcPr>
            <w:tcW w:w="3260" w:type="dxa"/>
            <w:shd w:val="clear" w:color="auto" w:fill="FFFFFF" w:themeFill="background1"/>
          </w:tcPr>
          <w:p w14:paraId="318050F6" w14:textId="4CC3C576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</w:tr>
      <w:tr w:rsidR="00DA69DE" w:rsidRPr="00DA69DE" w14:paraId="35F742FB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2348AE85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6. Model validation</w:t>
            </w:r>
          </w:p>
        </w:tc>
        <w:tc>
          <w:tcPr>
            <w:tcW w:w="3544" w:type="dxa"/>
            <w:shd w:val="clear" w:color="auto" w:fill="FFFFFF" w:themeFill="background1"/>
          </w:tcPr>
          <w:p w14:paraId="365BDA0A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Internal validation including model specification and estimation? External validation?</w:t>
            </w:r>
          </w:p>
        </w:tc>
        <w:tc>
          <w:tcPr>
            <w:tcW w:w="3260" w:type="dxa"/>
            <w:shd w:val="clear" w:color="auto" w:fill="FFFFFF" w:themeFill="background1"/>
          </w:tcPr>
          <w:p w14:paraId="7CC89489" w14:textId="0D7B125E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</w:p>
        </w:tc>
      </w:tr>
      <w:tr w:rsidR="00DA69DE" w:rsidRPr="00DA69DE" w14:paraId="6A51DFE7" w14:textId="77777777" w:rsidTr="00423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69D170B8" w14:textId="77777777" w:rsidR="00DA69DE" w:rsidRPr="00DA69DE" w:rsidRDefault="00DA69DE" w:rsidP="00DA69D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7. Model presentation</w:t>
            </w:r>
          </w:p>
        </w:tc>
        <w:tc>
          <w:tcPr>
            <w:tcW w:w="3544" w:type="dxa"/>
            <w:shd w:val="clear" w:color="auto" w:fill="FFFFFF" w:themeFill="background1"/>
          </w:tcPr>
          <w:p w14:paraId="22DE455F" w14:textId="77777777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DA69D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Format appropriate for audience</w:t>
            </w:r>
          </w:p>
        </w:tc>
        <w:tc>
          <w:tcPr>
            <w:tcW w:w="3260" w:type="dxa"/>
            <w:shd w:val="clear" w:color="auto" w:fill="FFFFFF" w:themeFill="background1"/>
          </w:tcPr>
          <w:p w14:paraId="44181106" w14:textId="457C531A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</w:tr>
      <w:tr w:rsidR="00DA69DE" w:rsidRPr="00DA69DE" w14:paraId="139B3447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369C4C6" w14:textId="45131CB0" w:rsidR="00DA69DE" w:rsidRDefault="00DA69DE" w:rsidP="00DA69DE">
            <w:r>
              <w:t>Validation</w:t>
            </w:r>
          </w:p>
        </w:tc>
        <w:tc>
          <w:tcPr>
            <w:tcW w:w="3544" w:type="dxa"/>
          </w:tcPr>
          <w:p w14:paraId="1BAEC59C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260" w:type="dxa"/>
          </w:tcPr>
          <w:p w14:paraId="1ADFB7CF" w14:textId="77777777" w:rsid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69DE" w:rsidRPr="001B0601" w14:paraId="195545A2" w14:textId="77777777" w:rsidTr="00423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4297C55B" w14:textId="77777777" w:rsidR="00DA69DE" w:rsidRPr="00DA69DE" w:rsidRDefault="00DA69DE" w:rsidP="00DA69DE">
            <w:r w:rsidRPr="00DA69DE">
              <w:t>Internal: overfitting</w:t>
            </w:r>
          </w:p>
        </w:tc>
        <w:tc>
          <w:tcPr>
            <w:tcW w:w="3544" w:type="dxa"/>
            <w:shd w:val="clear" w:color="auto" w:fill="FFFFFF" w:themeFill="background1"/>
          </w:tcPr>
          <w:p w14:paraId="537B0BB9" w14:textId="77777777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A69DE">
              <w:rPr>
                <w:lang w:val="en-US"/>
              </w:rPr>
              <w:t>Sufficient attempts to limit and correct for overfitting?</w:t>
            </w:r>
          </w:p>
        </w:tc>
        <w:tc>
          <w:tcPr>
            <w:tcW w:w="3260" w:type="dxa"/>
            <w:shd w:val="clear" w:color="auto" w:fill="FFFFFF" w:themeFill="background1"/>
          </w:tcPr>
          <w:p w14:paraId="327DA5FA" w14:textId="6FE13580" w:rsidR="00DA69DE" w:rsidRPr="00DA69DE" w:rsidRDefault="00DA69DE" w:rsidP="00DA69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A69DE" w:rsidRPr="001B0601" w14:paraId="5D4C3EF8" w14:textId="77777777" w:rsidTr="00423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775D1B36" w14:textId="77777777" w:rsidR="00DA69DE" w:rsidRPr="00DA69DE" w:rsidRDefault="00DA69DE" w:rsidP="00DA69DE">
            <w:r w:rsidRPr="00DA69DE">
              <w:t>External: generalizability</w:t>
            </w:r>
          </w:p>
        </w:tc>
        <w:tc>
          <w:tcPr>
            <w:tcW w:w="3544" w:type="dxa"/>
            <w:shd w:val="clear" w:color="auto" w:fill="FFFFFF" w:themeFill="background1"/>
          </w:tcPr>
          <w:p w14:paraId="49E9CBC5" w14:textId="77777777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A69DE">
              <w:rPr>
                <w:lang w:val="en-US"/>
              </w:rPr>
              <w:t>Predictions valid for plausibly related populations?</w:t>
            </w:r>
          </w:p>
        </w:tc>
        <w:tc>
          <w:tcPr>
            <w:tcW w:w="3260" w:type="dxa"/>
            <w:shd w:val="clear" w:color="auto" w:fill="FFFFFF" w:themeFill="background1"/>
          </w:tcPr>
          <w:p w14:paraId="293B26CD" w14:textId="2DCE74F3" w:rsidR="00DA69DE" w:rsidRPr="00DA69DE" w:rsidRDefault="00DA69DE" w:rsidP="00DA6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0FC15FFF" w14:textId="77777777" w:rsidR="00546FF8" w:rsidRPr="002A21C3" w:rsidRDefault="00546FF8">
      <w:pPr>
        <w:rPr>
          <w:b/>
          <w:bCs/>
          <w:lang w:val="en-US"/>
        </w:rPr>
      </w:pPr>
    </w:p>
    <w:p w14:paraId="00850E03" w14:textId="0B774915" w:rsidR="00423280" w:rsidRPr="002A21C3" w:rsidRDefault="00423280">
      <w:pPr>
        <w:rPr>
          <w:b/>
          <w:bCs/>
          <w:lang w:val="en-US"/>
        </w:rPr>
      </w:pPr>
      <w:r w:rsidRPr="002A21C3">
        <w:rPr>
          <w:b/>
          <w:bCs/>
          <w:lang w:val="en-US"/>
        </w:rPr>
        <w:br w:type="page"/>
      </w:r>
    </w:p>
    <w:p w14:paraId="7A3B62C0" w14:textId="471AF2CB" w:rsidR="00423280" w:rsidRPr="00546FF8" w:rsidRDefault="00423280">
      <w:pPr>
        <w:rPr>
          <w:b/>
          <w:bCs/>
        </w:rPr>
      </w:pPr>
      <w:r>
        <w:rPr>
          <w:b/>
          <w:bCs/>
        </w:rPr>
        <w:lastRenderedPageBreak/>
        <w:t xml:space="preserve">Table </w:t>
      </w:r>
    </w:p>
    <w:tbl>
      <w:tblPr>
        <w:tblStyle w:val="GridTable4-Accent2"/>
        <w:tblW w:w="9392" w:type="dxa"/>
        <w:tblLook w:val="04A0" w:firstRow="1" w:lastRow="0" w:firstColumn="1" w:lastColumn="0" w:noHBand="0" w:noVBand="1"/>
      </w:tblPr>
      <w:tblGrid>
        <w:gridCol w:w="7225"/>
        <w:gridCol w:w="2160"/>
        <w:gridCol w:w="7"/>
      </w:tblGrid>
      <w:tr w:rsidR="0039291C" w:rsidRPr="0039291C" w14:paraId="4ABF2C82" w14:textId="77777777" w:rsidTr="00546FF8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4F3F17B" w14:textId="77777777" w:rsidR="0039291C" w:rsidRPr="0039291C" w:rsidRDefault="0039291C" w:rsidP="0039291C">
            <w:pPr>
              <w:jc w:val="center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EC"/>
                <w14:ligatures w14:val="none"/>
              </w:rPr>
              <w:t>Features</w:t>
            </w:r>
          </w:p>
        </w:tc>
        <w:tc>
          <w:tcPr>
            <w:tcW w:w="2160" w:type="dxa"/>
            <w:noWrap/>
            <w:hideMark/>
          </w:tcPr>
          <w:p w14:paraId="7D83F79D" w14:textId="77777777" w:rsidR="0039291C" w:rsidRPr="0039291C" w:rsidRDefault="0039291C" w:rsidP="003929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EC"/>
                <w14:ligatures w14:val="none"/>
              </w:rPr>
              <w:t>Stats</w:t>
            </w:r>
          </w:p>
        </w:tc>
      </w:tr>
      <w:tr w:rsidR="0039291C" w:rsidRPr="0039291C" w14:paraId="6AA88358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231B556A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SEX (n, 0 missing)</w:t>
            </w:r>
          </w:p>
        </w:tc>
      </w:tr>
      <w:tr w:rsidR="0039291C" w:rsidRPr="0039291C" w14:paraId="0A501FFB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DC3BDE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Female</w:t>
            </w:r>
          </w:p>
        </w:tc>
        <w:tc>
          <w:tcPr>
            <w:tcW w:w="2160" w:type="dxa"/>
            <w:noWrap/>
            <w:hideMark/>
          </w:tcPr>
          <w:p w14:paraId="395844B1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955 (90%)</w:t>
            </w:r>
          </w:p>
        </w:tc>
      </w:tr>
      <w:tr w:rsidR="0039291C" w:rsidRPr="0039291C" w14:paraId="6C3F4057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EE7A65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Male</w:t>
            </w:r>
          </w:p>
        </w:tc>
        <w:tc>
          <w:tcPr>
            <w:tcW w:w="2160" w:type="dxa"/>
            <w:noWrap/>
            <w:hideMark/>
          </w:tcPr>
          <w:p w14:paraId="57E44BDD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108 (10%)</w:t>
            </w:r>
          </w:p>
        </w:tc>
      </w:tr>
      <w:tr w:rsidR="0039291C" w:rsidRPr="0039291C" w14:paraId="5B87B809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1942864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AGEATDIGNOSIS (in years, 0 missing)</w:t>
            </w:r>
          </w:p>
        </w:tc>
        <w:tc>
          <w:tcPr>
            <w:tcW w:w="2160" w:type="dxa"/>
            <w:noWrap/>
            <w:hideMark/>
          </w:tcPr>
          <w:p w14:paraId="3BDE55A0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47 [38–56]</w:t>
            </w:r>
          </w:p>
        </w:tc>
      </w:tr>
      <w:tr w:rsidR="0039291C" w:rsidRPr="0039291C" w14:paraId="648BF353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00AC141B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RADIOTHERAPY EXPOSURE (n, 41 missing)</w:t>
            </w:r>
          </w:p>
        </w:tc>
      </w:tr>
      <w:tr w:rsidR="0039291C" w:rsidRPr="0039291C" w14:paraId="13DE650E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80294BD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</w:t>
            </w:r>
          </w:p>
        </w:tc>
        <w:tc>
          <w:tcPr>
            <w:tcW w:w="2160" w:type="dxa"/>
            <w:noWrap/>
            <w:hideMark/>
          </w:tcPr>
          <w:p w14:paraId="4610F6F1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963 (94%)</w:t>
            </w:r>
          </w:p>
        </w:tc>
      </w:tr>
      <w:tr w:rsidR="0039291C" w:rsidRPr="0039291C" w14:paraId="2EF480EF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5D773F8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4588DF8A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59 (6%)</w:t>
            </w:r>
          </w:p>
        </w:tc>
      </w:tr>
      <w:tr w:rsidR="0039291C" w:rsidRPr="001B0601" w14:paraId="125B1208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75031575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FAMILY HISTORY OF THYROID CANCER (n, 19 missing)</w:t>
            </w:r>
          </w:p>
        </w:tc>
      </w:tr>
      <w:tr w:rsidR="0039291C" w:rsidRPr="0039291C" w14:paraId="22CCDDF4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ACF7F5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    </w:t>
            </w: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No</w:t>
            </w:r>
          </w:p>
        </w:tc>
        <w:tc>
          <w:tcPr>
            <w:tcW w:w="2160" w:type="dxa"/>
            <w:noWrap/>
            <w:hideMark/>
          </w:tcPr>
          <w:p w14:paraId="15561769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954 (91%)</w:t>
            </w:r>
          </w:p>
        </w:tc>
      </w:tr>
      <w:tr w:rsidR="0039291C" w:rsidRPr="0039291C" w14:paraId="4A6F3D05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286BA612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44CEBE81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90 (9%)</w:t>
            </w:r>
          </w:p>
        </w:tc>
      </w:tr>
      <w:tr w:rsidR="0039291C" w:rsidRPr="001B0601" w14:paraId="07E1BC12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2884C0B6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THYROID DISEASE PREOP (n, 89 missing)</w:t>
            </w:r>
          </w:p>
        </w:tc>
      </w:tr>
      <w:tr w:rsidR="0039291C" w:rsidRPr="0039291C" w14:paraId="5BB2F269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9F8A99F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    </w:t>
            </w: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EUTHYROIDISM</w:t>
            </w:r>
          </w:p>
        </w:tc>
        <w:tc>
          <w:tcPr>
            <w:tcW w:w="2160" w:type="dxa"/>
            <w:noWrap/>
            <w:hideMark/>
          </w:tcPr>
          <w:p w14:paraId="5390239C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545 (56%)</w:t>
            </w:r>
          </w:p>
        </w:tc>
      </w:tr>
      <w:tr w:rsidR="0039291C" w:rsidRPr="0039291C" w14:paraId="47E70DAB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B0A7EB5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HYPERTHYROIDISM</w:t>
            </w:r>
          </w:p>
        </w:tc>
        <w:tc>
          <w:tcPr>
            <w:tcW w:w="2160" w:type="dxa"/>
            <w:noWrap/>
            <w:hideMark/>
          </w:tcPr>
          <w:p w14:paraId="5CABDA6A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356 (37%)</w:t>
            </w:r>
          </w:p>
        </w:tc>
      </w:tr>
      <w:tr w:rsidR="0039291C" w:rsidRPr="0039291C" w14:paraId="29DB6019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060427F3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HYPOTHYROIDISM</w:t>
            </w:r>
          </w:p>
        </w:tc>
        <w:tc>
          <w:tcPr>
            <w:tcW w:w="2160" w:type="dxa"/>
            <w:noWrap/>
            <w:hideMark/>
          </w:tcPr>
          <w:p w14:paraId="687D4C0C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73 (7%)</w:t>
            </w:r>
          </w:p>
        </w:tc>
      </w:tr>
      <w:tr w:rsidR="0039291C" w:rsidRPr="0039291C" w14:paraId="0B275F81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0025C99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BMI (kg/m^2, 375 missing)</w:t>
            </w:r>
          </w:p>
        </w:tc>
        <w:tc>
          <w:tcPr>
            <w:tcW w:w="2160" w:type="dxa"/>
            <w:noWrap/>
            <w:hideMark/>
          </w:tcPr>
          <w:p w14:paraId="55A7384A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28 [25–32]</w:t>
            </w:r>
          </w:p>
        </w:tc>
      </w:tr>
      <w:tr w:rsidR="0039291C" w:rsidRPr="0039291C" w14:paraId="6B01F9E3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00878B9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THYROIDECTOMY APPROACH (n, 0 missing)</w:t>
            </w:r>
          </w:p>
        </w:tc>
      </w:tr>
      <w:tr w:rsidR="0039291C" w:rsidRPr="0039291C" w14:paraId="6C0A43EA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5DC6CDB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Total</w:t>
            </w:r>
          </w:p>
        </w:tc>
        <w:tc>
          <w:tcPr>
            <w:tcW w:w="2160" w:type="dxa"/>
            <w:noWrap/>
            <w:hideMark/>
          </w:tcPr>
          <w:p w14:paraId="3448E873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580 (55%)</w:t>
            </w:r>
          </w:p>
        </w:tc>
      </w:tr>
      <w:tr w:rsidR="0039291C" w:rsidRPr="0039291C" w14:paraId="3181EA02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0DC546D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Total + Lymphadenectomy</w:t>
            </w:r>
          </w:p>
        </w:tc>
        <w:tc>
          <w:tcPr>
            <w:tcW w:w="2160" w:type="dxa"/>
            <w:noWrap/>
            <w:hideMark/>
          </w:tcPr>
          <w:p w14:paraId="7F9FD381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483 (45%)</w:t>
            </w:r>
          </w:p>
        </w:tc>
      </w:tr>
      <w:tr w:rsidR="0039291C" w:rsidRPr="0039291C" w14:paraId="41671350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5FFB292A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TYPEOFRESECTION (n, 242 missing)</w:t>
            </w:r>
          </w:p>
        </w:tc>
      </w:tr>
      <w:tr w:rsidR="0039291C" w:rsidRPr="0039291C" w14:paraId="31597F08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2A5CC2D9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R0</w:t>
            </w:r>
          </w:p>
        </w:tc>
        <w:tc>
          <w:tcPr>
            <w:tcW w:w="2160" w:type="dxa"/>
            <w:noWrap/>
            <w:hideMark/>
          </w:tcPr>
          <w:p w14:paraId="43ABD00E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698 (85%)</w:t>
            </w:r>
          </w:p>
        </w:tc>
      </w:tr>
      <w:tr w:rsidR="0039291C" w:rsidRPr="0039291C" w14:paraId="150CA7B0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16B167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R1</w:t>
            </w:r>
          </w:p>
        </w:tc>
        <w:tc>
          <w:tcPr>
            <w:tcW w:w="2160" w:type="dxa"/>
            <w:noWrap/>
            <w:hideMark/>
          </w:tcPr>
          <w:p w14:paraId="144ACFA5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108 (13%)</w:t>
            </w:r>
          </w:p>
        </w:tc>
      </w:tr>
      <w:tr w:rsidR="0039291C" w:rsidRPr="0039291C" w14:paraId="18DB595C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2189CE00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R2</w:t>
            </w:r>
          </w:p>
        </w:tc>
        <w:tc>
          <w:tcPr>
            <w:tcW w:w="2160" w:type="dxa"/>
            <w:noWrap/>
            <w:hideMark/>
          </w:tcPr>
          <w:p w14:paraId="3EB09F48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15 (2%)</w:t>
            </w:r>
          </w:p>
        </w:tc>
      </w:tr>
      <w:tr w:rsidR="0039291C" w:rsidRPr="0039291C" w14:paraId="425465FD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31FFEDD9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HISTOLOGY (n, 0 missing)</w:t>
            </w:r>
          </w:p>
        </w:tc>
      </w:tr>
      <w:tr w:rsidR="0039291C" w:rsidRPr="0039291C" w14:paraId="47BC021B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AD971A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Papilar</w:t>
            </w:r>
          </w:p>
        </w:tc>
        <w:tc>
          <w:tcPr>
            <w:tcW w:w="2160" w:type="dxa"/>
            <w:noWrap/>
            <w:hideMark/>
          </w:tcPr>
          <w:p w14:paraId="42EAE0B9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1012 (95%)</w:t>
            </w:r>
          </w:p>
        </w:tc>
      </w:tr>
      <w:tr w:rsidR="0039291C" w:rsidRPr="0039291C" w14:paraId="0C895398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12A9AB0A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Folicular</w:t>
            </w:r>
          </w:p>
        </w:tc>
        <w:tc>
          <w:tcPr>
            <w:tcW w:w="2160" w:type="dxa"/>
            <w:noWrap/>
            <w:hideMark/>
          </w:tcPr>
          <w:p w14:paraId="12136152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43 (4%)</w:t>
            </w:r>
          </w:p>
        </w:tc>
      </w:tr>
      <w:tr w:rsidR="0039291C" w:rsidRPr="0039291C" w14:paraId="5B2E6376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0B58A8AB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Hurtle Cells</w:t>
            </w:r>
          </w:p>
        </w:tc>
        <w:tc>
          <w:tcPr>
            <w:tcW w:w="2160" w:type="dxa"/>
            <w:noWrap/>
            <w:hideMark/>
          </w:tcPr>
          <w:p w14:paraId="634B4F4F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 (1%)</w:t>
            </w:r>
          </w:p>
        </w:tc>
      </w:tr>
      <w:tr w:rsidR="0039291C" w:rsidRPr="0039291C" w14:paraId="5B4AAD17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1DAA96F0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TUMORSIZE (cm) (in centimeters, 58 missing)</w:t>
            </w:r>
          </w:p>
        </w:tc>
        <w:tc>
          <w:tcPr>
            <w:tcW w:w="2160" w:type="dxa"/>
            <w:noWrap/>
            <w:hideMark/>
          </w:tcPr>
          <w:p w14:paraId="346D2C56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 [1–15]</w:t>
            </w:r>
          </w:p>
        </w:tc>
      </w:tr>
      <w:tr w:rsidR="0039291C" w:rsidRPr="0039291C" w14:paraId="41CD30DB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5ADF40F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EXTRATHYROIDALEXTENSION (n, 112 missing)</w:t>
            </w:r>
          </w:p>
        </w:tc>
      </w:tr>
      <w:tr w:rsidR="0039291C" w:rsidRPr="0039291C" w14:paraId="22D0E87E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7D8209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Absent</w:t>
            </w:r>
          </w:p>
        </w:tc>
        <w:tc>
          <w:tcPr>
            <w:tcW w:w="2160" w:type="dxa"/>
            <w:noWrap/>
            <w:hideMark/>
          </w:tcPr>
          <w:p w14:paraId="396640CE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568 (60%)</w:t>
            </w:r>
          </w:p>
        </w:tc>
      </w:tr>
      <w:tr w:rsidR="0039291C" w:rsidRPr="0039291C" w14:paraId="10BC932F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373F274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Microscopic</w:t>
            </w:r>
          </w:p>
        </w:tc>
        <w:tc>
          <w:tcPr>
            <w:tcW w:w="2160" w:type="dxa"/>
            <w:noWrap/>
            <w:hideMark/>
          </w:tcPr>
          <w:p w14:paraId="52292D52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310 (33%)</w:t>
            </w:r>
          </w:p>
        </w:tc>
      </w:tr>
      <w:tr w:rsidR="0039291C" w:rsidRPr="0039291C" w14:paraId="10A6BFC8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2D67373C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Macroscopic</w:t>
            </w:r>
          </w:p>
        </w:tc>
        <w:tc>
          <w:tcPr>
            <w:tcW w:w="2160" w:type="dxa"/>
            <w:noWrap/>
            <w:hideMark/>
          </w:tcPr>
          <w:p w14:paraId="6BBEC55F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73 (8%)</w:t>
            </w:r>
          </w:p>
        </w:tc>
      </w:tr>
      <w:tr w:rsidR="0039291C" w:rsidRPr="0039291C" w14:paraId="7E0F1CC3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68180F48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MULTICENTRIC (n, 16 missing)</w:t>
            </w:r>
          </w:p>
        </w:tc>
      </w:tr>
      <w:tr w:rsidR="0039291C" w:rsidRPr="0039291C" w14:paraId="7C93E610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24CF5C5A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</w:t>
            </w:r>
          </w:p>
        </w:tc>
        <w:tc>
          <w:tcPr>
            <w:tcW w:w="2160" w:type="dxa"/>
            <w:noWrap/>
            <w:hideMark/>
          </w:tcPr>
          <w:p w14:paraId="4216B7BF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626 (60%)</w:t>
            </w:r>
          </w:p>
        </w:tc>
      </w:tr>
      <w:tr w:rsidR="0039291C" w:rsidRPr="0039291C" w14:paraId="7057FA47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0EDDF2F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5097F327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421 (40%)</w:t>
            </w:r>
          </w:p>
        </w:tc>
      </w:tr>
      <w:tr w:rsidR="0039291C" w:rsidRPr="0039291C" w14:paraId="22E891AA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7A297132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MULTICENTER_BILATERAL (n, 509 missing)</w:t>
            </w:r>
          </w:p>
        </w:tc>
      </w:tr>
      <w:tr w:rsidR="0039291C" w:rsidRPr="0039291C" w14:paraId="7B641F5B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F28DC08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</w:t>
            </w:r>
          </w:p>
        </w:tc>
        <w:tc>
          <w:tcPr>
            <w:tcW w:w="2160" w:type="dxa"/>
            <w:noWrap/>
            <w:hideMark/>
          </w:tcPr>
          <w:p w14:paraId="6D8DFE5D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406 (73%)</w:t>
            </w:r>
          </w:p>
        </w:tc>
      </w:tr>
      <w:tr w:rsidR="0039291C" w:rsidRPr="0039291C" w14:paraId="6F199E11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B13E3B7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5513AE7C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148 (27%)</w:t>
            </w:r>
          </w:p>
        </w:tc>
      </w:tr>
      <w:tr w:rsidR="0039291C" w:rsidRPr="0039291C" w14:paraId="4107F621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44D1D5E8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VASCULARINVASION (n, 322 missing)</w:t>
            </w:r>
          </w:p>
        </w:tc>
      </w:tr>
      <w:tr w:rsidR="0039291C" w:rsidRPr="0039291C" w14:paraId="096CD6E1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97A2973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</w:t>
            </w:r>
          </w:p>
        </w:tc>
        <w:tc>
          <w:tcPr>
            <w:tcW w:w="2160" w:type="dxa"/>
            <w:noWrap/>
            <w:hideMark/>
          </w:tcPr>
          <w:p w14:paraId="0E951C56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569 (77%)</w:t>
            </w:r>
          </w:p>
        </w:tc>
      </w:tr>
      <w:tr w:rsidR="0039291C" w:rsidRPr="0039291C" w14:paraId="12450FBE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2F7C1BBA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47408BEE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172 (23%)</w:t>
            </w:r>
          </w:p>
        </w:tc>
      </w:tr>
      <w:tr w:rsidR="0039291C" w:rsidRPr="0039291C" w14:paraId="1A8FA72F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7E799D2C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PERINEURALINVASION (n, 362 missing)</w:t>
            </w:r>
          </w:p>
        </w:tc>
      </w:tr>
      <w:tr w:rsidR="0039291C" w:rsidRPr="0039291C" w14:paraId="21985BA7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140D75D7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</w:t>
            </w:r>
          </w:p>
        </w:tc>
        <w:tc>
          <w:tcPr>
            <w:tcW w:w="2160" w:type="dxa"/>
            <w:noWrap/>
            <w:hideMark/>
          </w:tcPr>
          <w:p w14:paraId="636E82AF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635 (91%)</w:t>
            </w:r>
          </w:p>
        </w:tc>
      </w:tr>
      <w:tr w:rsidR="0039291C" w:rsidRPr="0039291C" w14:paraId="33A31546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D00D49B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53E92E53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66 (9%)</w:t>
            </w:r>
          </w:p>
        </w:tc>
      </w:tr>
      <w:tr w:rsidR="0039291C" w:rsidRPr="0039291C" w14:paraId="026D8A42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1273E038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lastRenderedPageBreak/>
              <w:t>POSITIVELYMPHNODEN1 (n, 91 missing)</w:t>
            </w:r>
          </w:p>
        </w:tc>
      </w:tr>
      <w:tr w:rsidR="0039291C" w:rsidRPr="0039291C" w14:paraId="2D57CB96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F5DA526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</w:t>
            </w:r>
          </w:p>
        </w:tc>
        <w:tc>
          <w:tcPr>
            <w:tcW w:w="2160" w:type="dxa"/>
            <w:noWrap/>
            <w:hideMark/>
          </w:tcPr>
          <w:p w14:paraId="06956BDE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590 (61%)</w:t>
            </w:r>
          </w:p>
        </w:tc>
      </w:tr>
      <w:tr w:rsidR="0039291C" w:rsidRPr="0039291C" w14:paraId="2C6D3000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1C2A0C37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142361D7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382 (39%)</w:t>
            </w:r>
          </w:p>
        </w:tc>
      </w:tr>
      <w:tr w:rsidR="0039291C" w:rsidRPr="0039291C" w14:paraId="31557296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3D740FF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NUMBEROFLYMPHNODEEXCISION (n, 504 missing)</w:t>
            </w:r>
          </w:p>
        </w:tc>
        <w:tc>
          <w:tcPr>
            <w:tcW w:w="2160" w:type="dxa"/>
            <w:noWrap/>
            <w:hideMark/>
          </w:tcPr>
          <w:p w14:paraId="23E55E0A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 [1–21]</w:t>
            </w:r>
          </w:p>
        </w:tc>
      </w:tr>
      <w:tr w:rsidR="0039291C" w:rsidRPr="0039291C" w14:paraId="1DE45E17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619ACE0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NUMBEROFPOSITIVELYMPHNODEEXCISION (n, 498 missing)</w:t>
            </w:r>
          </w:p>
        </w:tc>
        <w:tc>
          <w:tcPr>
            <w:tcW w:w="2160" w:type="dxa"/>
            <w:noWrap/>
            <w:hideMark/>
          </w:tcPr>
          <w:p w14:paraId="1209D2B0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 [0–6]</w:t>
            </w:r>
          </w:p>
        </w:tc>
      </w:tr>
      <w:tr w:rsidR="0039291C" w:rsidRPr="0039291C" w14:paraId="68AAB07E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CFA5C04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LN RATIO (in proportion lymph/nodes positives, 614 missing)</w:t>
            </w:r>
          </w:p>
        </w:tc>
        <w:tc>
          <w:tcPr>
            <w:tcW w:w="2160" w:type="dxa"/>
            <w:noWrap/>
            <w:hideMark/>
          </w:tcPr>
          <w:p w14:paraId="0BA8E01F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37 [11–73]</w:t>
            </w:r>
          </w:p>
        </w:tc>
      </w:tr>
      <w:tr w:rsidR="0039291C" w:rsidRPr="0039291C" w14:paraId="76D3090F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741CA8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SIZEOFPOSITIVELYMPHNODE(cm) (in centimeters, 912 missing)</w:t>
            </w:r>
          </w:p>
        </w:tc>
        <w:tc>
          <w:tcPr>
            <w:tcW w:w="2160" w:type="dxa"/>
            <w:noWrap/>
            <w:hideMark/>
          </w:tcPr>
          <w:p w14:paraId="3204A24C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 [1–2]</w:t>
            </w:r>
          </w:p>
        </w:tc>
      </w:tr>
      <w:tr w:rsidR="0039291C" w:rsidRPr="0039291C" w14:paraId="02DF7250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190F8148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EXTRANODALEXTENSION (n, 833 missing)</w:t>
            </w:r>
          </w:p>
        </w:tc>
      </w:tr>
      <w:tr w:rsidR="0039291C" w:rsidRPr="0039291C" w14:paraId="4111A7D7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13121A8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</w:t>
            </w:r>
          </w:p>
        </w:tc>
        <w:tc>
          <w:tcPr>
            <w:tcW w:w="2160" w:type="dxa"/>
            <w:noWrap/>
            <w:hideMark/>
          </w:tcPr>
          <w:p w14:paraId="64E50585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200 (87%)</w:t>
            </w:r>
          </w:p>
        </w:tc>
      </w:tr>
      <w:tr w:rsidR="0039291C" w:rsidRPr="0039291C" w14:paraId="7D91E11F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D60CBDB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657967D9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30 (13%)</w:t>
            </w:r>
          </w:p>
        </w:tc>
      </w:tr>
      <w:tr w:rsidR="0039291C" w:rsidRPr="0039291C" w14:paraId="369B58C6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607654AD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HASHIMOTO THYROIDITIS (n, 207 missing)</w:t>
            </w:r>
          </w:p>
        </w:tc>
      </w:tr>
      <w:tr w:rsidR="0039291C" w:rsidRPr="0039291C" w14:paraId="74AA1728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00A97B4D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</w:t>
            </w:r>
          </w:p>
        </w:tc>
        <w:tc>
          <w:tcPr>
            <w:tcW w:w="2160" w:type="dxa"/>
            <w:noWrap/>
            <w:hideMark/>
          </w:tcPr>
          <w:p w14:paraId="00EBE483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632 (74%)</w:t>
            </w:r>
          </w:p>
        </w:tc>
      </w:tr>
      <w:tr w:rsidR="0039291C" w:rsidRPr="0039291C" w14:paraId="3A20E654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C474D42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166BA18A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224 (26%)</w:t>
            </w:r>
          </w:p>
        </w:tc>
      </w:tr>
      <w:tr w:rsidR="0039291C" w:rsidRPr="0039291C" w14:paraId="3EB51C19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1B30EB07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TNMT (n, 2 missing)</w:t>
            </w:r>
          </w:p>
        </w:tc>
      </w:tr>
      <w:tr w:rsidR="0039291C" w:rsidRPr="0039291C" w14:paraId="5C7186CA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503B988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T1</w:t>
            </w:r>
          </w:p>
        </w:tc>
        <w:tc>
          <w:tcPr>
            <w:tcW w:w="2160" w:type="dxa"/>
            <w:noWrap/>
            <w:hideMark/>
          </w:tcPr>
          <w:p w14:paraId="3AF17710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561 (53%)</w:t>
            </w:r>
          </w:p>
        </w:tc>
      </w:tr>
      <w:tr w:rsidR="0039291C" w:rsidRPr="0039291C" w14:paraId="4E26D9B6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0A4CD565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T2</w:t>
            </w:r>
          </w:p>
        </w:tc>
        <w:tc>
          <w:tcPr>
            <w:tcW w:w="2160" w:type="dxa"/>
            <w:noWrap/>
            <w:hideMark/>
          </w:tcPr>
          <w:p w14:paraId="40A32748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249 (23%)</w:t>
            </w:r>
          </w:p>
        </w:tc>
      </w:tr>
      <w:tr w:rsidR="0039291C" w:rsidRPr="0039291C" w14:paraId="16744B94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37AEBD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T3</w:t>
            </w:r>
          </w:p>
        </w:tc>
        <w:tc>
          <w:tcPr>
            <w:tcW w:w="2160" w:type="dxa"/>
            <w:noWrap/>
            <w:hideMark/>
          </w:tcPr>
          <w:p w14:paraId="5DB57C74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215 (20%)</w:t>
            </w:r>
          </w:p>
        </w:tc>
      </w:tr>
      <w:tr w:rsidR="0039291C" w:rsidRPr="0039291C" w14:paraId="54DEC53C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068433A7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T4</w:t>
            </w:r>
          </w:p>
        </w:tc>
        <w:tc>
          <w:tcPr>
            <w:tcW w:w="2160" w:type="dxa"/>
            <w:noWrap/>
            <w:hideMark/>
          </w:tcPr>
          <w:p w14:paraId="18BE3AB4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35 (3%)</w:t>
            </w:r>
          </w:p>
        </w:tc>
      </w:tr>
      <w:tr w:rsidR="0039291C" w:rsidRPr="0039291C" w14:paraId="54F5072C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01417155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Tx</w:t>
            </w:r>
          </w:p>
        </w:tc>
        <w:tc>
          <w:tcPr>
            <w:tcW w:w="2160" w:type="dxa"/>
            <w:noWrap/>
            <w:hideMark/>
          </w:tcPr>
          <w:p w14:paraId="46A577E3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 (0%)</w:t>
            </w:r>
          </w:p>
        </w:tc>
      </w:tr>
      <w:tr w:rsidR="0039291C" w:rsidRPr="0039291C" w14:paraId="284DB3CA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572101C4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TNMN (n, 12 missing)</w:t>
            </w:r>
          </w:p>
        </w:tc>
      </w:tr>
      <w:tr w:rsidR="0039291C" w:rsidRPr="0039291C" w14:paraId="09532251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7F72253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N0</w:t>
            </w:r>
          </w:p>
        </w:tc>
        <w:tc>
          <w:tcPr>
            <w:tcW w:w="2160" w:type="dxa"/>
            <w:noWrap/>
            <w:hideMark/>
          </w:tcPr>
          <w:p w14:paraId="6EECB11A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576 (55%)</w:t>
            </w:r>
          </w:p>
        </w:tc>
      </w:tr>
      <w:tr w:rsidR="0039291C" w:rsidRPr="0039291C" w14:paraId="2A7B0688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558383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N1a</w:t>
            </w:r>
          </w:p>
        </w:tc>
        <w:tc>
          <w:tcPr>
            <w:tcW w:w="2160" w:type="dxa"/>
            <w:noWrap/>
            <w:hideMark/>
          </w:tcPr>
          <w:p w14:paraId="347292EB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214 (20%)</w:t>
            </w:r>
          </w:p>
        </w:tc>
      </w:tr>
      <w:tr w:rsidR="0039291C" w:rsidRPr="0039291C" w14:paraId="3F127BB1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CB65BFC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N1b</w:t>
            </w:r>
          </w:p>
        </w:tc>
        <w:tc>
          <w:tcPr>
            <w:tcW w:w="2160" w:type="dxa"/>
            <w:noWrap/>
            <w:hideMark/>
          </w:tcPr>
          <w:p w14:paraId="0AF39E74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169 (16%)</w:t>
            </w:r>
          </w:p>
        </w:tc>
      </w:tr>
      <w:tr w:rsidR="0039291C" w:rsidRPr="0039291C" w14:paraId="50A365E3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3200DF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Nx</w:t>
            </w:r>
          </w:p>
        </w:tc>
        <w:tc>
          <w:tcPr>
            <w:tcW w:w="2160" w:type="dxa"/>
            <w:noWrap/>
            <w:hideMark/>
          </w:tcPr>
          <w:p w14:paraId="3FC3ABD2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92 (9%)</w:t>
            </w:r>
          </w:p>
        </w:tc>
      </w:tr>
      <w:tr w:rsidR="0039291C" w:rsidRPr="0039291C" w14:paraId="400AB12F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2788A410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TNMM (n, 4 missing)</w:t>
            </w:r>
          </w:p>
        </w:tc>
      </w:tr>
      <w:tr w:rsidR="0039291C" w:rsidRPr="0039291C" w14:paraId="6542B8AA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53C3AD4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M0</w:t>
            </w:r>
          </w:p>
        </w:tc>
        <w:tc>
          <w:tcPr>
            <w:tcW w:w="2160" w:type="dxa"/>
            <w:noWrap/>
            <w:hideMark/>
          </w:tcPr>
          <w:p w14:paraId="22A9C04B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1011 (95%)</w:t>
            </w:r>
          </w:p>
        </w:tc>
      </w:tr>
      <w:tr w:rsidR="0039291C" w:rsidRPr="0039291C" w14:paraId="1C9F6CB6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BB32D2C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M1</w:t>
            </w:r>
          </w:p>
        </w:tc>
        <w:tc>
          <w:tcPr>
            <w:tcW w:w="2160" w:type="dxa"/>
            <w:noWrap/>
            <w:hideMark/>
          </w:tcPr>
          <w:p w14:paraId="33D8BB8A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48 (5%)</w:t>
            </w:r>
          </w:p>
        </w:tc>
      </w:tr>
      <w:tr w:rsidR="0039291C" w:rsidRPr="0039291C" w14:paraId="26F7205C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2B1A31D9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STAGE (n, 22 missing)</w:t>
            </w:r>
          </w:p>
        </w:tc>
      </w:tr>
      <w:tr w:rsidR="0039291C" w:rsidRPr="0039291C" w14:paraId="4FE0277E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1A12AAF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I</w:t>
            </w:r>
          </w:p>
        </w:tc>
        <w:tc>
          <w:tcPr>
            <w:tcW w:w="2160" w:type="dxa"/>
            <w:noWrap/>
            <w:hideMark/>
          </w:tcPr>
          <w:p w14:paraId="4EEF5D6E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894 (86%)</w:t>
            </w:r>
          </w:p>
        </w:tc>
      </w:tr>
      <w:tr w:rsidR="0039291C" w:rsidRPr="0039291C" w14:paraId="7B29551F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557E124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II</w:t>
            </w:r>
          </w:p>
        </w:tc>
        <w:tc>
          <w:tcPr>
            <w:tcW w:w="2160" w:type="dxa"/>
            <w:noWrap/>
            <w:hideMark/>
          </w:tcPr>
          <w:p w14:paraId="77651025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116 (11%)</w:t>
            </w:r>
          </w:p>
        </w:tc>
      </w:tr>
      <w:tr w:rsidR="0039291C" w:rsidRPr="0039291C" w14:paraId="33A78C21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BB385DC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IV</w:t>
            </w:r>
          </w:p>
        </w:tc>
        <w:tc>
          <w:tcPr>
            <w:tcW w:w="2160" w:type="dxa"/>
            <w:noWrap/>
            <w:hideMark/>
          </w:tcPr>
          <w:p w14:paraId="31235603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19 (2%)</w:t>
            </w:r>
          </w:p>
        </w:tc>
      </w:tr>
      <w:tr w:rsidR="0039291C" w:rsidRPr="0039291C" w14:paraId="1BEBE57F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DB79C10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III</w:t>
            </w:r>
          </w:p>
        </w:tc>
        <w:tc>
          <w:tcPr>
            <w:tcW w:w="2160" w:type="dxa"/>
            <w:noWrap/>
            <w:hideMark/>
          </w:tcPr>
          <w:p w14:paraId="47EAF5FE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12 (1%)</w:t>
            </w:r>
          </w:p>
        </w:tc>
      </w:tr>
      <w:tr w:rsidR="0039291C" w:rsidRPr="0039291C" w14:paraId="1BA689D9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43CFF2E8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ATA_2015_RISCO_INICIAL (n, 0 missing)</w:t>
            </w:r>
          </w:p>
        </w:tc>
      </w:tr>
      <w:tr w:rsidR="0039291C" w:rsidRPr="0039291C" w14:paraId="6C2E50DE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F02FBF5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Bajo</w:t>
            </w:r>
          </w:p>
        </w:tc>
        <w:tc>
          <w:tcPr>
            <w:tcW w:w="2160" w:type="dxa"/>
            <w:noWrap/>
            <w:hideMark/>
          </w:tcPr>
          <w:p w14:paraId="1088D3B4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528 (50%)</w:t>
            </w:r>
          </w:p>
        </w:tc>
      </w:tr>
      <w:tr w:rsidR="0039291C" w:rsidRPr="0039291C" w14:paraId="28AD8692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7E1427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Intermedio</w:t>
            </w:r>
          </w:p>
        </w:tc>
        <w:tc>
          <w:tcPr>
            <w:tcW w:w="2160" w:type="dxa"/>
            <w:noWrap/>
            <w:hideMark/>
          </w:tcPr>
          <w:p w14:paraId="27C0C0B4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412 (39%)</w:t>
            </w:r>
          </w:p>
        </w:tc>
      </w:tr>
      <w:tr w:rsidR="0039291C" w:rsidRPr="0039291C" w14:paraId="2CD7417D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241045F7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Alto</w:t>
            </w:r>
          </w:p>
        </w:tc>
        <w:tc>
          <w:tcPr>
            <w:tcW w:w="2160" w:type="dxa"/>
            <w:noWrap/>
            <w:hideMark/>
          </w:tcPr>
          <w:p w14:paraId="1F58CDAE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123 (12%)</w:t>
            </w:r>
          </w:p>
        </w:tc>
      </w:tr>
      <w:tr w:rsidR="0039291C" w:rsidRPr="0039291C" w14:paraId="3FC46B70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58F8118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ATA_2025_RISCO_INICIAL (n, 418 missing)</w:t>
            </w:r>
          </w:p>
        </w:tc>
      </w:tr>
      <w:tr w:rsidR="0039291C" w:rsidRPr="0039291C" w14:paraId="369D70C6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D5A7EE7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Intermedio o Alto</w:t>
            </w:r>
          </w:p>
        </w:tc>
        <w:tc>
          <w:tcPr>
            <w:tcW w:w="2160" w:type="dxa"/>
            <w:noWrap/>
            <w:hideMark/>
          </w:tcPr>
          <w:p w14:paraId="43C34E3E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237 (37%)</w:t>
            </w:r>
          </w:p>
        </w:tc>
      </w:tr>
      <w:tr w:rsidR="0039291C" w:rsidRPr="0039291C" w14:paraId="7F582D75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0FC2403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Bajo</w:t>
            </w:r>
          </w:p>
        </w:tc>
        <w:tc>
          <w:tcPr>
            <w:tcW w:w="2160" w:type="dxa"/>
            <w:noWrap/>
            <w:hideMark/>
          </w:tcPr>
          <w:p w14:paraId="73FE56E3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202 (31%)</w:t>
            </w:r>
          </w:p>
        </w:tc>
      </w:tr>
      <w:tr w:rsidR="0039291C" w:rsidRPr="0039291C" w14:paraId="18935781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4D4F064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Intermedio o Bajo</w:t>
            </w:r>
          </w:p>
        </w:tc>
        <w:tc>
          <w:tcPr>
            <w:tcW w:w="2160" w:type="dxa"/>
            <w:noWrap/>
            <w:hideMark/>
          </w:tcPr>
          <w:p w14:paraId="28171528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118 (18%)</w:t>
            </w:r>
          </w:p>
        </w:tc>
      </w:tr>
      <w:tr w:rsidR="0039291C" w:rsidRPr="0039291C" w14:paraId="327036CE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790BDA3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Alto</w:t>
            </w:r>
          </w:p>
        </w:tc>
        <w:tc>
          <w:tcPr>
            <w:tcW w:w="2160" w:type="dxa"/>
            <w:noWrap/>
            <w:hideMark/>
          </w:tcPr>
          <w:p w14:paraId="36C804E3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88 (14%)</w:t>
            </w:r>
          </w:p>
        </w:tc>
      </w:tr>
      <w:tr w:rsidR="0039291C" w:rsidRPr="0039291C" w14:paraId="3408F43E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15F35B79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RAI (n, 3 missing)</w:t>
            </w:r>
          </w:p>
        </w:tc>
      </w:tr>
      <w:tr w:rsidR="0039291C" w:rsidRPr="0039291C" w14:paraId="0033848E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68ECCB5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Yes</w:t>
            </w:r>
          </w:p>
        </w:tc>
        <w:tc>
          <w:tcPr>
            <w:tcW w:w="2160" w:type="dxa"/>
            <w:noWrap/>
            <w:hideMark/>
          </w:tcPr>
          <w:p w14:paraId="3F5021F5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835 (79%)</w:t>
            </w:r>
          </w:p>
        </w:tc>
      </w:tr>
      <w:tr w:rsidR="0039291C" w:rsidRPr="0039291C" w14:paraId="0E10F611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370F92D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</w:t>
            </w:r>
          </w:p>
        </w:tc>
        <w:tc>
          <w:tcPr>
            <w:tcW w:w="2160" w:type="dxa"/>
            <w:noWrap/>
            <w:hideMark/>
          </w:tcPr>
          <w:p w14:paraId="30141907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225 (21%)</w:t>
            </w:r>
          </w:p>
        </w:tc>
      </w:tr>
      <w:tr w:rsidR="0039291C" w:rsidRPr="0039291C" w14:paraId="4082761E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BBC9975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RAIDOSE (in units zzzzz, 284 missing)</w:t>
            </w:r>
          </w:p>
        </w:tc>
        <w:tc>
          <w:tcPr>
            <w:tcW w:w="2160" w:type="dxa"/>
            <w:noWrap/>
            <w:hideMark/>
          </w:tcPr>
          <w:p w14:paraId="4D57E895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100 [80–150]</w:t>
            </w:r>
          </w:p>
        </w:tc>
      </w:tr>
      <w:tr w:rsidR="0039291C" w:rsidRPr="0039291C" w14:paraId="66E3E9D9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7FA3C8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TG PRE RAI (in units zzzzz, 520 missing)</w:t>
            </w:r>
          </w:p>
        </w:tc>
        <w:tc>
          <w:tcPr>
            <w:tcW w:w="2160" w:type="dxa"/>
            <w:noWrap/>
            <w:hideMark/>
          </w:tcPr>
          <w:p w14:paraId="05F01861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 [1–16]</w:t>
            </w:r>
          </w:p>
        </w:tc>
      </w:tr>
      <w:tr w:rsidR="0039291C" w:rsidRPr="0039291C" w14:paraId="586B8DC6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08F14E7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lastRenderedPageBreak/>
              <w:t>OUTCOMEFOLLOWUP_MONTHSPOSTSURGERY (in months, 152 missing)</w:t>
            </w:r>
          </w:p>
        </w:tc>
        <w:tc>
          <w:tcPr>
            <w:tcW w:w="2160" w:type="dxa"/>
            <w:noWrap/>
            <w:hideMark/>
          </w:tcPr>
          <w:p w14:paraId="1C21D16A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67 [37–113]</w:t>
            </w:r>
          </w:p>
        </w:tc>
      </w:tr>
      <w:tr w:rsidR="0039291C" w:rsidRPr="0039291C" w14:paraId="2F3CC7B9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12ABC99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TSH FOLLOW UP (in units zzzzz, 20 missing)</w:t>
            </w:r>
          </w:p>
        </w:tc>
        <w:tc>
          <w:tcPr>
            <w:tcW w:w="2160" w:type="dxa"/>
            <w:noWrap/>
            <w:hideMark/>
          </w:tcPr>
          <w:p w14:paraId="4F9200FD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 [0–2]</w:t>
            </w:r>
          </w:p>
        </w:tc>
      </w:tr>
      <w:tr w:rsidR="0039291C" w:rsidRPr="0039291C" w14:paraId="4157A919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9C6C79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TG FOLLOW UP (in units zzzzz, 24 missing)</w:t>
            </w:r>
          </w:p>
        </w:tc>
        <w:tc>
          <w:tcPr>
            <w:tcW w:w="2160" w:type="dxa"/>
            <w:noWrap/>
            <w:hideMark/>
          </w:tcPr>
          <w:p w14:paraId="69E2EAD4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 [0–1]</w:t>
            </w:r>
          </w:p>
        </w:tc>
      </w:tr>
      <w:tr w:rsidR="0039291C" w:rsidRPr="001B0601" w14:paraId="020A07CD" w14:textId="77777777" w:rsidTr="00546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5AFEF50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SUBTYPE_FOLLI_PAPIL (n, 65 missing)</w:t>
            </w:r>
          </w:p>
        </w:tc>
      </w:tr>
      <w:tr w:rsidR="0039291C" w:rsidRPr="0039291C" w14:paraId="41678A76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5D9EE2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    </w:t>
            </w: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Minimally invasive</w:t>
            </w:r>
          </w:p>
        </w:tc>
        <w:tc>
          <w:tcPr>
            <w:tcW w:w="2160" w:type="dxa"/>
            <w:noWrap/>
            <w:hideMark/>
          </w:tcPr>
          <w:p w14:paraId="24934916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498 (50%)</w:t>
            </w:r>
          </w:p>
        </w:tc>
      </w:tr>
      <w:tr w:rsidR="0039291C" w:rsidRPr="0039291C" w14:paraId="5371A22A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C37B6EC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Widely invasive</w:t>
            </w:r>
          </w:p>
        </w:tc>
        <w:tc>
          <w:tcPr>
            <w:tcW w:w="2160" w:type="dxa"/>
            <w:noWrap/>
            <w:hideMark/>
          </w:tcPr>
          <w:p w14:paraId="40713E59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283 (28%)</w:t>
            </w:r>
          </w:p>
        </w:tc>
      </w:tr>
      <w:tr w:rsidR="0039291C" w:rsidRPr="0039291C" w14:paraId="13648453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9670A30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Follicular and oncocytic</w:t>
            </w:r>
          </w:p>
        </w:tc>
        <w:tc>
          <w:tcPr>
            <w:tcW w:w="2160" w:type="dxa"/>
            <w:noWrap/>
            <w:hideMark/>
          </w:tcPr>
          <w:p w14:paraId="10FEA09E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70 (7%)</w:t>
            </w:r>
          </w:p>
        </w:tc>
      </w:tr>
      <w:tr w:rsidR="0039291C" w:rsidRPr="0039291C" w14:paraId="0C29294E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12351D1A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High cells</w:t>
            </w:r>
          </w:p>
        </w:tc>
        <w:tc>
          <w:tcPr>
            <w:tcW w:w="2160" w:type="dxa"/>
            <w:noWrap/>
            <w:hideMark/>
          </w:tcPr>
          <w:p w14:paraId="1AAA23B9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46 (5%)</w:t>
            </w:r>
          </w:p>
        </w:tc>
      </w:tr>
      <w:tr w:rsidR="0039291C" w:rsidRPr="0039291C" w14:paraId="4B74253A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2222588C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Diffuse sclerosant</w:t>
            </w:r>
          </w:p>
        </w:tc>
        <w:tc>
          <w:tcPr>
            <w:tcW w:w="2160" w:type="dxa"/>
            <w:noWrap/>
            <w:hideMark/>
          </w:tcPr>
          <w:p w14:paraId="1AABCA14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25 (3%)</w:t>
            </w:r>
          </w:p>
        </w:tc>
      </w:tr>
      <w:tr w:rsidR="0039291C" w:rsidRPr="0039291C" w14:paraId="55D4FFEB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41C4F23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Follicular variant</w:t>
            </w:r>
          </w:p>
        </w:tc>
        <w:tc>
          <w:tcPr>
            <w:tcW w:w="2160" w:type="dxa"/>
            <w:noWrap/>
            <w:hideMark/>
          </w:tcPr>
          <w:p w14:paraId="3B8E1C00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20 (2%)</w:t>
            </w:r>
          </w:p>
        </w:tc>
      </w:tr>
      <w:tr w:rsidR="0039291C" w:rsidRPr="0039291C" w14:paraId="4F8E90C8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76AC4F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Classic</w:t>
            </w:r>
          </w:p>
        </w:tc>
        <w:tc>
          <w:tcPr>
            <w:tcW w:w="2160" w:type="dxa"/>
            <w:noWrap/>
            <w:hideMark/>
          </w:tcPr>
          <w:p w14:paraId="06143053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15 (2%)</w:t>
            </w:r>
          </w:p>
        </w:tc>
      </w:tr>
      <w:tr w:rsidR="0039291C" w:rsidRPr="0039291C" w14:paraId="03AAFE0B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2B551E13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Oncocytic</w:t>
            </w:r>
          </w:p>
        </w:tc>
        <w:tc>
          <w:tcPr>
            <w:tcW w:w="2160" w:type="dxa"/>
            <w:noWrap/>
            <w:hideMark/>
          </w:tcPr>
          <w:p w14:paraId="7B6F9B6F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 (1%)</w:t>
            </w:r>
          </w:p>
        </w:tc>
      </w:tr>
      <w:tr w:rsidR="0039291C" w:rsidRPr="0039291C" w14:paraId="5ECF90E1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1E0A444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Encapsulated</w:t>
            </w:r>
          </w:p>
        </w:tc>
        <w:tc>
          <w:tcPr>
            <w:tcW w:w="2160" w:type="dxa"/>
            <w:noWrap/>
            <w:hideMark/>
          </w:tcPr>
          <w:p w14:paraId="320AAE5A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 (1%)</w:t>
            </w:r>
          </w:p>
        </w:tc>
      </w:tr>
      <w:tr w:rsidR="0039291C" w:rsidRPr="0039291C" w14:paraId="563B2E09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5BF5EDF0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Warthin-like</w:t>
            </w:r>
          </w:p>
        </w:tc>
        <w:tc>
          <w:tcPr>
            <w:tcW w:w="2160" w:type="dxa"/>
            <w:noWrap/>
            <w:hideMark/>
          </w:tcPr>
          <w:p w14:paraId="04B6071A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 (1%)</w:t>
            </w:r>
          </w:p>
        </w:tc>
      </w:tr>
      <w:tr w:rsidR="0039291C" w:rsidRPr="0039291C" w14:paraId="22279A96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3761F4F3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Colunar cells</w:t>
            </w:r>
          </w:p>
        </w:tc>
        <w:tc>
          <w:tcPr>
            <w:tcW w:w="2160" w:type="dxa"/>
            <w:noWrap/>
            <w:hideMark/>
          </w:tcPr>
          <w:p w14:paraId="43FED469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 (1%)</w:t>
            </w:r>
          </w:p>
        </w:tc>
      </w:tr>
      <w:tr w:rsidR="0039291C" w:rsidRPr="0039291C" w14:paraId="46569F25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6462292F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Trabecular/Solid</w:t>
            </w:r>
          </w:p>
        </w:tc>
        <w:tc>
          <w:tcPr>
            <w:tcW w:w="2160" w:type="dxa"/>
            <w:noWrap/>
            <w:hideMark/>
          </w:tcPr>
          <w:p w14:paraId="24D2CEDC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 (1%)</w:t>
            </w:r>
          </w:p>
        </w:tc>
      </w:tr>
      <w:tr w:rsidR="0039291C" w:rsidRPr="0039291C" w14:paraId="575FD317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04242463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Classic and Follicular</w:t>
            </w:r>
          </w:p>
        </w:tc>
        <w:tc>
          <w:tcPr>
            <w:tcW w:w="2160" w:type="dxa"/>
            <w:noWrap/>
            <w:hideMark/>
          </w:tcPr>
          <w:p w14:paraId="7994AA8D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 (0%)</w:t>
            </w:r>
          </w:p>
        </w:tc>
      </w:tr>
      <w:tr w:rsidR="0039291C" w:rsidRPr="0039291C" w14:paraId="22DAF26B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1231FA8A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Encapsulated invasive</w:t>
            </w:r>
          </w:p>
        </w:tc>
        <w:tc>
          <w:tcPr>
            <w:tcW w:w="2160" w:type="dxa"/>
            <w:noWrap/>
            <w:hideMark/>
          </w:tcPr>
          <w:p w14:paraId="22654A2A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 (0%)</w:t>
            </w:r>
          </w:p>
        </w:tc>
      </w:tr>
      <w:tr w:rsidR="0039291C" w:rsidRPr="0039291C" w14:paraId="4CC76AAE" w14:textId="77777777" w:rsidTr="00546FF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2" w:type="dxa"/>
            <w:gridSpan w:val="3"/>
            <w:noWrap/>
            <w:hideMark/>
          </w:tcPr>
          <w:p w14:paraId="4492BF73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RECURRENCE (n, 0 missing)</w:t>
            </w:r>
          </w:p>
        </w:tc>
      </w:tr>
      <w:tr w:rsidR="0039291C" w:rsidRPr="0039291C" w14:paraId="1915C0F9" w14:textId="77777777" w:rsidTr="00546FF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19546F21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No Recurrence</w:t>
            </w:r>
          </w:p>
        </w:tc>
        <w:tc>
          <w:tcPr>
            <w:tcW w:w="2160" w:type="dxa"/>
            <w:noWrap/>
            <w:hideMark/>
          </w:tcPr>
          <w:p w14:paraId="5737F744" w14:textId="77777777" w:rsidR="0039291C" w:rsidRPr="0039291C" w:rsidRDefault="0039291C" w:rsidP="003929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915 (86%)</w:t>
            </w:r>
          </w:p>
        </w:tc>
      </w:tr>
      <w:tr w:rsidR="0039291C" w:rsidRPr="0039291C" w14:paraId="625092F2" w14:textId="77777777" w:rsidTr="00546FF8">
        <w:trPr>
          <w:gridAfter w:val="1"/>
          <w:wAfter w:w="7" w:type="dxa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noWrap/>
            <w:hideMark/>
          </w:tcPr>
          <w:p w14:paraId="7298DF0E" w14:textId="77777777" w:rsidR="0039291C" w:rsidRPr="0039291C" w:rsidRDefault="0039291C" w:rsidP="0039291C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   Recurrence</w:t>
            </w:r>
          </w:p>
        </w:tc>
        <w:tc>
          <w:tcPr>
            <w:tcW w:w="2160" w:type="dxa"/>
            <w:noWrap/>
            <w:hideMark/>
          </w:tcPr>
          <w:p w14:paraId="6DB20AAD" w14:textId="77777777" w:rsidR="0039291C" w:rsidRPr="0039291C" w:rsidRDefault="0039291C" w:rsidP="003929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39291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148 (14%)</w:t>
            </w:r>
          </w:p>
        </w:tc>
      </w:tr>
    </w:tbl>
    <w:p w14:paraId="47F73CEB" w14:textId="77777777" w:rsidR="002A21C3" w:rsidRDefault="002A21C3"/>
    <w:p w14:paraId="68396C48" w14:textId="77777777" w:rsidR="002A21C3" w:rsidRDefault="002A21C3">
      <w:r>
        <w:br w:type="page"/>
      </w:r>
    </w:p>
    <w:p w14:paraId="20147125" w14:textId="79BF795F" w:rsidR="009E25EB" w:rsidRDefault="009E25EB">
      <w:r>
        <w:rPr>
          <w:noProof/>
        </w:rPr>
        <w:lastRenderedPageBreak/>
        <w:drawing>
          <wp:inline distT="0" distB="0" distL="0" distR="0" wp14:anchorId="0ADDF629" wp14:editId="5D0EC02A">
            <wp:extent cx="5731510" cy="3180080"/>
            <wp:effectExtent l="0" t="0" r="2540" b="1270"/>
            <wp:docPr id="921525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C863D" w14:textId="460E1F10" w:rsidR="002A21C3" w:rsidRDefault="002A21C3"/>
    <w:p w14:paraId="76E80706" w14:textId="56D344B5" w:rsidR="002A21C3" w:rsidRDefault="006A039E">
      <w:r>
        <w:rPr>
          <w:noProof/>
        </w:rPr>
        <w:drawing>
          <wp:anchor distT="0" distB="0" distL="114300" distR="114300" simplePos="0" relativeHeight="251658240" behindDoc="0" locked="0" layoutInCell="1" allowOverlap="1" wp14:anchorId="7EAD8CAB" wp14:editId="4214151E">
            <wp:simplePos x="0" y="0"/>
            <wp:positionH relativeFrom="page">
              <wp:align>left</wp:align>
            </wp:positionH>
            <wp:positionV relativeFrom="paragraph">
              <wp:posOffset>325900</wp:posOffset>
            </wp:positionV>
            <wp:extent cx="7603819" cy="4218915"/>
            <wp:effectExtent l="0" t="0" r="0" b="0"/>
            <wp:wrapNone/>
            <wp:docPr id="419762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739" cy="423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09A6B" w14:textId="77777777" w:rsidR="00445DD2" w:rsidRDefault="00445DD2"/>
    <w:p w14:paraId="24BC16CE" w14:textId="77777777" w:rsidR="00445DD2" w:rsidRDefault="00445DD2"/>
    <w:p w14:paraId="14274953" w14:textId="77777777" w:rsidR="00445DD2" w:rsidRDefault="00445DD2"/>
    <w:p w14:paraId="7CCAF0E7" w14:textId="77777777" w:rsidR="00445DD2" w:rsidRDefault="00445DD2"/>
    <w:p w14:paraId="69BD3F6D" w14:textId="77777777" w:rsidR="00445DD2" w:rsidRDefault="00445DD2"/>
    <w:p w14:paraId="09CDAD37" w14:textId="77777777" w:rsidR="00445DD2" w:rsidRDefault="00445DD2"/>
    <w:p w14:paraId="2A542C16" w14:textId="77777777" w:rsidR="00445DD2" w:rsidRDefault="00445DD2"/>
    <w:p w14:paraId="05830EF3" w14:textId="77777777" w:rsidR="00445DD2" w:rsidRDefault="00445DD2"/>
    <w:p w14:paraId="4D1E09B3" w14:textId="77777777" w:rsidR="00445DD2" w:rsidRDefault="00445DD2"/>
    <w:p w14:paraId="4CC11EAA" w14:textId="77777777" w:rsidR="00445DD2" w:rsidRDefault="00445DD2"/>
    <w:p w14:paraId="61DAAC3C" w14:textId="77777777" w:rsidR="00445DD2" w:rsidRDefault="00445DD2"/>
    <w:p w14:paraId="4B8E5029" w14:textId="77777777" w:rsidR="00445DD2" w:rsidRDefault="00445DD2"/>
    <w:p w14:paraId="5639D7D9" w14:textId="77777777" w:rsidR="00445DD2" w:rsidRDefault="00445DD2"/>
    <w:p w14:paraId="07F0FF31" w14:textId="58B8EADE" w:rsidR="001B0601" w:rsidRDefault="001B0601">
      <w:r>
        <w:br w:type="page"/>
      </w:r>
    </w:p>
    <w:p w14:paraId="2964AFE2" w14:textId="71D3246A" w:rsidR="00445DD2" w:rsidRDefault="001B0601" w:rsidP="00445DD2">
      <w:pPr>
        <w:jc w:val="right"/>
      </w:pPr>
      <w:r>
        <w:rPr>
          <w:noProof/>
        </w:rPr>
        <w:lastRenderedPageBreak/>
        <w:drawing>
          <wp:inline distT="0" distB="0" distL="0" distR="0" wp14:anchorId="2A0EB282" wp14:editId="1D0B5902">
            <wp:extent cx="5731510" cy="3180080"/>
            <wp:effectExtent l="0" t="0" r="2540" b="1270"/>
            <wp:docPr id="1279999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5DD2">
        <w:rPr>
          <w:noProof/>
        </w:rPr>
        <w:drawing>
          <wp:inline distT="0" distB="0" distL="0" distR="0" wp14:anchorId="05452323" wp14:editId="4C28EA7F">
            <wp:extent cx="3049580" cy="3385996"/>
            <wp:effectExtent l="0" t="0" r="0" b="5080"/>
            <wp:docPr id="331545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722" cy="33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21C3">
        <w:br w:type="page"/>
      </w:r>
    </w:p>
    <w:p w14:paraId="78E9EDF3" w14:textId="77777777" w:rsidR="002A21C3" w:rsidRDefault="002A21C3"/>
    <w:sectPr w:rsidR="002A21C3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DFE41" w14:textId="77777777" w:rsidR="000242BD" w:rsidRDefault="000242BD" w:rsidP="00546FF8">
      <w:pPr>
        <w:spacing w:after="0" w:line="240" w:lineRule="auto"/>
      </w:pPr>
      <w:r>
        <w:separator/>
      </w:r>
    </w:p>
  </w:endnote>
  <w:endnote w:type="continuationSeparator" w:id="0">
    <w:p w14:paraId="4B08822C" w14:textId="77777777" w:rsidR="000242BD" w:rsidRDefault="000242BD" w:rsidP="00546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2EEF0" w14:textId="77777777" w:rsidR="00546FF8" w:rsidRPr="00546FF8" w:rsidRDefault="00546FF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42C03" w14:textId="77777777" w:rsidR="000242BD" w:rsidRDefault="000242BD" w:rsidP="00546FF8">
      <w:pPr>
        <w:spacing w:after="0" w:line="240" w:lineRule="auto"/>
      </w:pPr>
      <w:r>
        <w:separator/>
      </w:r>
    </w:p>
  </w:footnote>
  <w:footnote w:type="continuationSeparator" w:id="0">
    <w:p w14:paraId="12098920" w14:textId="77777777" w:rsidR="000242BD" w:rsidRDefault="000242BD" w:rsidP="00546F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B29"/>
    <w:rsid w:val="00012B29"/>
    <w:rsid w:val="000242BD"/>
    <w:rsid w:val="000F5FBC"/>
    <w:rsid w:val="001B0601"/>
    <w:rsid w:val="001B3F10"/>
    <w:rsid w:val="00205F3D"/>
    <w:rsid w:val="002A21C3"/>
    <w:rsid w:val="0039291C"/>
    <w:rsid w:val="00423280"/>
    <w:rsid w:val="00445DD2"/>
    <w:rsid w:val="00546FF8"/>
    <w:rsid w:val="006A039E"/>
    <w:rsid w:val="0071296F"/>
    <w:rsid w:val="009420DF"/>
    <w:rsid w:val="00996AA9"/>
    <w:rsid w:val="009E25EB"/>
    <w:rsid w:val="009E6144"/>
    <w:rsid w:val="009F1281"/>
    <w:rsid w:val="00A50E34"/>
    <w:rsid w:val="00BC19EE"/>
    <w:rsid w:val="00BE4CA1"/>
    <w:rsid w:val="00C276B1"/>
    <w:rsid w:val="00D701AD"/>
    <w:rsid w:val="00DA69DE"/>
    <w:rsid w:val="00F4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ABFD3"/>
  <w15:chartTrackingRefBased/>
  <w15:docId w15:val="{79917F90-1958-4024-99EF-02A8F00B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B29"/>
    <w:rPr>
      <w:b/>
      <w:bCs/>
      <w:smallCaps/>
      <w:color w:val="0F4761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39291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Strong">
    <w:name w:val="Strong"/>
    <w:basedOn w:val="DefaultParagraphFont"/>
    <w:uiPriority w:val="22"/>
    <w:qFormat/>
    <w:rsid w:val="00DA69DE"/>
    <w:rPr>
      <w:b/>
      <w:bCs/>
    </w:rPr>
  </w:style>
  <w:style w:type="table" w:styleId="ListTable6Colorful">
    <w:name w:val="List Table 6 Colorful"/>
    <w:basedOn w:val="TableNormal"/>
    <w:uiPriority w:val="51"/>
    <w:rsid w:val="00DA69D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546F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FF8"/>
  </w:style>
  <w:style w:type="paragraph" w:styleId="Footer">
    <w:name w:val="footer"/>
    <w:basedOn w:val="Normal"/>
    <w:link w:val="FooterChar"/>
    <w:uiPriority w:val="99"/>
    <w:unhideWhenUsed/>
    <w:rsid w:val="00546F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4F6F8-C8BF-4A8F-8532-7536ABBCD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7</Pages>
  <Words>698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Figueroa</dc:creator>
  <cp:keywords/>
  <dc:description/>
  <cp:lastModifiedBy>Luis Figueroa</cp:lastModifiedBy>
  <cp:revision>1</cp:revision>
  <dcterms:created xsi:type="dcterms:W3CDTF">2026-04-24T15:14:00Z</dcterms:created>
  <dcterms:modified xsi:type="dcterms:W3CDTF">2026-04-26T17:32:00Z</dcterms:modified>
</cp:coreProperties>
</file>