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51A09" w14:textId="7E23A8EB" w:rsidR="0074748A" w:rsidRPr="00C86A35" w:rsidRDefault="00B51BB9" w:rsidP="00284B44">
      <w:pPr>
        <w:jc w:val="both"/>
        <w:rPr>
          <w:rFonts w:ascii="Times New Roman" w:eastAsia="Times New Roman" w:hAnsi="Times New Roman" w:cs="Times New Roman"/>
          <w:b/>
          <w:bCs/>
          <w:sz w:val="22"/>
          <w:szCs w:val="22"/>
          <w:lang w:val="en-US"/>
        </w:rPr>
      </w:pPr>
      <w:r w:rsidRPr="00C86A35">
        <w:rPr>
          <w:rFonts w:ascii="Times New Roman" w:eastAsia="Times New Roman" w:hAnsi="Times New Roman" w:cs="Times New Roman"/>
          <w:b/>
          <w:bCs/>
          <w:sz w:val="22"/>
          <w:szCs w:val="22"/>
          <w:lang w:val="en-US"/>
        </w:rPr>
        <w:t>Improving Transportability of Artificial Intelligence-Based Recurrence Prediction Models in Differentiated Thyroid Cancer Through Cross-Population Validation</w:t>
      </w:r>
    </w:p>
    <w:p w14:paraId="16127846" w14:textId="77777777" w:rsidR="00B51BB9" w:rsidRPr="00C86A35" w:rsidRDefault="00B51BB9" w:rsidP="00284B44">
      <w:pPr>
        <w:jc w:val="both"/>
        <w:rPr>
          <w:rFonts w:ascii="Times New Roman" w:eastAsia="Times New Roman" w:hAnsi="Times New Roman" w:cs="Times New Roman"/>
          <w:b/>
          <w:bCs/>
          <w:sz w:val="22"/>
          <w:szCs w:val="22"/>
          <w:lang w:val="en-US"/>
        </w:rPr>
      </w:pPr>
    </w:p>
    <w:p w14:paraId="7EBEB0A3" w14:textId="7D8EE1E1" w:rsidR="0074748A" w:rsidRPr="00C86A35" w:rsidRDefault="00042CD3" w:rsidP="0002069E">
      <w:pPr>
        <w:jc w:val="both"/>
        <w:rPr>
          <w:rFonts w:ascii="Times New Roman" w:eastAsia="Times New Roman" w:hAnsi="Times New Roman" w:cs="Times New Roman"/>
          <w:b/>
          <w:bCs/>
          <w:sz w:val="22"/>
          <w:szCs w:val="22"/>
          <w:lang w:val="en-US"/>
        </w:rPr>
      </w:pPr>
      <w:r w:rsidRPr="00C86A35">
        <w:rPr>
          <w:rFonts w:ascii="Times New Roman" w:eastAsia="Times New Roman" w:hAnsi="Times New Roman" w:cs="Times New Roman"/>
          <w:b/>
          <w:bCs/>
          <w:sz w:val="22"/>
          <w:szCs w:val="22"/>
          <w:lang w:val="en-US"/>
        </w:rPr>
        <w:t>​</w:t>
      </w:r>
      <w:r w:rsidR="00A94B04" w:rsidRPr="00C86A35">
        <w:rPr>
          <w:rFonts w:ascii="Times New Roman" w:eastAsia="Times New Roman" w:hAnsi="Times New Roman" w:cs="Times New Roman"/>
          <w:b/>
          <w:bCs/>
          <w:sz w:val="22"/>
          <w:szCs w:val="22"/>
          <w:lang w:val="en-US"/>
        </w:rPr>
        <w:t xml:space="preserve">Trainee: </w:t>
      </w:r>
      <w:r w:rsidR="00A94B04" w:rsidRPr="00C86A35">
        <w:rPr>
          <w:rFonts w:ascii="Times New Roman" w:eastAsia="Times New Roman" w:hAnsi="Times New Roman" w:cs="Times New Roman"/>
          <w:bCs/>
          <w:sz w:val="22"/>
          <w:szCs w:val="22"/>
          <w:lang w:val="en-US"/>
        </w:rPr>
        <w:t>Paola Solis- Pazmino</w:t>
      </w:r>
    </w:p>
    <w:p w14:paraId="6D7C72C4" w14:textId="09F56A05" w:rsidR="00A94B04" w:rsidRPr="00C86A35" w:rsidRDefault="00A94B04" w:rsidP="0002069E">
      <w:pPr>
        <w:jc w:val="both"/>
        <w:rPr>
          <w:rFonts w:ascii="Times New Roman" w:eastAsia="Times New Roman" w:hAnsi="Times New Roman" w:cs="Times New Roman"/>
          <w:sz w:val="22"/>
          <w:szCs w:val="22"/>
          <w:lang w:val="en-US"/>
        </w:rPr>
      </w:pPr>
      <w:r w:rsidRPr="00C86A35">
        <w:rPr>
          <w:rFonts w:ascii="Times New Roman" w:eastAsia="Times New Roman" w:hAnsi="Times New Roman" w:cs="Times New Roman"/>
          <w:b/>
          <w:sz w:val="22"/>
          <w:szCs w:val="22"/>
          <w:lang w:val="en-US"/>
        </w:rPr>
        <w:t>Supervising mentor:</w:t>
      </w:r>
      <w:r w:rsidRPr="00C86A35">
        <w:rPr>
          <w:rFonts w:ascii="Times New Roman" w:eastAsia="Times New Roman" w:hAnsi="Times New Roman" w:cs="Times New Roman"/>
          <w:sz w:val="22"/>
          <w:szCs w:val="22"/>
          <w:lang w:val="en-US"/>
        </w:rPr>
        <w:t xml:space="preserve"> Juan Pablo Brito</w:t>
      </w:r>
    </w:p>
    <w:p w14:paraId="0505DBD6" w14:textId="77777777" w:rsidR="008B1156" w:rsidRPr="00C86A35" w:rsidRDefault="008B1156" w:rsidP="008B1156">
      <w:pPr>
        <w:jc w:val="both"/>
        <w:rPr>
          <w:rFonts w:ascii="Times New Roman" w:eastAsia="Times New Roman" w:hAnsi="Times New Roman" w:cs="Times New Roman"/>
          <w:b/>
          <w:bCs/>
          <w:sz w:val="22"/>
          <w:szCs w:val="22"/>
          <w:lang w:val="en-US"/>
        </w:rPr>
      </w:pPr>
    </w:p>
    <w:p w14:paraId="63627FB2" w14:textId="74FE9FFF" w:rsidR="0074748A" w:rsidRPr="00C86A35" w:rsidRDefault="00E80DCA" w:rsidP="00284B44">
      <w:pPr>
        <w:jc w:val="both"/>
        <w:rPr>
          <w:rFonts w:ascii="Times New Roman" w:eastAsia="Times New Roman" w:hAnsi="Times New Roman" w:cs="Times New Roman"/>
          <w:b/>
          <w:bCs/>
          <w:sz w:val="22"/>
          <w:szCs w:val="22"/>
          <w:lang w:val="en-US"/>
        </w:rPr>
      </w:pPr>
      <w:r w:rsidRPr="00C86A35">
        <w:rPr>
          <w:rFonts w:ascii="Times New Roman" w:eastAsia="Times New Roman" w:hAnsi="Times New Roman" w:cs="Times New Roman"/>
          <w:b/>
          <w:bCs/>
          <w:sz w:val="22"/>
          <w:szCs w:val="22"/>
          <w:lang w:val="en-US"/>
        </w:rPr>
        <w:t>SPECIFIC AIMS</w:t>
      </w:r>
    </w:p>
    <w:p w14:paraId="650BA6A1" w14:textId="15AB4AB4" w:rsidR="005E7E00" w:rsidRPr="00C86A35" w:rsidRDefault="005070C8">
      <w:pPr>
        <w:jc w:val="both"/>
        <w:rPr>
          <w:rFonts w:ascii="Times New Roman" w:eastAsia="Times New Roman" w:hAnsi="Times New Roman" w:cs="Times New Roman"/>
          <w:sz w:val="22"/>
          <w:szCs w:val="22"/>
          <w:lang w:val="en-US"/>
        </w:rPr>
      </w:pPr>
      <w:r w:rsidRPr="00C86A35">
        <w:rPr>
          <w:rFonts w:ascii="Times New Roman" w:eastAsia="Times New Roman" w:hAnsi="Times New Roman" w:cs="Times New Roman"/>
          <w:b/>
          <w:bCs/>
          <w:sz w:val="22"/>
          <w:szCs w:val="22"/>
          <w:lang w:val="en-US"/>
        </w:rPr>
        <w:t>Aim 1. Develop and internally validate</w:t>
      </w:r>
      <w:r w:rsidR="004131F7" w:rsidRPr="00C86A35">
        <w:rPr>
          <w:rFonts w:ascii="Times New Roman" w:eastAsia="Times New Roman" w:hAnsi="Times New Roman" w:cs="Times New Roman"/>
          <w:b/>
          <w:bCs/>
          <w:sz w:val="22"/>
          <w:szCs w:val="22"/>
          <w:lang w:val="en-US"/>
        </w:rPr>
        <w:t xml:space="preserve"> interpretable,</w:t>
      </w:r>
      <w:r w:rsidR="005E7E00" w:rsidRPr="00C86A35">
        <w:rPr>
          <w:rFonts w:ascii="Times New Roman" w:eastAsia="Times New Roman" w:hAnsi="Times New Roman" w:cs="Times New Roman"/>
          <w:b/>
          <w:bCs/>
          <w:sz w:val="22"/>
          <w:szCs w:val="22"/>
          <w:lang w:val="en-US"/>
        </w:rPr>
        <w:t xml:space="preserve"> artificial intelligence</w:t>
      </w:r>
      <w:r w:rsidR="003201B3" w:rsidRPr="00C86A35">
        <w:rPr>
          <w:rFonts w:ascii="Times New Roman" w:eastAsia="Times New Roman" w:hAnsi="Times New Roman" w:cs="Times New Roman"/>
          <w:b/>
          <w:bCs/>
          <w:sz w:val="22"/>
          <w:szCs w:val="22"/>
          <w:lang w:val="en-US"/>
        </w:rPr>
        <w:t>-based</w:t>
      </w:r>
      <w:r w:rsidRPr="00C86A35">
        <w:rPr>
          <w:rFonts w:ascii="Times New Roman" w:eastAsia="Times New Roman" w:hAnsi="Times New Roman" w:cs="Times New Roman"/>
          <w:b/>
          <w:bCs/>
          <w:sz w:val="22"/>
          <w:szCs w:val="22"/>
          <w:lang w:val="en-US"/>
        </w:rPr>
        <w:t xml:space="preserve"> recurrence prediction models for differentiated thyroid cancer using </w:t>
      </w:r>
      <w:r w:rsidR="003201B3" w:rsidRPr="00C86A35">
        <w:rPr>
          <w:rFonts w:ascii="Times New Roman" w:eastAsia="Times New Roman" w:hAnsi="Times New Roman" w:cs="Times New Roman"/>
          <w:b/>
          <w:bCs/>
          <w:sz w:val="22"/>
          <w:szCs w:val="22"/>
          <w:lang w:val="en-US"/>
        </w:rPr>
        <w:t>a</w:t>
      </w:r>
      <w:r w:rsidR="00245F47" w:rsidRPr="00C86A35">
        <w:rPr>
          <w:rFonts w:ascii="Times New Roman" w:eastAsia="Times New Roman" w:hAnsi="Times New Roman" w:cs="Times New Roman"/>
          <w:b/>
          <w:bCs/>
          <w:sz w:val="22"/>
          <w:szCs w:val="22"/>
          <w:lang w:val="en-US"/>
        </w:rPr>
        <w:t xml:space="preserve"> </w:t>
      </w:r>
      <w:r w:rsidR="004131F7" w:rsidRPr="00C86A35">
        <w:rPr>
          <w:rFonts w:ascii="Times New Roman" w:eastAsia="Times New Roman" w:hAnsi="Times New Roman" w:cs="Times New Roman"/>
          <w:b/>
          <w:bCs/>
          <w:sz w:val="22"/>
          <w:szCs w:val="22"/>
          <w:lang w:val="en-US"/>
        </w:rPr>
        <w:t xml:space="preserve">large </w:t>
      </w:r>
      <w:r w:rsidR="00245F47" w:rsidRPr="00C86A35">
        <w:rPr>
          <w:rFonts w:ascii="Times New Roman" w:eastAsia="Times New Roman" w:hAnsi="Times New Roman" w:cs="Times New Roman"/>
          <w:b/>
          <w:bCs/>
          <w:sz w:val="22"/>
          <w:szCs w:val="22"/>
          <w:lang w:val="en-US"/>
        </w:rPr>
        <w:t>prospective</w:t>
      </w:r>
      <w:r w:rsidR="003201B3" w:rsidRPr="00C86A35">
        <w:rPr>
          <w:rFonts w:ascii="Times New Roman" w:eastAsia="Times New Roman" w:hAnsi="Times New Roman" w:cs="Times New Roman"/>
          <w:b/>
          <w:bCs/>
          <w:sz w:val="22"/>
          <w:szCs w:val="22"/>
          <w:lang w:val="en-US"/>
        </w:rPr>
        <w:t>,</w:t>
      </w:r>
      <w:r w:rsidRPr="00C86A35">
        <w:rPr>
          <w:rFonts w:ascii="Times New Roman" w:eastAsia="Times New Roman" w:hAnsi="Times New Roman" w:cs="Times New Roman"/>
          <w:b/>
          <w:bCs/>
          <w:sz w:val="22"/>
          <w:szCs w:val="22"/>
          <w:lang w:val="en-US"/>
        </w:rPr>
        <w:t xml:space="preserve"> </w:t>
      </w:r>
      <w:r w:rsidR="005E7E00" w:rsidRPr="00C86A35">
        <w:rPr>
          <w:rFonts w:ascii="Times New Roman" w:eastAsia="Times New Roman" w:hAnsi="Times New Roman" w:cs="Times New Roman"/>
          <w:b/>
          <w:bCs/>
          <w:sz w:val="22"/>
          <w:szCs w:val="22"/>
          <w:lang w:val="en-US"/>
        </w:rPr>
        <w:t>multi</w:t>
      </w:r>
      <w:r w:rsidR="004131F7" w:rsidRPr="00C86A35">
        <w:rPr>
          <w:rFonts w:ascii="Times New Roman" w:eastAsia="Times New Roman" w:hAnsi="Times New Roman" w:cs="Times New Roman"/>
          <w:b/>
          <w:bCs/>
          <w:sz w:val="22"/>
          <w:szCs w:val="22"/>
          <w:lang w:val="en-US"/>
        </w:rPr>
        <w:t>national</w:t>
      </w:r>
      <w:r w:rsidR="005E7E00" w:rsidRPr="00C86A35">
        <w:rPr>
          <w:rFonts w:ascii="Times New Roman" w:eastAsia="Times New Roman" w:hAnsi="Times New Roman" w:cs="Times New Roman"/>
          <w:b/>
          <w:bCs/>
          <w:sz w:val="22"/>
          <w:szCs w:val="22"/>
          <w:lang w:val="en-US"/>
        </w:rPr>
        <w:t xml:space="preserve"> </w:t>
      </w:r>
      <w:r w:rsidRPr="00C86A35">
        <w:rPr>
          <w:rFonts w:ascii="Times New Roman" w:eastAsia="Times New Roman" w:hAnsi="Times New Roman" w:cs="Times New Roman"/>
          <w:b/>
          <w:bCs/>
          <w:sz w:val="22"/>
          <w:szCs w:val="22"/>
          <w:lang w:val="en-US"/>
        </w:rPr>
        <w:t xml:space="preserve">Latin American </w:t>
      </w:r>
      <w:r w:rsidR="00245F47" w:rsidRPr="00C86A35">
        <w:rPr>
          <w:rFonts w:ascii="Times New Roman" w:eastAsia="Times New Roman" w:hAnsi="Times New Roman" w:cs="Times New Roman"/>
          <w:b/>
          <w:bCs/>
          <w:sz w:val="22"/>
          <w:szCs w:val="22"/>
          <w:lang w:val="en-US"/>
        </w:rPr>
        <w:t>cohort</w:t>
      </w:r>
      <w:r w:rsidR="005E7E00" w:rsidRPr="00C86A35">
        <w:rPr>
          <w:rFonts w:ascii="Times New Roman" w:eastAsia="Times New Roman" w:hAnsi="Times New Roman" w:cs="Times New Roman"/>
          <w:b/>
          <w:bCs/>
          <w:sz w:val="22"/>
          <w:szCs w:val="22"/>
          <w:lang w:val="en-US"/>
        </w:rPr>
        <w:t>.</w:t>
      </w:r>
      <w:r w:rsidR="00245F47" w:rsidRPr="00C86A35">
        <w:rPr>
          <w:rFonts w:ascii="Times New Roman" w:eastAsia="Times New Roman" w:hAnsi="Times New Roman" w:cs="Times New Roman"/>
          <w:sz w:val="22"/>
          <w:szCs w:val="22"/>
          <w:lang w:val="en-US"/>
        </w:rPr>
        <w:t xml:space="preserve"> </w:t>
      </w:r>
      <w:r w:rsidR="004131F7" w:rsidRPr="00C86A35">
        <w:rPr>
          <w:rFonts w:ascii="Times New Roman" w:eastAsia="Times New Roman" w:hAnsi="Times New Roman" w:cs="Times New Roman"/>
          <w:i/>
          <w:iCs/>
          <w:sz w:val="22"/>
          <w:szCs w:val="22"/>
        </w:rPr>
        <w:t>Objective:</w:t>
      </w:r>
      <w:r w:rsidR="004131F7" w:rsidRPr="00C86A35">
        <w:rPr>
          <w:rFonts w:ascii="Times New Roman" w:eastAsia="Times New Roman" w:hAnsi="Times New Roman" w:cs="Times New Roman"/>
          <w:sz w:val="22"/>
          <w:szCs w:val="22"/>
        </w:rPr>
        <w:t xml:space="preserve"> Leverage the curated </w:t>
      </w:r>
      <w:proofErr w:type="spellStart"/>
      <w:r w:rsidR="004131F7" w:rsidRPr="00C86A35">
        <w:rPr>
          <w:rFonts w:ascii="Times New Roman" w:eastAsia="Times New Roman" w:hAnsi="Times New Roman" w:cs="Times New Roman"/>
          <w:sz w:val="22"/>
          <w:szCs w:val="22"/>
        </w:rPr>
        <w:t>CaTaLiNa</w:t>
      </w:r>
      <w:proofErr w:type="spellEnd"/>
      <w:r w:rsidR="004131F7" w:rsidRPr="00C86A35">
        <w:rPr>
          <w:rFonts w:ascii="Times New Roman" w:eastAsia="Times New Roman" w:hAnsi="Times New Roman" w:cs="Times New Roman"/>
          <w:sz w:val="22"/>
          <w:szCs w:val="22"/>
        </w:rPr>
        <w:t xml:space="preserve"> dataset to train advanced, tree-based machine learning algorithms, establishing robust baseline performance metrics for individualized risk stratification.</w:t>
      </w:r>
    </w:p>
    <w:p w14:paraId="5B443820" w14:textId="77777777" w:rsidR="005E7E00" w:rsidRPr="00C86A35" w:rsidRDefault="005E7E00" w:rsidP="005E7E00">
      <w:pPr>
        <w:jc w:val="both"/>
        <w:rPr>
          <w:rFonts w:ascii="Times New Roman" w:eastAsia="Times New Roman" w:hAnsi="Times New Roman" w:cs="Times New Roman"/>
          <w:sz w:val="22"/>
          <w:szCs w:val="22"/>
          <w:lang w:val="en-US"/>
        </w:rPr>
      </w:pPr>
    </w:p>
    <w:p w14:paraId="3F67B22B" w14:textId="446A6AB2" w:rsidR="0074748A" w:rsidRPr="00C86A35" w:rsidRDefault="00245F47" w:rsidP="00284B44">
      <w:pPr>
        <w:jc w:val="both"/>
        <w:rPr>
          <w:rFonts w:ascii="Times New Roman" w:eastAsia="Times New Roman" w:hAnsi="Times New Roman" w:cs="Times New Roman"/>
          <w:sz w:val="22"/>
          <w:szCs w:val="22"/>
          <w:lang w:val="en-US"/>
        </w:rPr>
      </w:pPr>
      <w:r w:rsidRPr="00C86A35">
        <w:rPr>
          <w:rFonts w:ascii="Times New Roman" w:eastAsia="Times New Roman" w:hAnsi="Times New Roman" w:cs="Times New Roman"/>
          <w:b/>
          <w:bCs/>
          <w:sz w:val="22"/>
          <w:szCs w:val="22"/>
          <w:lang w:val="en-US"/>
        </w:rPr>
        <w:t>Aim 2.</w:t>
      </w:r>
      <w:r w:rsidR="004131F7" w:rsidRPr="00C86A35">
        <w:rPr>
          <w:rFonts w:ascii="Times New Roman" w:eastAsia="Times New Roman" w:hAnsi="Times New Roman" w:cs="Times New Roman"/>
          <w:b/>
          <w:bCs/>
          <w:sz w:val="22"/>
          <w:szCs w:val="22"/>
          <w:lang w:val="en-US"/>
        </w:rPr>
        <w:t xml:space="preserve"> </w:t>
      </w:r>
      <w:r w:rsidR="004131F7" w:rsidRPr="00C86A35">
        <w:rPr>
          <w:rFonts w:ascii="Times New Roman" w:eastAsia="Times New Roman" w:hAnsi="Times New Roman" w:cs="Times New Roman"/>
          <w:b/>
          <w:bCs/>
          <w:sz w:val="22"/>
          <w:szCs w:val="22"/>
        </w:rPr>
        <w:t xml:space="preserve">Rigorously externally validate and optimize the transportability of the AI models across distinct healthcare systems using two large, independent U.S. cohorts. </w:t>
      </w:r>
      <w:r w:rsidR="004131F7" w:rsidRPr="00C86A35">
        <w:rPr>
          <w:rFonts w:ascii="Times New Roman" w:eastAsia="Times New Roman" w:hAnsi="Times New Roman" w:cs="Times New Roman"/>
          <w:i/>
          <w:iCs/>
          <w:sz w:val="22"/>
          <w:szCs w:val="22"/>
        </w:rPr>
        <w:t>Objective:</w:t>
      </w:r>
      <w:r w:rsidR="004131F7" w:rsidRPr="00C86A35">
        <w:rPr>
          <w:rFonts w:ascii="Times New Roman" w:eastAsia="Times New Roman" w:hAnsi="Times New Roman" w:cs="Times New Roman"/>
          <w:sz w:val="22"/>
          <w:szCs w:val="22"/>
        </w:rPr>
        <w:t xml:space="preserve"> Assess model calibration and discrimination within the Mayo Clinic and Memorial Sloan Kettering Cancer Center datasets. Apply systematic updating and recalibration techniques to ensure accurate cross-population performance.</w:t>
      </w:r>
    </w:p>
    <w:p w14:paraId="1D1DC6E6" w14:textId="69EA1E37" w:rsidR="004131F7" w:rsidRPr="00C86A35" w:rsidRDefault="004131F7" w:rsidP="00284B44">
      <w:pPr>
        <w:jc w:val="both"/>
        <w:rPr>
          <w:rFonts w:ascii="Times New Roman" w:eastAsia="Times New Roman" w:hAnsi="Times New Roman" w:cs="Times New Roman"/>
          <w:sz w:val="22"/>
          <w:szCs w:val="22"/>
          <w:lang w:val="en-US"/>
        </w:rPr>
      </w:pPr>
      <w:r w:rsidRPr="00C86A35">
        <w:rPr>
          <w:rFonts w:ascii="Times New Roman" w:eastAsia="Times New Roman" w:hAnsi="Times New Roman" w:cs="Times New Roman"/>
          <w:sz w:val="22"/>
          <w:szCs w:val="22"/>
        </w:rPr>
        <w:t>By achieving these aims, this project will deliver a clinically transportable, rigorously calibrated AI tool that advances individualized DTC risk stratification. Furthermore, it will establish a transparent, reproducible framework for the responsible cross-population implementation of machine learning in thyroid oncology.</w:t>
      </w:r>
    </w:p>
    <w:p w14:paraId="75BF27A0" w14:textId="77777777" w:rsidR="003201B3" w:rsidRPr="00C86A35" w:rsidRDefault="003201B3" w:rsidP="00284B44">
      <w:pPr>
        <w:jc w:val="both"/>
        <w:rPr>
          <w:rFonts w:ascii="Times New Roman" w:eastAsia="Times New Roman" w:hAnsi="Times New Roman" w:cs="Times New Roman"/>
          <w:sz w:val="22"/>
          <w:szCs w:val="22"/>
          <w:lang w:val="en-US"/>
        </w:rPr>
      </w:pPr>
    </w:p>
    <w:p w14:paraId="082B020D" w14:textId="0F0B1F94" w:rsidR="0074748A" w:rsidRPr="00C86A35" w:rsidRDefault="00E80DCA" w:rsidP="00284B44">
      <w:pPr>
        <w:jc w:val="both"/>
        <w:rPr>
          <w:rFonts w:ascii="Times New Roman" w:eastAsia="Times New Roman" w:hAnsi="Times New Roman" w:cs="Times New Roman"/>
          <w:b/>
          <w:bCs/>
          <w:sz w:val="22"/>
          <w:szCs w:val="22"/>
          <w:lang w:val="en-US"/>
        </w:rPr>
      </w:pPr>
      <w:r w:rsidRPr="00C86A35">
        <w:rPr>
          <w:rFonts w:ascii="Times New Roman" w:eastAsia="Times New Roman" w:hAnsi="Times New Roman" w:cs="Times New Roman"/>
          <w:b/>
          <w:bCs/>
          <w:sz w:val="22"/>
          <w:szCs w:val="22"/>
          <w:lang w:val="en-US"/>
        </w:rPr>
        <w:t>BACKGROUND AND SIGNIFICANCE</w:t>
      </w:r>
    </w:p>
    <w:p w14:paraId="39E3B7DF" w14:textId="34E2F61A" w:rsidR="00396B3A" w:rsidRPr="00C86A35" w:rsidRDefault="00042CD3" w:rsidP="00284B44">
      <w:pPr>
        <w:jc w:val="both"/>
        <w:rPr>
          <w:rFonts w:ascii="Times New Roman" w:eastAsia="Times New Roman" w:hAnsi="Times New Roman" w:cs="Times New Roman"/>
          <w:sz w:val="22"/>
          <w:szCs w:val="22"/>
          <w:lang w:val="en-US"/>
        </w:rPr>
      </w:pPr>
      <w:r w:rsidRPr="00C86A35">
        <w:rPr>
          <w:rFonts w:ascii="Times New Roman" w:eastAsia="Times New Roman" w:hAnsi="Times New Roman" w:cs="Times New Roman"/>
          <w:sz w:val="22"/>
          <w:szCs w:val="22"/>
          <w:lang w:val="en-US"/>
        </w:rPr>
        <w:t>Differentiated thyroid cancer (DTC) is the most common endocrine malignancy worldwide.</w:t>
      </w:r>
      <w:sdt>
        <w:sdtPr>
          <w:rPr>
            <w:rFonts w:ascii="Times New Roman" w:eastAsia="Times New Roman" w:hAnsi="Times New Roman" w:cs="Times New Roman"/>
            <w:color w:val="000000"/>
            <w:sz w:val="22"/>
            <w:szCs w:val="22"/>
            <w:vertAlign w:val="superscript"/>
            <w:lang w:val="en-US"/>
          </w:rPr>
          <w:tag w:val="MENDELEY_CITATION_v3_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"/>
          <w:id w:val="-86463716"/>
          <w:placeholder>
            <w:docPart w:val="047D0F77BAA7AE4CA7262B9984A5DE95"/>
          </w:placeholder>
        </w:sdtPr>
        <w:sdtContent>
          <w:r w:rsidR="00E00DF4" w:rsidRPr="00C86A35">
            <w:rPr>
              <w:rFonts w:ascii="Times New Roman" w:eastAsia="Times New Roman" w:hAnsi="Times New Roman" w:cs="Times New Roman"/>
              <w:color w:val="000000"/>
              <w:sz w:val="22"/>
              <w:szCs w:val="22"/>
              <w:vertAlign w:val="superscript"/>
              <w:lang w:val="en-US"/>
            </w:rPr>
            <w:t>1</w:t>
          </w:r>
        </w:sdtContent>
      </w:sdt>
      <w:r w:rsidRPr="00C86A35">
        <w:rPr>
          <w:rFonts w:ascii="Times New Roman" w:eastAsia="Times New Roman" w:hAnsi="Times New Roman" w:cs="Times New Roman"/>
          <w:sz w:val="22"/>
          <w:szCs w:val="22"/>
          <w:lang w:val="en-US"/>
        </w:rPr>
        <w:t xml:space="preserve"> Although the overall prognosis is excellent, with five-year survival rates approaching 98%,</w:t>
      </w:r>
      <w:r w:rsidR="00207C05" w:rsidRPr="00C86A35">
        <w:rPr>
          <w:rFonts w:ascii="Times New Roman" w:eastAsia="Times New Roman" w:hAnsi="Times New Roman" w:cs="Times New Roman"/>
          <w:color w:val="000000"/>
          <w:sz w:val="22"/>
          <w:szCs w:val="22"/>
          <w:vertAlign w:val="superscript"/>
          <w:lang w:val="en-US"/>
        </w:rPr>
        <w:t xml:space="preserve"> </w:t>
      </w:r>
      <w:sdt>
        <w:sdtPr>
          <w:rPr>
            <w:rFonts w:ascii="Times New Roman" w:eastAsia="Times New Roman" w:hAnsi="Times New Roman" w:cs="Times New Roman"/>
            <w:color w:val="000000"/>
            <w:sz w:val="22"/>
            <w:szCs w:val="22"/>
            <w:vertAlign w:val="superscript"/>
            <w:lang w:val="en-US"/>
          </w:rPr>
          <w:tag w:val="MENDELEY_CITATION_v3_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"/>
          <w:id w:val="492998382"/>
          <w:placeholder>
            <w:docPart w:val="812704D1A42FD741B2724D9014D92BDE"/>
          </w:placeholder>
        </w:sdtPr>
        <w:sdtContent>
          <w:r w:rsidR="00E00DF4" w:rsidRPr="00C86A35">
            <w:rPr>
              <w:rFonts w:ascii="Times New Roman" w:eastAsia="Times New Roman" w:hAnsi="Times New Roman" w:cs="Times New Roman"/>
              <w:color w:val="000000"/>
              <w:sz w:val="22"/>
              <w:szCs w:val="22"/>
              <w:vertAlign w:val="superscript"/>
              <w:lang w:val="en-US"/>
            </w:rPr>
            <w:t>2</w:t>
          </w:r>
        </w:sdtContent>
      </w:sdt>
      <w:r w:rsidRPr="00C86A35">
        <w:rPr>
          <w:rFonts w:ascii="Times New Roman" w:eastAsia="Times New Roman" w:hAnsi="Times New Roman" w:cs="Times New Roman"/>
          <w:sz w:val="22"/>
          <w:szCs w:val="22"/>
          <w:lang w:val="en-US"/>
        </w:rPr>
        <w:t xml:space="preserve"> </w:t>
      </w:r>
      <w:r w:rsidR="008A7F73" w:rsidRPr="00C86A35">
        <w:rPr>
          <w:rFonts w:ascii="Times New Roman" w:eastAsia="Times New Roman" w:hAnsi="Times New Roman" w:cs="Times New Roman"/>
          <w:sz w:val="22"/>
          <w:szCs w:val="22"/>
          <w:lang w:val="en-US"/>
        </w:rPr>
        <w:t xml:space="preserve">structural recurrence occurs in approximately </w:t>
      </w:r>
      <w:r w:rsidR="0016408B" w:rsidRPr="00C86A35">
        <w:rPr>
          <w:rFonts w:ascii="Times New Roman" w:eastAsia="Times New Roman" w:hAnsi="Times New Roman" w:cs="Times New Roman"/>
          <w:sz w:val="22"/>
          <w:szCs w:val="22"/>
          <w:lang w:val="en-US"/>
        </w:rPr>
        <w:t>8- 15</w:t>
      </w:r>
      <w:r w:rsidRPr="00C86A35">
        <w:rPr>
          <w:rFonts w:ascii="Times New Roman" w:eastAsia="Times New Roman" w:hAnsi="Times New Roman" w:cs="Times New Roman"/>
          <w:sz w:val="22"/>
          <w:szCs w:val="22"/>
          <w:lang w:val="en-US"/>
        </w:rPr>
        <w:t xml:space="preserve">% of patients </w:t>
      </w:r>
      <w:r w:rsidR="008A7F73" w:rsidRPr="00C86A35">
        <w:rPr>
          <w:rFonts w:ascii="Times New Roman" w:eastAsia="Times New Roman" w:hAnsi="Times New Roman" w:cs="Times New Roman"/>
          <w:sz w:val="22"/>
          <w:szCs w:val="22"/>
          <w:lang w:val="en-US"/>
        </w:rPr>
        <w:t>and is associated with substantial morbidity, impaired quality of life, repeated surgical or radioactive iodine interventions, prolonged surveillance, and increased healthcare utilization.</w:t>
      </w:r>
      <w:r w:rsidR="00207C05" w:rsidRPr="00C86A35">
        <w:rPr>
          <w:rFonts w:ascii="Times New Roman" w:eastAsia="Times New Roman" w:hAnsi="Times New Roman" w:cs="Times New Roman"/>
          <w:color w:val="000000"/>
          <w:sz w:val="22"/>
          <w:szCs w:val="22"/>
          <w:vertAlign w:val="superscript"/>
          <w:lang w:val="en-US"/>
        </w:rPr>
        <w:t xml:space="preserve"> </w:t>
      </w:r>
      <w:sdt>
        <w:sdtPr>
          <w:rPr>
            <w:rFonts w:ascii="Times New Roman" w:eastAsia="Times New Roman" w:hAnsi="Times New Roman" w:cs="Times New Roman"/>
            <w:color w:val="000000"/>
            <w:sz w:val="22"/>
            <w:szCs w:val="22"/>
            <w:vertAlign w:val="superscript"/>
            <w:lang w:val="en-US"/>
          </w:rPr>
          <w:tag w:val="MENDELEY_CITATION_v3_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"/>
          <w:id w:val="2016797470"/>
          <w:placeholder>
            <w:docPart w:val="F58A0FDE27827349B76E6B49E75B8989"/>
          </w:placeholder>
        </w:sdtPr>
        <w:sdtContent>
          <w:r w:rsidR="00E00DF4" w:rsidRPr="00C86A35">
            <w:rPr>
              <w:rFonts w:ascii="Times New Roman" w:eastAsia="Times New Roman" w:hAnsi="Times New Roman" w:cs="Times New Roman"/>
              <w:color w:val="000000"/>
              <w:sz w:val="22"/>
              <w:szCs w:val="22"/>
              <w:vertAlign w:val="superscript"/>
              <w:lang w:val="en-US"/>
            </w:rPr>
            <w:t>3</w:t>
          </w:r>
        </w:sdtContent>
      </w:sdt>
      <w:r w:rsidR="008A7F73" w:rsidRPr="00C86A35">
        <w:rPr>
          <w:rFonts w:ascii="Times New Roman" w:eastAsia="Times New Roman" w:hAnsi="Times New Roman" w:cs="Times New Roman"/>
          <w:sz w:val="22"/>
          <w:szCs w:val="22"/>
          <w:lang w:val="en-US"/>
        </w:rPr>
        <w:t xml:space="preserve"> Accurate identification of patients at low versus high risk of recurrence is therefore essential to guide individualized treatment intensity and long-term follow-up.</w:t>
      </w:r>
    </w:p>
    <w:p w14:paraId="1CC7BDBC" w14:textId="00B383FA" w:rsidR="00D3014F" w:rsidRPr="00C86A35" w:rsidRDefault="004346F5" w:rsidP="00284B44">
      <w:pPr>
        <w:jc w:val="both"/>
        <w:rPr>
          <w:rFonts w:ascii="Times New Roman" w:eastAsia="Times New Roman" w:hAnsi="Times New Roman" w:cs="Times New Roman"/>
          <w:sz w:val="22"/>
          <w:szCs w:val="22"/>
          <w:lang w:val="en-US"/>
        </w:rPr>
      </w:pPr>
      <w:r w:rsidRPr="00C86A35">
        <w:rPr>
          <w:rFonts w:ascii="Times New Roman" w:eastAsia="Times New Roman" w:hAnsi="Times New Roman" w:cs="Times New Roman"/>
          <w:sz w:val="22"/>
          <w:szCs w:val="22"/>
          <w:lang w:val="en-US"/>
        </w:rPr>
        <w:t xml:space="preserve">Current </w:t>
      </w:r>
      <w:r w:rsidR="00396B3A" w:rsidRPr="00C86A35">
        <w:rPr>
          <w:rFonts w:ascii="Times New Roman" w:eastAsia="Times New Roman" w:hAnsi="Times New Roman" w:cs="Times New Roman"/>
          <w:sz w:val="22"/>
          <w:szCs w:val="22"/>
          <w:lang w:val="en-US"/>
        </w:rPr>
        <w:t>systems, like the American Thyroid Association (ATA)</w:t>
      </w:r>
      <w:sdt>
        <w:sdtPr>
          <w:rPr>
            <w:rFonts w:ascii="Times New Roman" w:eastAsia="Times New Roman" w:hAnsi="Times New Roman" w:cs="Times New Roman"/>
            <w:color w:val="000000"/>
            <w:sz w:val="22"/>
            <w:szCs w:val="22"/>
            <w:vertAlign w:val="superscript"/>
            <w:lang w:val="en-US"/>
          </w:rPr>
          <w:tag w:val="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"/>
          <w:id w:val="343371845"/>
          <w:placeholder>
            <w:docPart w:val="DefaultPlaceholder_-1854013440"/>
          </w:placeholder>
        </w:sdtPr>
        <w:sdtContent>
          <w:r w:rsidR="00E00DF4" w:rsidRPr="00C86A35">
            <w:rPr>
              <w:rFonts w:ascii="Times New Roman" w:eastAsia="Times New Roman" w:hAnsi="Times New Roman" w:cs="Times New Roman"/>
              <w:color w:val="000000"/>
              <w:sz w:val="22"/>
              <w:szCs w:val="22"/>
              <w:vertAlign w:val="superscript"/>
              <w:lang w:val="en-US"/>
            </w:rPr>
            <w:t>3,7</w:t>
          </w:r>
        </w:sdtContent>
      </w:sdt>
      <w:r w:rsidR="00396B3A" w:rsidRPr="00C86A35">
        <w:rPr>
          <w:rFonts w:ascii="Times New Roman" w:eastAsia="Times New Roman" w:hAnsi="Times New Roman" w:cs="Times New Roman"/>
          <w:sz w:val="22"/>
          <w:szCs w:val="22"/>
          <w:lang w:val="en-US"/>
        </w:rPr>
        <w:t xml:space="preserve"> </w:t>
      </w:r>
      <w:r w:rsidRPr="00C86A35">
        <w:rPr>
          <w:rFonts w:ascii="Times New Roman" w:eastAsia="Times New Roman" w:hAnsi="Times New Roman" w:cs="Times New Roman"/>
          <w:sz w:val="22"/>
          <w:szCs w:val="22"/>
          <w:lang w:val="en-US"/>
        </w:rPr>
        <w:t>or the European Thyroid Association</w:t>
      </w:r>
      <w:r w:rsidR="00B10E6B" w:rsidRPr="00C86A35">
        <w:rPr>
          <w:rFonts w:ascii="Times New Roman" w:eastAsia="Times New Roman" w:hAnsi="Times New Roman" w:cs="Times New Roman"/>
          <w:sz w:val="22"/>
          <w:szCs w:val="22"/>
          <w:lang w:val="en-US"/>
        </w:rPr>
        <w:t xml:space="preserve"> </w:t>
      </w:r>
      <w:r w:rsidR="00207C05" w:rsidRPr="00C86A35">
        <w:rPr>
          <w:rFonts w:ascii="Times New Roman" w:eastAsia="Times New Roman" w:hAnsi="Times New Roman" w:cs="Times New Roman"/>
          <w:sz w:val="22"/>
          <w:szCs w:val="22"/>
          <w:lang w:val="en-US"/>
        </w:rPr>
        <w:t>framework</w:t>
      </w:r>
      <w:sdt>
        <w:sdtPr>
          <w:rPr>
            <w:rFonts w:ascii="Times New Roman" w:eastAsia="Times New Roman" w:hAnsi="Times New Roman" w:cs="Times New Roman"/>
            <w:color w:val="000000"/>
            <w:sz w:val="22"/>
            <w:szCs w:val="22"/>
            <w:vertAlign w:val="superscript"/>
            <w:lang w:val="en-US"/>
          </w:rPr>
          <w:tag w:val="MENDELEY_CITATION_v3_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"/>
          <w:id w:val="32472233"/>
          <w:placeholder>
            <w:docPart w:val="DefaultPlaceholder_-1854013440"/>
          </w:placeholder>
        </w:sdtPr>
        <w:sdtContent>
          <w:r w:rsidR="00E00DF4" w:rsidRPr="00C86A35">
            <w:rPr>
              <w:rFonts w:ascii="Times New Roman" w:eastAsia="Times New Roman" w:hAnsi="Times New Roman" w:cs="Times New Roman"/>
              <w:color w:val="000000"/>
              <w:sz w:val="22"/>
              <w:szCs w:val="22"/>
              <w:vertAlign w:val="superscript"/>
              <w:lang w:val="en-US"/>
            </w:rPr>
            <w:t>8</w:t>
          </w:r>
        </w:sdtContent>
      </w:sdt>
      <w:r w:rsidR="00B10E6B" w:rsidRPr="00C86A35">
        <w:rPr>
          <w:rFonts w:ascii="Times New Roman" w:eastAsia="Times New Roman" w:hAnsi="Times New Roman" w:cs="Times New Roman"/>
          <w:sz w:val="22"/>
          <w:szCs w:val="22"/>
          <w:lang w:val="en-US"/>
        </w:rPr>
        <w:t xml:space="preserve">, </w:t>
      </w:r>
      <w:r w:rsidR="00396B3A" w:rsidRPr="00C86A35">
        <w:rPr>
          <w:rFonts w:ascii="Times New Roman" w:eastAsia="Times New Roman" w:hAnsi="Times New Roman" w:cs="Times New Roman"/>
          <w:sz w:val="22"/>
          <w:szCs w:val="22"/>
          <w:lang w:val="en-US"/>
        </w:rPr>
        <w:t xml:space="preserve">have tried to help </w:t>
      </w:r>
      <w:r w:rsidR="0010178E" w:rsidRPr="00C86A35">
        <w:rPr>
          <w:rFonts w:ascii="Times New Roman" w:eastAsia="Times New Roman" w:hAnsi="Times New Roman" w:cs="Times New Roman"/>
          <w:sz w:val="22"/>
          <w:szCs w:val="22"/>
          <w:lang w:val="en-US"/>
        </w:rPr>
        <w:t>move stratification from the prior one-size-fits-all to individualized treatment</w:t>
      </w:r>
      <w:r w:rsidR="00396B3A" w:rsidRPr="00C86A35">
        <w:rPr>
          <w:rFonts w:ascii="Times New Roman" w:eastAsia="Times New Roman" w:hAnsi="Times New Roman" w:cs="Times New Roman"/>
          <w:sz w:val="22"/>
          <w:szCs w:val="22"/>
          <w:lang w:val="en-US"/>
        </w:rPr>
        <w:t>.</w:t>
      </w:r>
      <w:r w:rsidRPr="00C86A35">
        <w:rPr>
          <w:rFonts w:ascii="Times New Roman" w:eastAsia="Times New Roman" w:hAnsi="Times New Roman" w:cs="Times New Roman"/>
          <w:sz w:val="22"/>
          <w:szCs w:val="22"/>
          <w:lang w:val="en-US"/>
        </w:rPr>
        <w:t xml:space="preserve"> The 2025 ATA guideline</w:t>
      </w:r>
      <w:sdt>
        <w:sdtPr>
          <w:rPr>
            <w:rFonts w:ascii="Times New Roman" w:eastAsia="Times New Roman" w:hAnsi="Times New Roman" w:cs="Times New Roman"/>
            <w:color w:val="000000"/>
            <w:sz w:val="22"/>
            <w:szCs w:val="22"/>
            <w:vertAlign w:val="superscript"/>
            <w:lang w:val="en-US"/>
          </w:rPr>
          <w:tag w:val="MENDELEY_CITATION_v3_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"/>
          <w:id w:val="-1474208412"/>
          <w:placeholder>
            <w:docPart w:val="DefaultPlaceholder_-1854013440"/>
          </w:placeholder>
        </w:sdtPr>
        <w:sdtContent>
          <w:r w:rsidR="00E00DF4" w:rsidRPr="00C86A35">
            <w:rPr>
              <w:rFonts w:ascii="Times New Roman" w:eastAsia="Times New Roman" w:hAnsi="Times New Roman" w:cs="Times New Roman"/>
              <w:color w:val="000000"/>
              <w:sz w:val="22"/>
              <w:szCs w:val="22"/>
              <w:vertAlign w:val="superscript"/>
              <w:lang w:val="en-US"/>
            </w:rPr>
            <w:t>9</w:t>
          </w:r>
        </w:sdtContent>
      </w:sdt>
      <w:r w:rsidRPr="00C86A35">
        <w:rPr>
          <w:rFonts w:ascii="Times New Roman" w:eastAsia="Times New Roman" w:hAnsi="Times New Roman" w:cs="Times New Roman"/>
          <w:sz w:val="22"/>
          <w:szCs w:val="22"/>
          <w:lang w:val="en-US"/>
        </w:rPr>
        <w:t xml:space="preserve"> </w:t>
      </w:r>
      <w:r w:rsidR="00193E55" w:rsidRPr="00C86A35">
        <w:rPr>
          <w:rFonts w:ascii="Times New Roman" w:eastAsia="Times New Roman" w:hAnsi="Times New Roman" w:cs="Times New Roman"/>
          <w:sz w:val="22"/>
          <w:szCs w:val="22"/>
          <w:lang w:val="en-US"/>
        </w:rPr>
        <w:t>introduces</w:t>
      </w:r>
      <w:r w:rsidR="0010178E" w:rsidRPr="00C86A35">
        <w:rPr>
          <w:rFonts w:ascii="Times New Roman" w:eastAsia="Times New Roman" w:hAnsi="Times New Roman" w:cs="Times New Roman"/>
          <w:sz w:val="22"/>
          <w:szCs w:val="22"/>
          <w:lang w:val="en-US"/>
        </w:rPr>
        <w:t xml:space="preserve"> </w:t>
      </w:r>
      <w:r w:rsidR="00193E55" w:rsidRPr="00C86A35">
        <w:rPr>
          <w:rFonts w:ascii="Times New Roman" w:eastAsia="Times New Roman" w:hAnsi="Times New Roman" w:cs="Times New Roman"/>
          <w:sz w:val="22"/>
          <w:szCs w:val="22"/>
          <w:lang w:val="en-US"/>
        </w:rPr>
        <w:t>refinements</w:t>
      </w:r>
      <w:r w:rsidR="0010178E" w:rsidRPr="00C86A35">
        <w:rPr>
          <w:rFonts w:ascii="Times New Roman" w:eastAsia="Times New Roman" w:hAnsi="Times New Roman" w:cs="Times New Roman"/>
          <w:sz w:val="22"/>
          <w:szCs w:val="22"/>
          <w:lang w:val="en-US"/>
        </w:rPr>
        <w:t xml:space="preserve"> such as</w:t>
      </w:r>
      <w:r w:rsidR="00193E55" w:rsidRPr="00C86A35">
        <w:rPr>
          <w:rFonts w:ascii="Times New Roman" w:eastAsia="Times New Roman" w:hAnsi="Times New Roman" w:cs="Times New Roman"/>
          <w:sz w:val="22"/>
          <w:szCs w:val="22"/>
          <w:lang w:val="en-US"/>
        </w:rPr>
        <w:t xml:space="preserve"> subdivision of the intermediate-risk category into intermediate-low and intermediate-high groups </w:t>
      </w:r>
      <w:r w:rsidR="0010178E" w:rsidRPr="00C86A35">
        <w:rPr>
          <w:rFonts w:ascii="Times New Roman" w:eastAsia="Times New Roman" w:hAnsi="Times New Roman" w:cs="Times New Roman"/>
          <w:sz w:val="22"/>
          <w:szCs w:val="22"/>
          <w:lang w:val="en-US"/>
        </w:rPr>
        <w:t>to support more personalized management and treatment de-escalation.</w:t>
      </w:r>
      <w:r w:rsidR="00193E55" w:rsidRPr="00C86A35">
        <w:rPr>
          <w:rFonts w:ascii="Times New Roman" w:eastAsia="Times New Roman" w:hAnsi="Times New Roman" w:cs="Times New Roman"/>
          <w:sz w:val="22"/>
          <w:szCs w:val="22"/>
          <w:lang w:val="en-US"/>
        </w:rPr>
        <w:t xml:space="preserve"> </w:t>
      </w:r>
      <w:r w:rsidR="0010178E" w:rsidRPr="00C86A35">
        <w:rPr>
          <w:rFonts w:ascii="Times New Roman" w:eastAsia="Times New Roman" w:hAnsi="Times New Roman" w:cs="Times New Roman"/>
          <w:sz w:val="22"/>
          <w:szCs w:val="22"/>
          <w:lang w:val="en-US"/>
        </w:rPr>
        <w:t>However, these frameworks remain limited by reliance on a relatively small set of histopathological variables derived from heterogeneous cohorts, often from single institutions, and do not provide individualized quantitative recurrence probabilities.</w:t>
      </w:r>
      <w:sdt>
        <w:sdtPr>
          <w:rPr>
            <w:rFonts w:ascii="Times New Roman" w:eastAsia="Times New Roman" w:hAnsi="Times New Roman" w:cs="Times New Roman"/>
            <w:color w:val="000000"/>
            <w:sz w:val="22"/>
            <w:szCs w:val="22"/>
            <w:vertAlign w:val="superscript"/>
            <w:lang w:val="en-US"/>
          </w:rPr>
          <w:tag w:val="MENDELEY_CITATION_v3_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"/>
          <w:id w:val="-739405921"/>
          <w:placeholder>
            <w:docPart w:val="DefaultPlaceholder_-1854013440"/>
          </w:placeholder>
        </w:sdtPr>
        <w:sdtContent>
          <w:r w:rsidR="00E00DF4" w:rsidRPr="00C86A35">
            <w:rPr>
              <w:rFonts w:ascii="Times New Roman" w:eastAsia="Times New Roman" w:hAnsi="Times New Roman" w:cs="Times New Roman"/>
              <w:color w:val="000000"/>
              <w:sz w:val="22"/>
              <w:szCs w:val="22"/>
              <w:vertAlign w:val="superscript"/>
              <w:lang w:val="en-US"/>
            </w:rPr>
            <w:t>5</w:t>
          </w:r>
        </w:sdtContent>
      </w:sdt>
      <w:r w:rsidR="0010178E" w:rsidRPr="00C86A35">
        <w:rPr>
          <w:rFonts w:ascii="Times New Roman" w:eastAsia="Times New Roman" w:hAnsi="Times New Roman" w:cs="Times New Roman"/>
          <w:sz w:val="22"/>
          <w:szCs w:val="22"/>
          <w:lang w:val="en-US"/>
        </w:rPr>
        <w:t xml:space="preserve"> In addition, they offer limited guidance regarding model-based prediction, calibration across populations, or formal assessment of transportability. Consequently, implementation in diverse international settings, where patient characteristics, treatment practices, and healthcare resources differ, may be challenging.</w:t>
      </w:r>
      <w:sdt>
        <w:sdtPr>
          <w:rPr>
            <w:rFonts w:ascii="Times New Roman" w:eastAsia="Times New Roman" w:hAnsi="Times New Roman" w:cs="Times New Roman"/>
            <w:color w:val="000000"/>
            <w:sz w:val="22"/>
            <w:szCs w:val="22"/>
            <w:vertAlign w:val="superscript"/>
            <w:lang w:val="en-US"/>
          </w:rPr>
          <w:tag w:val="MENDELEY_CITATION_v3_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"/>
          <w:id w:val="1583870772"/>
          <w:placeholder>
            <w:docPart w:val="DefaultPlaceholder_-1854013440"/>
          </w:placeholder>
        </w:sdtPr>
        <w:sdtContent>
          <w:r w:rsidR="00E00DF4" w:rsidRPr="00C86A35">
            <w:rPr>
              <w:rFonts w:ascii="Times New Roman" w:eastAsia="Times New Roman" w:hAnsi="Times New Roman" w:cs="Times New Roman"/>
              <w:color w:val="000000"/>
              <w:sz w:val="22"/>
              <w:szCs w:val="22"/>
              <w:vertAlign w:val="superscript"/>
              <w:lang w:val="en-US"/>
            </w:rPr>
            <w:t>6</w:t>
          </w:r>
        </w:sdtContent>
      </w:sdt>
    </w:p>
    <w:p w14:paraId="7AC72C34" w14:textId="77777777" w:rsidR="0010178E" w:rsidRPr="00C86A35" w:rsidRDefault="0010178E" w:rsidP="00284B44">
      <w:pPr>
        <w:jc w:val="both"/>
        <w:rPr>
          <w:rFonts w:ascii="Times New Roman" w:eastAsia="Times New Roman" w:hAnsi="Times New Roman" w:cs="Times New Roman"/>
          <w:sz w:val="22"/>
          <w:szCs w:val="22"/>
          <w:lang w:val="en-US"/>
        </w:rPr>
      </w:pPr>
    </w:p>
    <w:p w14:paraId="5E63DE4C" w14:textId="43D9E3A7" w:rsidR="00D61706" w:rsidRPr="00C86A35" w:rsidRDefault="0010178E" w:rsidP="00D61706">
      <w:pPr>
        <w:jc w:val="both"/>
        <w:rPr>
          <w:rFonts w:ascii="Times New Roman" w:eastAsia="Times New Roman" w:hAnsi="Times New Roman" w:cs="Times New Roman"/>
          <w:sz w:val="22"/>
          <w:szCs w:val="22"/>
          <w:lang w:val="en-US"/>
        </w:rPr>
      </w:pPr>
      <w:r w:rsidRPr="00C86A35">
        <w:rPr>
          <w:rFonts w:ascii="Times New Roman" w:eastAsia="Times New Roman" w:hAnsi="Times New Roman" w:cs="Times New Roman"/>
          <w:sz w:val="22"/>
          <w:szCs w:val="22"/>
          <w:lang w:val="en-US"/>
        </w:rPr>
        <w:t>Artificial intelligence (AI) and machine learning (ML) approaches have emerged as promising tools for individualized recurrence prediction by integrating multidimensional clinical and pathological data.</w:t>
      </w:r>
      <w:sdt>
        <w:sdtPr>
          <w:rPr>
            <w:rFonts w:ascii="Times New Roman" w:eastAsia="Times New Roman" w:hAnsi="Times New Roman" w:cs="Times New Roman"/>
            <w:color w:val="000000"/>
            <w:sz w:val="22"/>
            <w:szCs w:val="22"/>
            <w:vertAlign w:val="superscript"/>
            <w:lang w:val="en-US"/>
          </w:rPr>
          <w:tag w:val="MENDELEY_CITATION_v3_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"/>
          <w:id w:val="435796604"/>
          <w:placeholder>
            <w:docPart w:val="DefaultPlaceholder_-1854013440"/>
          </w:placeholder>
        </w:sdtPr>
        <w:sdtContent>
          <w:r w:rsidR="00E00DF4" w:rsidRPr="00C86A35">
            <w:rPr>
              <w:rFonts w:ascii="Times New Roman" w:eastAsia="Times New Roman" w:hAnsi="Times New Roman" w:cs="Times New Roman"/>
              <w:color w:val="000000"/>
              <w:sz w:val="22"/>
              <w:szCs w:val="22"/>
              <w:vertAlign w:val="superscript"/>
              <w:lang w:val="en-US"/>
            </w:rPr>
            <w:t>10</w:t>
          </w:r>
        </w:sdtContent>
      </w:sdt>
      <w:r w:rsidR="0070136B" w:rsidRPr="00C86A35">
        <w:rPr>
          <w:rFonts w:ascii="Times New Roman" w:eastAsia="Times New Roman" w:hAnsi="Times New Roman" w:cs="Times New Roman"/>
          <w:sz w:val="22"/>
          <w:szCs w:val="22"/>
          <w:lang w:val="en-US"/>
        </w:rPr>
        <w:t xml:space="preserve"> </w:t>
      </w:r>
      <w:r w:rsidRPr="00C86A35">
        <w:rPr>
          <w:rFonts w:ascii="Times New Roman" w:eastAsia="Times New Roman" w:hAnsi="Times New Roman" w:cs="Times New Roman"/>
          <w:sz w:val="22"/>
          <w:szCs w:val="22"/>
          <w:lang w:val="en-US"/>
        </w:rPr>
        <w:t>Such methods may refine risk estimates beyond categorical systems and facilitate safer treatment de-escalation and personalized postoperative management.</w:t>
      </w:r>
      <w:sdt>
        <w:sdtPr>
          <w:rPr>
            <w:rFonts w:ascii="Times New Roman" w:eastAsia="Times New Roman" w:hAnsi="Times New Roman" w:cs="Times New Roman"/>
            <w:color w:val="000000"/>
            <w:sz w:val="22"/>
            <w:szCs w:val="22"/>
            <w:vertAlign w:val="superscript"/>
            <w:lang w:val="en-US"/>
          </w:rPr>
          <w:tag w:val="MENDELEY_CITATION_v3_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"/>
          <w:id w:val="1452126382"/>
          <w:placeholder>
            <w:docPart w:val="DefaultPlaceholder_-1854013440"/>
          </w:placeholder>
        </w:sdtPr>
        <w:sdtContent>
          <w:r w:rsidR="00E00DF4" w:rsidRPr="00C86A35">
            <w:rPr>
              <w:rFonts w:ascii="Times New Roman" w:eastAsia="Times New Roman" w:hAnsi="Times New Roman" w:cs="Times New Roman"/>
              <w:color w:val="000000"/>
              <w:sz w:val="22"/>
              <w:szCs w:val="22"/>
              <w:vertAlign w:val="superscript"/>
              <w:lang w:val="en-US"/>
            </w:rPr>
            <w:t>11</w:t>
          </w:r>
        </w:sdtContent>
      </w:sdt>
      <w:r w:rsidR="00C65D97" w:rsidRPr="00C86A35">
        <w:rPr>
          <w:rFonts w:ascii="Times New Roman" w:eastAsia="Times New Roman" w:hAnsi="Times New Roman" w:cs="Times New Roman"/>
          <w:sz w:val="22"/>
          <w:szCs w:val="22"/>
          <w:lang w:val="en-US"/>
        </w:rPr>
        <w:t xml:space="preserve"> </w:t>
      </w:r>
      <w:r w:rsidRPr="00C86A35">
        <w:rPr>
          <w:rFonts w:ascii="Times New Roman" w:eastAsia="Times New Roman" w:hAnsi="Times New Roman" w:cs="Times New Roman"/>
          <w:sz w:val="22"/>
          <w:szCs w:val="22"/>
          <w:lang w:val="en-US"/>
        </w:rPr>
        <w:t>However, prior systematic reviews demonstrate that most published models exhibit important methodological limitations, particularly inadequate calibration assessment and lack of external validation, resulting in uncertain generalizability.</w:t>
      </w:r>
      <w:sdt>
        <w:sdtPr>
          <w:rPr>
            <w:rFonts w:ascii="Times New Roman" w:eastAsia="Times New Roman" w:hAnsi="Times New Roman" w:cs="Times New Roman"/>
            <w:color w:val="000000"/>
            <w:sz w:val="22"/>
            <w:szCs w:val="22"/>
            <w:vertAlign w:val="superscript"/>
            <w:lang w:val="en-US"/>
          </w:rPr>
          <w:tag w:val="MENDELEY_CITATION_v3_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"/>
          <w:id w:val="-1937350453"/>
          <w:placeholder>
            <w:docPart w:val="DefaultPlaceholder_-1854013440"/>
          </w:placeholder>
        </w:sdtPr>
        <w:sdtContent>
          <w:r w:rsidR="00E00DF4" w:rsidRPr="00C86A35">
            <w:rPr>
              <w:rFonts w:ascii="Times New Roman" w:eastAsia="Times New Roman" w:hAnsi="Times New Roman" w:cs="Times New Roman"/>
              <w:color w:val="000000"/>
              <w:sz w:val="22"/>
              <w:szCs w:val="22"/>
              <w:vertAlign w:val="superscript"/>
              <w:lang w:val="en-US"/>
            </w:rPr>
            <w:t>6</w:t>
          </w:r>
        </w:sdtContent>
      </w:sdt>
    </w:p>
    <w:p w14:paraId="2B569004" w14:textId="14CFD037" w:rsidR="0010178E" w:rsidRPr="00C86A35" w:rsidRDefault="0010178E" w:rsidP="0010178E">
      <w:pPr>
        <w:jc w:val="both"/>
        <w:rPr>
          <w:rFonts w:ascii="Times New Roman" w:eastAsia="Times New Roman" w:hAnsi="Times New Roman" w:cs="Times New Roman"/>
          <w:sz w:val="22"/>
          <w:szCs w:val="22"/>
          <w:lang w:val="en-US"/>
        </w:rPr>
      </w:pPr>
      <w:r w:rsidRPr="00C86A35">
        <w:rPr>
          <w:rFonts w:ascii="Times New Roman" w:eastAsia="Times New Roman" w:hAnsi="Times New Roman" w:cs="Times New Roman"/>
          <w:sz w:val="22"/>
          <w:szCs w:val="22"/>
          <w:lang w:val="en-US"/>
        </w:rPr>
        <w:t>A central barrier to clinical implementation is transportability</w:t>
      </w:r>
      <w:r w:rsidR="00C65D97" w:rsidRPr="00C86A35">
        <w:rPr>
          <w:rFonts w:ascii="Times New Roman" w:eastAsia="Times New Roman" w:hAnsi="Times New Roman" w:cs="Times New Roman"/>
          <w:sz w:val="22"/>
          <w:szCs w:val="22"/>
          <w:lang w:val="en-US"/>
        </w:rPr>
        <w:t xml:space="preserve">, </w:t>
      </w:r>
      <w:r w:rsidRPr="00C86A35">
        <w:rPr>
          <w:rFonts w:ascii="Times New Roman" w:eastAsia="Times New Roman" w:hAnsi="Times New Roman" w:cs="Times New Roman"/>
          <w:sz w:val="22"/>
          <w:szCs w:val="22"/>
          <w:lang w:val="en-US"/>
        </w:rPr>
        <w:t>the ability of a model developed in one population to maintain performance in another</w:t>
      </w:r>
      <w:r w:rsidR="00E00DF4" w:rsidRPr="00C86A35">
        <w:rPr>
          <w:rFonts w:ascii="Times New Roman" w:eastAsia="Times New Roman" w:hAnsi="Times New Roman" w:cs="Times New Roman"/>
          <w:sz w:val="22"/>
          <w:szCs w:val="22"/>
          <w:lang w:val="en-US"/>
        </w:rPr>
        <w:t xml:space="preserve">. </w:t>
      </w:r>
      <w:sdt>
        <w:sdtPr>
          <w:rPr>
            <w:rFonts w:ascii="Times New Roman" w:eastAsia="Times New Roman" w:hAnsi="Times New Roman" w:cs="Times New Roman"/>
            <w:color w:val="000000"/>
            <w:sz w:val="22"/>
            <w:szCs w:val="22"/>
            <w:vertAlign w:val="superscript"/>
            <w:lang w:val="en-US"/>
          </w:rPr>
          <w:tag w:val="MENDELEY_CITATION_v3_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"/>
          <w:id w:val="-583064937"/>
          <w:placeholder>
            <w:docPart w:val="DefaultPlaceholder_-1854013440"/>
          </w:placeholder>
        </w:sdtPr>
        <w:sdtContent>
          <w:r w:rsidR="00E00DF4" w:rsidRPr="00C86A35">
            <w:rPr>
              <w:rFonts w:ascii="Times New Roman" w:eastAsia="Times New Roman" w:hAnsi="Times New Roman" w:cs="Times New Roman"/>
              <w:color w:val="000000"/>
              <w:sz w:val="22"/>
              <w:szCs w:val="22"/>
              <w:vertAlign w:val="superscript"/>
              <w:lang w:val="en-US"/>
            </w:rPr>
            <w:t>12</w:t>
          </w:r>
        </w:sdtContent>
      </w:sdt>
      <w:r w:rsidRPr="00C86A35">
        <w:rPr>
          <w:rFonts w:ascii="Times New Roman" w:eastAsia="Times New Roman" w:hAnsi="Times New Roman" w:cs="Times New Roman"/>
          <w:sz w:val="22"/>
          <w:szCs w:val="22"/>
          <w:lang w:val="en-US"/>
        </w:rPr>
        <w:t xml:space="preserve"> Differences in demographics, tumor biology, management strategies, and healthcare infrastructure can lead to model miscalibration and potentially inappropriate clinical decisions. Although recalibration and updating methods can improve cross-population performance, practical guidance for their application in thyroid cancer is scarce.</w:t>
      </w:r>
    </w:p>
    <w:p w14:paraId="1ABB2F52" w14:textId="4C5CB10A" w:rsidR="0074748A" w:rsidRPr="00C86A35" w:rsidRDefault="0010178E" w:rsidP="0010178E">
      <w:pPr>
        <w:jc w:val="both"/>
        <w:rPr>
          <w:rFonts w:ascii="Times New Roman" w:eastAsia="Times New Roman" w:hAnsi="Times New Roman" w:cs="Times New Roman"/>
          <w:sz w:val="22"/>
          <w:szCs w:val="22"/>
          <w:lang w:val="en-US"/>
        </w:rPr>
      </w:pPr>
      <w:r w:rsidRPr="00C86A35">
        <w:rPr>
          <w:rFonts w:ascii="Times New Roman" w:eastAsia="Times New Roman" w:hAnsi="Times New Roman" w:cs="Times New Roman"/>
          <w:sz w:val="22"/>
          <w:szCs w:val="22"/>
          <w:lang w:val="en-US"/>
        </w:rPr>
        <w:t>To address this gap, we will develop and internally validate AI-based recurrence prediction models using a large prospective multicenter Latin American cohort and evaluate their performance in two independent U.S. datasets. By comparing model complexity, assessing transportability, and applying systematic updating strategies, this project will establish a transparent and reproducible framework for cross-population validation and responsible implementation of individualized recurrence prediction in DTC.</w:t>
      </w:r>
    </w:p>
    <w:p w14:paraId="6860F281" w14:textId="77777777" w:rsidR="0074748A" w:rsidRPr="00C86A35" w:rsidRDefault="0074748A" w:rsidP="00284B44">
      <w:pPr>
        <w:jc w:val="both"/>
        <w:rPr>
          <w:rFonts w:ascii="Times New Roman" w:eastAsia="Times New Roman" w:hAnsi="Times New Roman" w:cs="Times New Roman"/>
          <w:sz w:val="22"/>
          <w:szCs w:val="22"/>
          <w:lang w:val="en-US"/>
        </w:rPr>
      </w:pPr>
    </w:p>
    <w:p w14:paraId="6A441C5F" w14:textId="4A225791" w:rsidR="0074748A" w:rsidRPr="00C86A35" w:rsidRDefault="00E80DCA" w:rsidP="00284B44">
      <w:pPr>
        <w:jc w:val="both"/>
        <w:rPr>
          <w:rFonts w:ascii="Times New Roman" w:eastAsia="Times New Roman" w:hAnsi="Times New Roman" w:cs="Times New Roman"/>
          <w:b/>
          <w:bCs/>
          <w:sz w:val="22"/>
          <w:szCs w:val="22"/>
          <w:lang w:val="en-US"/>
        </w:rPr>
      </w:pPr>
      <w:r w:rsidRPr="00C86A35">
        <w:rPr>
          <w:rFonts w:ascii="Times New Roman" w:eastAsia="Times New Roman" w:hAnsi="Times New Roman" w:cs="Times New Roman"/>
          <w:b/>
          <w:bCs/>
          <w:sz w:val="22"/>
          <w:szCs w:val="22"/>
          <w:lang w:val="en-US"/>
        </w:rPr>
        <w:t>PRELIMINARY STUDIES</w:t>
      </w:r>
    </w:p>
    <w:p w14:paraId="52015CBA" w14:textId="337DA760" w:rsidR="0074748A" w:rsidRPr="00C86A35" w:rsidRDefault="00042CD3" w:rsidP="00284B44">
      <w:pPr>
        <w:jc w:val="both"/>
        <w:rPr>
          <w:rFonts w:ascii="Times New Roman" w:eastAsia="Times New Roman" w:hAnsi="Times New Roman" w:cs="Times New Roman"/>
          <w:b/>
          <w:bCs/>
          <w:i/>
          <w:sz w:val="22"/>
          <w:szCs w:val="22"/>
          <w:lang w:val="en-US"/>
        </w:rPr>
      </w:pPr>
      <w:proofErr w:type="spellStart"/>
      <w:r w:rsidRPr="00C86A35">
        <w:rPr>
          <w:rFonts w:ascii="Times New Roman" w:eastAsia="Times New Roman" w:hAnsi="Times New Roman" w:cs="Times New Roman"/>
          <w:b/>
          <w:bCs/>
          <w:i/>
          <w:sz w:val="22"/>
          <w:szCs w:val="22"/>
          <w:lang w:val="en-US"/>
        </w:rPr>
        <w:t>CaTaLiNa</w:t>
      </w:r>
      <w:proofErr w:type="spellEnd"/>
      <w:r w:rsidR="008424E8" w:rsidRPr="00C86A35">
        <w:rPr>
          <w:rFonts w:ascii="Times New Roman" w:eastAsia="Times New Roman" w:hAnsi="Times New Roman" w:cs="Times New Roman"/>
          <w:b/>
          <w:bCs/>
          <w:i/>
          <w:sz w:val="22"/>
          <w:szCs w:val="22"/>
          <w:lang w:val="en-US"/>
        </w:rPr>
        <w:t xml:space="preserve"> Network and the </w:t>
      </w:r>
      <w:proofErr w:type="spellStart"/>
      <w:r w:rsidR="008424E8" w:rsidRPr="00C86A35">
        <w:rPr>
          <w:rFonts w:ascii="Times New Roman" w:eastAsia="Times New Roman" w:hAnsi="Times New Roman" w:cs="Times New Roman"/>
          <w:b/>
          <w:bCs/>
          <w:i/>
          <w:sz w:val="22"/>
          <w:szCs w:val="22"/>
          <w:lang w:val="en-US"/>
        </w:rPr>
        <w:t>CaTaLiNa</w:t>
      </w:r>
      <w:proofErr w:type="spellEnd"/>
      <w:r w:rsidR="008424E8" w:rsidRPr="00C86A35">
        <w:rPr>
          <w:rFonts w:ascii="Times New Roman" w:eastAsia="Times New Roman" w:hAnsi="Times New Roman" w:cs="Times New Roman"/>
          <w:b/>
          <w:bCs/>
          <w:i/>
          <w:sz w:val="22"/>
          <w:szCs w:val="22"/>
          <w:lang w:val="en-US"/>
        </w:rPr>
        <w:t xml:space="preserve"> Multicenter Cohort</w:t>
      </w:r>
    </w:p>
    <w:p w14:paraId="65DFB1DA" w14:textId="07D3E8CF" w:rsidR="00DA2F68" w:rsidRPr="00C86A35" w:rsidRDefault="00042CD3">
      <w:pPr>
        <w:jc w:val="both"/>
        <w:rPr>
          <w:rFonts w:ascii="Times New Roman" w:eastAsia="Times New Roman" w:hAnsi="Times New Roman" w:cs="Times New Roman"/>
          <w:sz w:val="22"/>
          <w:szCs w:val="22"/>
          <w:lang w:val="en-US"/>
        </w:rPr>
      </w:pPr>
      <w:r w:rsidRPr="00C86A35">
        <w:rPr>
          <w:rFonts w:ascii="Times New Roman" w:eastAsia="Times New Roman" w:hAnsi="Times New Roman" w:cs="Times New Roman"/>
          <w:sz w:val="22"/>
          <w:szCs w:val="22"/>
          <w:lang w:val="en-US"/>
        </w:rPr>
        <w:t xml:space="preserve">We established </w:t>
      </w:r>
      <w:r w:rsidR="008424E8" w:rsidRPr="00C86A35">
        <w:rPr>
          <w:rFonts w:ascii="Times New Roman" w:eastAsia="Times New Roman" w:hAnsi="Times New Roman" w:cs="Times New Roman"/>
          <w:sz w:val="22"/>
          <w:szCs w:val="22"/>
          <w:lang w:val="en-US"/>
        </w:rPr>
        <w:t xml:space="preserve">the </w:t>
      </w:r>
      <w:r w:rsidRPr="00C86A35">
        <w:rPr>
          <w:rFonts w:ascii="Times New Roman" w:eastAsia="Times New Roman" w:hAnsi="Times New Roman" w:cs="Times New Roman"/>
          <w:i/>
          <w:iCs/>
          <w:sz w:val="22"/>
          <w:szCs w:val="22"/>
          <w:lang w:val="en-US"/>
        </w:rPr>
        <w:t xml:space="preserve">Cancer de </w:t>
      </w:r>
      <w:proofErr w:type="spellStart"/>
      <w:r w:rsidRPr="00C86A35">
        <w:rPr>
          <w:rFonts w:ascii="Times New Roman" w:eastAsia="Times New Roman" w:hAnsi="Times New Roman" w:cs="Times New Roman"/>
          <w:i/>
          <w:iCs/>
          <w:sz w:val="22"/>
          <w:szCs w:val="22"/>
          <w:lang w:val="en-US"/>
        </w:rPr>
        <w:t>Tiroides</w:t>
      </w:r>
      <w:proofErr w:type="spellEnd"/>
      <w:r w:rsidRPr="00C86A35">
        <w:rPr>
          <w:rFonts w:ascii="Times New Roman" w:eastAsia="Times New Roman" w:hAnsi="Times New Roman" w:cs="Times New Roman"/>
          <w:i/>
          <w:iCs/>
          <w:sz w:val="22"/>
          <w:szCs w:val="22"/>
          <w:lang w:val="en-US"/>
        </w:rPr>
        <w:t xml:space="preserve"> </w:t>
      </w:r>
      <w:proofErr w:type="spellStart"/>
      <w:r w:rsidRPr="00C86A35">
        <w:rPr>
          <w:rFonts w:ascii="Times New Roman" w:eastAsia="Times New Roman" w:hAnsi="Times New Roman" w:cs="Times New Roman"/>
          <w:i/>
          <w:iCs/>
          <w:sz w:val="22"/>
          <w:szCs w:val="22"/>
          <w:lang w:val="en-US"/>
        </w:rPr>
        <w:t>en</w:t>
      </w:r>
      <w:proofErr w:type="spellEnd"/>
      <w:r w:rsidRPr="00C86A35">
        <w:rPr>
          <w:rFonts w:ascii="Times New Roman" w:eastAsia="Times New Roman" w:hAnsi="Times New Roman" w:cs="Times New Roman"/>
          <w:i/>
          <w:iCs/>
          <w:sz w:val="22"/>
          <w:szCs w:val="22"/>
          <w:lang w:val="en-US"/>
        </w:rPr>
        <w:t xml:space="preserve"> </w:t>
      </w:r>
      <w:proofErr w:type="spellStart"/>
      <w:r w:rsidRPr="00C86A35">
        <w:rPr>
          <w:rFonts w:ascii="Times New Roman" w:eastAsia="Times New Roman" w:hAnsi="Times New Roman" w:cs="Times New Roman"/>
          <w:i/>
          <w:iCs/>
          <w:sz w:val="22"/>
          <w:szCs w:val="22"/>
          <w:lang w:val="en-US"/>
        </w:rPr>
        <w:t>Latinoamérica</w:t>
      </w:r>
      <w:proofErr w:type="spellEnd"/>
      <w:r w:rsidRPr="00C86A35">
        <w:rPr>
          <w:rFonts w:ascii="Times New Roman" w:eastAsia="Times New Roman" w:hAnsi="Times New Roman" w:cs="Times New Roman"/>
          <w:sz w:val="22"/>
          <w:szCs w:val="22"/>
          <w:lang w:val="en-US"/>
        </w:rPr>
        <w:t xml:space="preserve"> </w:t>
      </w:r>
      <w:r w:rsidRPr="00C86A35">
        <w:rPr>
          <w:rFonts w:ascii="Times New Roman" w:eastAsia="Times New Roman" w:hAnsi="Times New Roman" w:cs="Times New Roman"/>
          <w:i/>
          <w:iCs/>
          <w:sz w:val="22"/>
          <w:szCs w:val="22"/>
          <w:lang w:val="en-US"/>
        </w:rPr>
        <w:t>(</w:t>
      </w:r>
      <w:proofErr w:type="spellStart"/>
      <w:r w:rsidRPr="00C86A35">
        <w:rPr>
          <w:rFonts w:ascii="Times New Roman" w:eastAsia="Times New Roman" w:hAnsi="Times New Roman" w:cs="Times New Roman"/>
          <w:i/>
          <w:iCs/>
          <w:sz w:val="22"/>
          <w:szCs w:val="22"/>
          <w:lang w:val="en-US"/>
        </w:rPr>
        <w:t>CaTaLiNa</w:t>
      </w:r>
      <w:proofErr w:type="spellEnd"/>
      <w:r w:rsidRPr="00C86A35">
        <w:rPr>
          <w:rFonts w:ascii="Times New Roman" w:eastAsia="Times New Roman" w:hAnsi="Times New Roman" w:cs="Times New Roman"/>
          <w:i/>
          <w:iCs/>
          <w:sz w:val="22"/>
          <w:szCs w:val="22"/>
          <w:lang w:val="en-US"/>
        </w:rPr>
        <w:t>)</w:t>
      </w:r>
      <w:r w:rsidRPr="00C86A35">
        <w:rPr>
          <w:rFonts w:ascii="Times New Roman" w:eastAsia="Times New Roman" w:hAnsi="Times New Roman" w:cs="Times New Roman"/>
          <w:sz w:val="22"/>
          <w:szCs w:val="22"/>
          <w:lang w:val="en-US"/>
        </w:rPr>
        <w:t xml:space="preserve">, </w:t>
      </w:r>
      <w:r w:rsidR="008424E8" w:rsidRPr="00C86A35">
        <w:rPr>
          <w:rFonts w:ascii="Times New Roman" w:eastAsia="Times New Roman" w:hAnsi="Times New Roman" w:cs="Times New Roman"/>
          <w:sz w:val="22"/>
          <w:szCs w:val="22"/>
          <w:lang w:val="en-US"/>
        </w:rPr>
        <w:t xml:space="preserve">an </w:t>
      </w:r>
      <w:r w:rsidRPr="00C86A35">
        <w:rPr>
          <w:rFonts w:ascii="Times New Roman" w:eastAsia="Times New Roman" w:hAnsi="Times New Roman" w:cs="Times New Roman"/>
          <w:sz w:val="22"/>
          <w:szCs w:val="22"/>
          <w:lang w:val="en-US"/>
        </w:rPr>
        <w:t xml:space="preserve">investigator-led </w:t>
      </w:r>
      <w:r w:rsidR="008424E8" w:rsidRPr="00C86A35">
        <w:rPr>
          <w:rFonts w:ascii="Times New Roman" w:eastAsia="Times New Roman" w:hAnsi="Times New Roman" w:cs="Times New Roman"/>
          <w:sz w:val="22"/>
          <w:szCs w:val="22"/>
          <w:lang w:val="en-US"/>
        </w:rPr>
        <w:t xml:space="preserve">multinational </w:t>
      </w:r>
      <w:r w:rsidRPr="00C86A35">
        <w:rPr>
          <w:rFonts w:ascii="Times New Roman" w:eastAsia="Times New Roman" w:hAnsi="Times New Roman" w:cs="Times New Roman"/>
          <w:sz w:val="22"/>
          <w:szCs w:val="22"/>
          <w:lang w:val="en-US"/>
        </w:rPr>
        <w:t xml:space="preserve">network integrating academic and clinical centers across </w:t>
      </w:r>
      <w:r w:rsidR="00B70EEB" w:rsidRPr="00C86A35">
        <w:rPr>
          <w:rFonts w:ascii="Times New Roman" w:eastAsia="Times New Roman" w:hAnsi="Times New Roman" w:cs="Times New Roman"/>
          <w:sz w:val="22"/>
          <w:szCs w:val="22"/>
          <w:lang w:val="en-US"/>
        </w:rPr>
        <w:t>11</w:t>
      </w:r>
      <w:r w:rsidR="008424E8" w:rsidRPr="00C86A35">
        <w:rPr>
          <w:rFonts w:ascii="Times New Roman" w:eastAsia="Times New Roman" w:hAnsi="Times New Roman" w:cs="Times New Roman"/>
          <w:sz w:val="22"/>
          <w:szCs w:val="22"/>
          <w:lang w:val="en-US"/>
        </w:rPr>
        <w:t xml:space="preserve"> </w:t>
      </w:r>
      <w:r w:rsidRPr="00C86A35">
        <w:rPr>
          <w:rFonts w:ascii="Times New Roman" w:eastAsia="Times New Roman" w:hAnsi="Times New Roman" w:cs="Times New Roman"/>
          <w:sz w:val="22"/>
          <w:szCs w:val="22"/>
          <w:lang w:val="en-US"/>
        </w:rPr>
        <w:t>Latin American c</w:t>
      </w:r>
      <w:r w:rsidR="00B70EEB" w:rsidRPr="00C86A35">
        <w:rPr>
          <w:rFonts w:ascii="Times New Roman" w:eastAsia="Times New Roman" w:hAnsi="Times New Roman" w:cs="Times New Roman"/>
          <w:sz w:val="22"/>
          <w:szCs w:val="22"/>
          <w:lang w:val="en-US"/>
        </w:rPr>
        <w:t>enters</w:t>
      </w:r>
      <w:r w:rsidR="008424E8" w:rsidRPr="00C86A35">
        <w:rPr>
          <w:rFonts w:ascii="Times New Roman" w:eastAsia="Times New Roman" w:hAnsi="Times New Roman" w:cs="Times New Roman"/>
          <w:sz w:val="22"/>
          <w:szCs w:val="22"/>
          <w:lang w:val="en-US"/>
        </w:rPr>
        <w:t xml:space="preserve"> to address </w:t>
      </w:r>
      <w:r w:rsidRPr="00C86A35">
        <w:rPr>
          <w:rFonts w:ascii="Times New Roman" w:eastAsia="Times New Roman" w:hAnsi="Times New Roman" w:cs="Times New Roman"/>
          <w:sz w:val="22"/>
          <w:szCs w:val="22"/>
          <w:lang w:val="en-US"/>
        </w:rPr>
        <w:t xml:space="preserve">the lack of region-specific, high-quality thyroid cancer </w:t>
      </w:r>
      <w:r w:rsidR="008424E8" w:rsidRPr="00C86A35">
        <w:rPr>
          <w:rFonts w:ascii="Times New Roman" w:eastAsia="Times New Roman" w:hAnsi="Times New Roman" w:cs="Times New Roman"/>
          <w:sz w:val="22"/>
          <w:szCs w:val="22"/>
          <w:lang w:val="en-US"/>
        </w:rPr>
        <w:t>data. Standardized prospective data collect</w:t>
      </w:r>
      <w:r w:rsidR="00DA2F68" w:rsidRPr="00C86A35">
        <w:rPr>
          <w:rFonts w:ascii="Times New Roman" w:eastAsia="Times New Roman" w:hAnsi="Times New Roman" w:cs="Times New Roman"/>
          <w:sz w:val="22"/>
          <w:szCs w:val="22"/>
          <w:lang w:val="en-US"/>
        </w:rPr>
        <w:t>ion protocols, harmonized recurrence definitions, centralized quality control, and uniform ethical approvals have been implemented across participating institutions.</w:t>
      </w:r>
      <w:sdt>
        <w:sdtPr>
          <w:rPr>
            <w:rFonts w:ascii="Times New Roman" w:eastAsia="Times New Roman" w:hAnsi="Times New Roman" w:cs="Times New Roman"/>
            <w:color w:val="000000"/>
            <w:sz w:val="22"/>
            <w:szCs w:val="22"/>
            <w:vertAlign w:val="superscript"/>
            <w:lang w:val="en-US"/>
          </w:rPr>
          <w:tag w:val="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"/>
          <w:id w:val="1300651906"/>
          <w:placeholder>
            <w:docPart w:val="DefaultPlaceholder_-1854013440"/>
          </w:placeholder>
        </w:sdtPr>
        <w:sdtContent>
          <w:r w:rsidR="00E00DF4" w:rsidRPr="00C86A35">
            <w:rPr>
              <w:rFonts w:ascii="Times New Roman" w:eastAsia="Times New Roman" w:hAnsi="Times New Roman" w:cs="Times New Roman"/>
              <w:color w:val="000000"/>
              <w:sz w:val="22"/>
              <w:szCs w:val="22"/>
              <w:vertAlign w:val="superscript"/>
              <w:lang w:val="en-US"/>
            </w:rPr>
            <w:t>13</w:t>
          </w:r>
        </w:sdtContent>
      </w:sdt>
      <w:r w:rsidR="00DA2F68" w:rsidRPr="00C86A35">
        <w:rPr>
          <w:rFonts w:ascii="Times New Roman" w:eastAsia="Times New Roman" w:hAnsi="Times New Roman" w:cs="Times New Roman"/>
          <w:sz w:val="22"/>
          <w:szCs w:val="22"/>
          <w:lang w:val="en-US"/>
        </w:rPr>
        <w:t xml:space="preserve"> </w:t>
      </w:r>
    </w:p>
    <w:p w14:paraId="1920F7C3" w14:textId="77777777" w:rsidR="00DA2F68" w:rsidRPr="00C86A35" w:rsidRDefault="00DA2F68">
      <w:pPr>
        <w:jc w:val="both"/>
        <w:rPr>
          <w:rFonts w:ascii="Times New Roman" w:eastAsia="Times New Roman" w:hAnsi="Times New Roman" w:cs="Times New Roman"/>
          <w:sz w:val="22"/>
          <w:szCs w:val="22"/>
          <w:lang w:val="en-US"/>
        </w:rPr>
      </w:pPr>
    </w:p>
    <w:p w14:paraId="194F1AD9" w14:textId="2AC68B74" w:rsidR="0074748A" w:rsidRPr="00C86A35" w:rsidRDefault="00DA2F68" w:rsidP="00284B44">
      <w:pPr>
        <w:jc w:val="both"/>
        <w:rPr>
          <w:rFonts w:ascii="Times New Roman" w:eastAsia="Times New Roman" w:hAnsi="Times New Roman" w:cs="Times New Roman"/>
          <w:sz w:val="22"/>
          <w:szCs w:val="22"/>
          <w:lang w:val="en-US"/>
        </w:rPr>
      </w:pPr>
      <w:r w:rsidRPr="00C86A35">
        <w:rPr>
          <w:rFonts w:ascii="Times New Roman" w:eastAsia="Times New Roman" w:hAnsi="Times New Roman" w:cs="Times New Roman"/>
          <w:sz w:val="22"/>
          <w:szCs w:val="22"/>
          <w:lang w:val="en-US"/>
        </w:rPr>
        <w:t xml:space="preserve">Building on this established infrastructure, we launched the </w:t>
      </w:r>
      <w:proofErr w:type="spellStart"/>
      <w:r w:rsidRPr="00C86A35">
        <w:rPr>
          <w:rFonts w:ascii="Times New Roman" w:eastAsia="Times New Roman" w:hAnsi="Times New Roman" w:cs="Times New Roman"/>
          <w:sz w:val="22"/>
          <w:szCs w:val="22"/>
          <w:lang w:val="en-US"/>
        </w:rPr>
        <w:t>CaTaLiN</w:t>
      </w:r>
      <w:r w:rsidR="00E80DCA" w:rsidRPr="00C86A35">
        <w:rPr>
          <w:rFonts w:ascii="Times New Roman" w:eastAsia="Times New Roman" w:hAnsi="Times New Roman" w:cs="Times New Roman"/>
          <w:sz w:val="22"/>
          <w:szCs w:val="22"/>
          <w:lang w:val="en-US"/>
        </w:rPr>
        <w:t>A</w:t>
      </w:r>
      <w:proofErr w:type="spellEnd"/>
      <w:r w:rsidRPr="00C86A35">
        <w:rPr>
          <w:rFonts w:ascii="Times New Roman" w:eastAsia="Times New Roman" w:hAnsi="Times New Roman" w:cs="Times New Roman"/>
          <w:b/>
          <w:bCs/>
          <w:sz w:val="22"/>
          <w:szCs w:val="22"/>
          <w:lang w:val="en-US"/>
        </w:rPr>
        <w:t xml:space="preserve"> </w:t>
      </w:r>
      <w:r w:rsidRPr="00C86A35">
        <w:rPr>
          <w:rFonts w:ascii="Times New Roman" w:eastAsia="Times New Roman" w:hAnsi="Times New Roman" w:cs="Times New Roman"/>
          <w:sz w:val="22"/>
          <w:szCs w:val="22"/>
          <w:lang w:val="en-US"/>
        </w:rPr>
        <w:t>study, a large prospective multicenter cohort of patients with differentiated thyroid cancer. The cohort includes</w:t>
      </w:r>
      <w:r w:rsidR="00B70EEB" w:rsidRPr="00C86A35">
        <w:rPr>
          <w:rFonts w:ascii="Times New Roman" w:eastAsia="Times New Roman" w:hAnsi="Times New Roman" w:cs="Times New Roman"/>
          <w:sz w:val="22"/>
          <w:szCs w:val="22"/>
          <w:lang w:val="en-US"/>
        </w:rPr>
        <w:t xml:space="preserve"> more than 900 patients</w:t>
      </w:r>
      <w:r w:rsidRPr="00C86A35">
        <w:rPr>
          <w:rFonts w:ascii="Times New Roman" w:eastAsia="Times New Roman" w:hAnsi="Times New Roman" w:cs="Times New Roman"/>
          <w:sz w:val="22"/>
          <w:szCs w:val="22"/>
          <w:lang w:val="en-US"/>
        </w:rPr>
        <w:t xml:space="preserve"> with</w:t>
      </w:r>
      <w:r w:rsidR="00B70EEB" w:rsidRPr="00C86A35">
        <w:rPr>
          <w:rFonts w:ascii="Times New Roman" w:eastAsia="Times New Roman" w:hAnsi="Times New Roman" w:cs="Times New Roman"/>
          <w:sz w:val="22"/>
          <w:szCs w:val="22"/>
          <w:lang w:val="en-US"/>
        </w:rPr>
        <w:t xml:space="preserve"> a</w:t>
      </w:r>
      <w:r w:rsidR="00DE4ADA" w:rsidRPr="00C86A35">
        <w:rPr>
          <w:rFonts w:ascii="Times New Roman" w:eastAsia="Times New Roman" w:hAnsi="Times New Roman" w:cs="Times New Roman"/>
          <w:sz w:val="22"/>
          <w:szCs w:val="22"/>
          <w:lang w:val="en-US"/>
        </w:rPr>
        <w:t xml:space="preserve"> longitudinal follow-up (median of 32.4 months), </w:t>
      </w:r>
      <w:r w:rsidRPr="00C86A35">
        <w:rPr>
          <w:rFonts w:ascii="Times New Roman" w:eastAsia="Times New Roman" w:hAnsi="Times New Roman" w:cs="Times New Roman"/>
          <w:sz w:val="22"/>
          <w:szCs w:val="22"/>
          <w:lang w:val="en-US"/>
        </w:rPr>
        <w:t>capturing demographic characteristics, tumor features, treatments, biochemical markers, imaging findings, and recurrence outcomes. Harmonized variable definitions, standardized outcome adjudication, and established data-processing pipelines ensure analytic readiness for machine learning</w:t>
      </w:r>
      <w:r w:rsidR="00C65D97" w:rsidRPr="00C86A35">
        <w:rPr>
          <w:rFonts w:ascii="Times New Roman" w:eastAsia="Times New Roman" w:hAnsi="Times New Roman" w:cs="Times New Roman"/>
          <w:sz w:val="22"/>
          <w:szCs w:val="22"/>
          <w:lang w:val="en-US"/>
        </w:rPr>
        <w:t xml:space="preserve"> </w:t>
      </w:r>
      <w:r w:rsidRPr="00C86A35">
        <w:rPr>
          <w:rFonts w:ascii="Times New Roman" w:eastAsia="Times New Roman" w:hAnsi="Times New Roman" w:cs="Times New Roman"/>
          <w:sz w:val="22"/>
          <w:szCs w:val="22"/>
          <w:lang w:val="en-US"/>
        </w:rPr>
        <w:t>based model development and validation.</w:t>
      </w:r>
      <w:r w:rsidR="00C65D97" w:rsidRPr="00C86A35">
        <w:rPr>
          <w:rFonts w:ascii="Times New Roman" w:eastAsia="Times New Roman" w:hAnsi="Times New Roman" w:cs="Times New Roman"/>
          <w:sz w:val="22"/>
          <w:szCs w:val="22"/>
          <w:lang w:val="en-US"/>
        </w:rPr>
        <w:t xml:space="preserve"> </w:t>
      </w:r>
    </w:p>
    <w:p w14:paraId="0AC5B10E" w14:textId="77777777" w:rsidR="0074748A" w:rsidRPr="00C86A35" w:rsidRDefault="0074748A" w:rsidP="00284B44">
      <w:pPr>
        <w:jc w:val="both"/>
        <w:rPr>
          <w:rFonts w:ascii="Times New Roman" w:eastAsia="Times New Roman" w:hAnsi="Times New Roman" w:cs="Times New Roman"/>
          <w:sz w:val="22"/>
          <w:szCs w:val="22"/>
          <w:lang w:val="en-US"/>
        </w:rPr>
      </w:pPr>
    </w:p>
    <w:p w14:paraId="5D261EBB" w14:textId="7E3F2DD6" w:rsidR="0074748A" w:rsidRPr="00C86A35" w:rsidRDefault="00DA2F68" w:rsidP="00284B44">
      <w:pPr>
        <w:jc w:val="both"/>
        <w:rPr>
          <w:rFonts w:ascii="Times New Roman" w:eastAsia="Times New Roman" w:hAnsi="Times New Roman" w:cs="Times New Roman"/>
          <w:b/>
          <w:bCs/>
          <w:i/>
          <w:sz w:val="22"/>
          <w:szCs w:val="22"/>
          <w:lang w:val="en-US"/>
        </w:rPr>
      </w:pPr>
      <w:r w:rsidRPr="00C86A35">
        <w:rPr>
          <w:rFonts w:ascii="Times New Roman" w:eastAsia="Times New Roman" w:hAnsi="Times New Roman" w:cs="Times New Roman"/>
          <w:b/>
          <w:bCs/>
          <w:i/>
          <w:sz w:val="22"/>
          <w:szCs w:val="22"/>
          <w:lang w:val="en-US"/>
        </w:rPr>
        <w:t>Prior Experience in Thyroid Cancer Outcomes and Prediction Research</w:t>
      </w:r>
    </w:p>
    <w:p w14:paraId="36CFB6D2" w14:textId="2C86BD47" w:rsidR="00DA2F68" w:rsidRPr="00C86A35" w:rsidRDefault="00DA2F68">
      <w:pPr>
        <w:jc w:val="both"/>
        <w:rPr>
          <w:rFonts w:ascii="Times New Roman" w:eastAsia="Times New Roman" w:hAnsi="Times New Roman" w:cs="Times New Roman"/>
          <w:sz w:val="22"/>
          <w:szCs w:val="22"/>
          <w:lang w:val="en-US"/>
        </w:rPr>
      </w:pPr>
      <w:r w:rsidRPr="00C86A35">
        <w:rPr>
          <w:rFonts w:ascii="Times New Roman" w:eastAsia="Times New Roman" w:hAnsi="Times New Roman" w:cs="Times New Roman"/>
          <w:sz w:val="22"/>
          <w:szCs w:val="22"/>
          <w:lang w:val="en-US"/>
        </w:rPr>
        <w:t>The team of investigators ha</w:t>
      </w:r>
      <w:r w:rsidR="00A85FC9" w:rsidRPr="00C86A35">
        <w:rPr>
          <w:rFonts w:ascii="Times New Roman" w:eastAsia="Times New Roman" w:hAnsi="Times New Roman" w:cs="Times New Roman"/>
          <w:sz w:val="22"/>
          <w:szCs w:val="22"/>
          <w:lang w:val="en-US"/>
        </w:rPr>
        <w:t>s</w:t>
      </w:r>
      <w:r w:rsidRPr="00C86A35">
        <w:rPr>
          <w:rFonts w:ascii="Times New Roman" w:eastAsia="Times New Roman" w:hAnsi="Times New Roman" w:cs="Times New Roman"/>
          <w:sz w:val="22"/>
          <w:szCs w:val="22"/>
          <w:lang w:val="en-US"/>
        </w:rPr>
        <w:t xml:space="preserve"> extensive experience in thyroid cancer outcomes research, including studies of recurrence risk stratification, treatment response, and postoperative complications. Prior work identified heterogeneity in recurrence definitions and surveillance practices across centers, directly informing the current proposal’s emphasis on calibration and transportability. The team has expertise in multivariable regression modeling, internal validation, and calibration assessment. In addition, we have applied machine learning approaches, including multimodal integration of clinical, biochemical, and imaging data, in prior research.</w:t>
      </w:r>
      <w:sdt>
        <w:sdtPr>
          <w:rPr>
            <w:rFonts w:ascii="Times New Roman" w:eastAsia="Times New Roman" w:hAnsi="Times New Roman" w:cs="Times New Roman"/>
            <w:color w:val="000000"/>
            <w:sz w:val="22"/>
            <w:szCs w:val="22"/>
            <w:vertAlign w:val="superscript"/>
            <w:lang w:val="en-US"/>
          </w:rPr>
          <w:tag w:val="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"/>
          <w:id w:val="1520199042"/>
          <w:placeholder>
            <w:docPart w:val="DefaultPlaceholder_-1854013440"/>
          </w:placeholder>
        </w:sdtPr>
        <w:sdtContent>
          <w:r w:rsidR="00E00DF4" w:rsidRPr="00C86A35">
            <w:rPr>
              <w:rFonts w:ascii="Times New Roman" w:eastAsia="Times New Roman" w:hAnsi="Times New Roman" w:cs="Times New Roman"/>
              <w:color w:val="000000"/>
              <w:sz w:val="22"/>
              <w:szCs w:val="22"/>
              <w:vertAlign w:val="superscript"/>
              <w:lang w:val="en-US"/>
            </w:rPr>
            <w:t>14–16</w:t>
          </w:r>
        </w:sdtContent>
      </w:sdt>
      <w:r w:rsidRPr="00C86A35">
        <w:rPr>
          <w:rFonts w:ascii="Times New Roman" w:eastAsia="Times New Roman" w:hAnsi="Times New Roman" w:cs="Times New Roman"/>
          <w:sz w:val="22"/>
          <w:szCs w:val="22"/>
          <w:lang w:val="en-US"/>
        </w:rPr>
        <w:t xml:space="preserve"> This combined expertise supports rigorous comparison of</w:t>
      </w:r>
      <w:r w:rsidR="001A139A" w:rsidRPr="00C86A35">
        <w:rPr>
          <w:rFonts w:ascii="Times New Roman" w:eastAsia="Times New Roman" w:hAnsi="Times New Roman" w:cs="Times New Roman"/>
          <w:sz w:val="22"/>
          <w:szCs w:val="22"/>
          <w:lang w:val="en-US"/>
        </w:rPr>
        <w:t xml:space="preserve"> </w:t>
      </w:r>
      <w:r w:rsidRPr="00C86A35">
        <w:rPr>
          <w:rFonts w:ascii="Times New Roman" w:eastAsia="Times New Roman" w:hAnsi="Times New Roman" w:cs="Times New Roman"/>
          <w:sz w:val="22"/>
          <w:szCs w:val="22"/>
          <w:lang w:val="en-US"/>
        </w:rPr>
        <w:t>machine learning models and implementation of model updating strategies.</w:t>
      </w:r>
      <w:r w:rsidR="00C65D97" w:rsidRPr="00C86A35">
        <w:rPr>
          <w:rFonts w:ascii="Times New Roman" w:eastAsia="Times New Roman" w:hAnsi="Times New Roman" w:cs="Times New Roman"/>
          <w:sz w:val="22"/>
          <w:szCs w:val="22"/>
          <w:lang w:val="en-US"/>
        </w:rPr>
        <w:t xml:space="preserve"> </w:t>
      </w:r>
    </w:p>
    <w:p w14:paraId="07D767DE" w14:textId="77777777" w:rsidR="0074748A" w:rsidRPr="00C86A35" w:rsidRDefault="0074748A" w:rsidP="00284B44">
      <w:pPr>
        <w:jc w:val="both"/>
        <w:rPr>
          <w:rFonts w:ascii="Times New Roman" w:eastAsia="Times New Roman" w:hAnsi="Times New Roman" w:cs="Times New Roman"/>
          <w:sz w:val="22"/>
          <w:szCs w:val="22"/>
          <w:lang w:val="en-US"/>
        </w:rPr>
      </w:pPr>
    </w:p>
    <w:p w14:paraId="6DB851F7" w14:textId="602AC604" w:rsidR="0074748A" w:rsidRPr="00C86A35" w:rsidRDefault="00DA2F68" w:rsidP="00284B44">
      <w:pPr>
        <w:jc w:val="both"/>
        <w:rPr>
          <w:rFonts w:ascii="Times New Roman" w:eastAsia="Times New Roman" w:hAnsi="Times New Roman" w:cs="Times New Roman"/>
          <w:b/>
          <w:bCs/>
          <w:i/>
          <w:sz w:val="22"/>
          <w:szCs w:val="22"/>
          <w:lang w:val="en-US"/>
        </w:rPr>
      </w:pPr>
      <w:r w:rsidRPr="00C86A35">
        <w:rPr>
          <w:rFonts w:ascii="Times New Roman" w:eastAsia="Times New Roman" w:hAnsi="Times New Roman" w:cs="Times New Roman"/>
          <w:b/>
          <w:bCs/>
          <w:i/>
          <w:sz w:val="22"/>
          <w:szCs w:val="22"/>
          <w:lang w:val="en-US"/>
        </w:rPr>
        <w:t>Feasibility of External Validation and Cross-Population Analysis</w:t>
      </w:r>
    </w:p>
    <w:p w14:paraId="76243862" w14:textId="1D39B6DE" w:rsidR="00DA2F68" w:rsidRPr="00C86A35" w:rsidRDefault="00DA2F68" w:rsidP="00284B44">
      <w:pPr>
        <w:jc w:val="both"/>
        <w:rPr>
          <w:rFonts w:ascii="Times New Roman" w:eastAsia="Times New Roman" w:hAnsi="Times New Roman" w:cs="Times New Roman"/>
          <w:sz w:val="22"/>
          <w:szCs w:val="22"/>
          <w:lang w:val="en-US"/>
        </w:rPr>
      </w:pPr>
      <w:r w:rsidRPr="00C86A35">
        <w:rPr>
          <w:rFonts w:ascii="Times New Roman" w:eastAsia="Times New Roman" w:hAnsi="Times New Roman" w:cs="Times New Roman"/>
          <w:sz w:val="22"/>
          <w:szCs w:val="22"/>
          <w:lang w:val="en-US"/>
        </w:rPr>
        <w:t>Our team has established collaborative relationships with U.S.-based academic centers, enabling secured and ethical access to independent cohorts from the Mayo Clinic Healthcare Systems and Memorial Sloan Kettering Cancer Center for external validation. Data-sharing frameworks, harmonization plans, and analytic protocols have been defined in advance, supporting timely and rigorous evaluation of model discrimination, calibration, and transportability within the proposed funding period.</w:t>
      </w:r>
    </w:p>
    <w:p w14:paraId="0CAC481E" w14:textId="77777777" w:rsidR="0074748A" w:rsidRPr="00C86A35" w:rsidRDefault="0074748A" w:rsidP="00284B44">
      <w:pPr>
        <w:jc w:val="both"/>
        <w:rPr>
          <w:rFonts w:ascii="Times New Roman" w:eastAsia="Times New Roman" w:hAnsi="Times New Roman" w:cs="Times New Roman"/>
          <w:sz w:val="22"/>
          <w:szCs w:val="22"/>
          <w:lang w:val="en-US"/>
        </w:rPr>
      </w:pPr>
    </w:p>
    <w:p w14:paraId="5824DE36" w14:textId="6DB524BC" w:rsidR="0074748A" w:rsidRPr="00C86A35" w:rsidRDefault="00E80DCA" w:rsidP="00284B44">
      <w:pPr>
        <w:jc w:val="both"/>
        <w:rPr>
          <w:rFonts w:ascii="Times New Roman" w:eastAsia="Times New Roman" w:hAnsi="Times New Roman" w:cs="Times New Roman"/>
          <w:b/>
          <w:bCs/>
          <w:sz w:val="22"/>
          <w:szCs w:val="22"/>
          <w:lang w:val="en-US"/>
        </w:rPr>
      </w:pPr>
      <w:r w:rsidRPr="00C86A35">
        <w:rPr>
          <w:rFonts w:ascii="Times New Roman" w:eastAsia="Times New Roman" w:hAnsi="Times New Roman" w:cs="Times New Roman"/>
          <w:b/>
          <w:bCs/>
          <w:sz w:val="22"/>
          <w:szCs w:val="22"/>
          <w:lang w:val="en-US"/>
        </w:rPr>
        <w:t>RESEARCH DESIGN AND METHODS</w:t>
      </w:r>
    </w:p>
    <w:p w14:paraId="196DB043" w14:textId="3E777B9B" w:rsidR="0074748A" w:rsidRPr="00C86A35" w:rsidRDefault="00FC4975" w:rsidP="00FC4975">
      <w:pPr>
        <w:pStyle w:val="ListParagraph"/>
        <w:numPr>
          <w:ilvl w:val="0"/>
          <w:numId w:val="10"/>
        </w:numPr>
        <w:jc w:val="both"/>
        <w:rPr>
          <w:rFonts w:ascii="Times New Roman" w:eastAsia="Times New Roman" w:hAnsi="Times New Roman" w:cs="Times New Roman"/>
          <w:b/>
          <w:bCs/>
          <w:sz w:val="22"/>
          <w:szCs w:val="22"/>
          <w:lang w:val="en-US"/>
        </w:rPr>
      </w:pPr>
      <w:r w:rsidRPr="00C86A35">
        <w:rPr>
          <w:rFonts w:ascii="Times New Roman" w:eastAsia="Times New Roman" w:hAnsi="Times New Roman" w:cs="Times New Roman"/>
          <w:b/>
          <w:bCs/>
          <w:sz w:val="22"/>
          <w:szCs w:val="22"/>
          <w:lang w:val="en-US"/>
        </w:rPr>
        <w:t>Dataset:</w:t>
      </w:r>
    </w:p>
    <w:p w14:paraId="1D2C48A3" w14:textId="4021670B" w:rsidR="00FC4975" w:rsidRPr="00C86A35" w:rsidRDefault="0010178E" w:rsidP="00284B44">
      <w:pPr>
        <w:jc w:val="both"/>
        <w:rPr>
          <w:rFonts w:ascii="Times New Roman" w:eastAsia="Times New Roman" w:hAnsi="Times New Roman" w:cs="Times New Roman"/>
          <w:sz w:val="22"/>
          <w:szCs w:val="22"/>
          <w:lang w:val="en-US"/>
        </w:rPr>
      </w:pPr>
      <w:r w:rsidRPr="00C86A35">
        <w:rPr>
          <w:rFonts w:ascii="Times New Roman" w:eastAsia="Times New Roman" w:hAnsi="Times New Roman" w:cs="Times New Roman"/>
          <w:sz w:val="22"/>
          <w:szCs w:val="22"/>
          <w:lang w:val="en-US"/>
        </w:rPr>
        <w:t xml:space="preserve">Model development will be conducted using a prospective, multicenter Latin American cohort comprising 950 adult patients with differentiated thyroid cancer (DTC) treated in </w:t>
      </w:r>
      <w:r w:rsidRPr="00A743F7">
        <w:rPr>
          <w:rFonts w:ascii="Times New Roman" w:eastAsia="Times New Roman" w:hAnsi="Times New Roman" w:cs="Times New Roman"/>
          <w:color w:val="EE0000"/>
          <w:sz w:val="22"/>
          <w:szCs w:val="22"/>
          <w:lang w:val="en-US"/>
        </w:rPr>
        <w:t xml:space="preserve">Ecuador, Peru, and Brazil </w:t>
      </w:r>
      <w:r w:rsidRPr="00C86A35">
        <w:rPr>
          <w:rFonts w:ascii="Times New Roman" w:eastAsia="Times New Roman" w:hAnsi="Times New Roman" w:cs="Times New Roman"/>
          <w:sz w:val="22"/>
          <w:szCs w:val="22"/>
          <w:lang w:val="en-US"/>
        </w:rPr>
        <w:t>between 2013 and 2025. This curated dataset includes detailed information on clinical presentation, staging, surgical management, histopathology, adjuvant therapy, and longitudinal biochemical and imaging follow-up. Structural recurrence is defined using clinically relevant categories: regional recurrence as metastatic cervical lymph nodes detected postoperatively; local recurrence as biopsy-proven tumor in the thyroid bed occurring after apparently complete resection; and distant metastasis as disease outside the neck diagnosed more than 30 days following initial thyroidectomy.</w:t>
      </w:r>
    </w:p>
    <w:p w14:paraId="23552134" w14:textId="77777777" w:rsidR="0010178E" w:rsidRPr="00C86A35" w:rsidRDefault="0010178E" w:rsidP="00284B44">
      <w:pPr>
        <w:jc w:val="both"/>
        <w:rPr>
          <w:rFonts w:ascii="Times New Roman" w:eastAsia="Times New Roman" w:hAnsi="Times New Roman" w:cs="Times New Roman"/>
          <w:sz w:val="22"/>
          <w:szCs w:val="22"/>
          <w:lang w:val="en-US"/>
        </w:rPr>
      </w:pPr>
    </w:p>
    <w:p w14:paraId="7FD6D097" w14:textId="2BA9FCEB" w:rsidR="00C376AE" w:rsidRDefault="0010178E" w:rsidP="0010178E">
      <w:pPr>
        <w:jc w:val="both"/>
        <w:rPr>
          <w:rFonts w:ascii="Times New Roman" w:eastAsia="Times New Roman" w:hAnsi="Times New Roman" w:cs="Times New Roman"/>
          <w:sz w:val="22"/>
          <w:szCs w:val="22"/>
          <w:lang w:val="en-US"/>
        </w:rPr>
      </w:pPr>
      <w:r w:rsidRPr="00C86A35">
        <w:rPr>
          <w:rFonts w:ascii="Times New Roman" w:eastAsia="Times New Roman" w:hAnsi="Times New Roman" w:cs="Times New Roman"/>
          <w:sz w:val="22"/>
          <w:szCs w:val="22"/>
          <w:lang w:val="en-US"/>
        </w:rPr>
        <w:t>External validation will be performed using two large, independent U.S. datasets from high-volume academic centers. The Mayo Clinic Papillary Thyroid Carcinoma Database (MRPD; IRB #2018-99 and #17-011397) includes 4,765 patients treated between 1946 and 2020. A second validation cohort will be derived from the Memorial Sloan Kettering Cancer Center thyroid cancer database, which contains longitudinal data on more than 8,000 patients with papillary thyroid carcinoma and extended follow-up.</w:t>
      </w:r>
    </w:p>
    <w:p w14:paraId="4AABAE11" w14:textId="77777777" w:rsidR="00C376AE" w:rsidRPr="00C86A35" w:rsidRDefault="00C376AE" w:rsidP="00C376AE">
      <w:pPr>
        <w:jc w:val="both"/>
        <w:rPr>
          <w:rFonts w:ascii="Times New Roman" w:eastAsia="Times New Roman" w:hAnsi="Times New Roman" w:cs="Times New Roman"/>
          <w:sz w:val="22"/>
          <w:szCs w:val="22"/>
          <w:lang w:val="en-US"/>
        </w:rPr>
      </w:pPr>
    </w:p>
    <w:p w14:paraId="0AC58677" w14:textId="5895BCF6" w:rsidR="0074748A" w:rsidRPr="00C86A35" w:rsidRDefault="0010178E" w:rsidP="0010178E">
      <w:pPr>
        <w:jc w:val="both"/>
        <w:rPr>
          <w:rFonts w:ascii="Times New Roman" w:eastAsia="Times New Roman" w:hAnsi="Times New Roman" w:cs="Times New Roman"/>
          <w:sz w:val="22"/>
          <w:szCs w:val="22"/>
          <w:lang w:val="en-US"/>
        </w:rPr>
      </w:pPr>
      <w:r w:rsidRPr="00C86A35">
        <w:rPr>
          <w:rFonts w:ascii="Times New Roman" w:eastAsia="Times New Roman" w:hAnsi="Times New Roman" w:cs="Times New Roman"/>
          <w:sz w:val="22"/>
          <w:szCs w:val="22"/>
          <w:lang w:val="en-US"/>
        </w:rPr>
        <w:t>All datasets are pre-existing, well</w:t>
      </w:r>
      <w:r w:rsidR="008F51E3" w:rsidRPr="00C86A35">
        <w:rPr>
          <w:rFonts w:ascii="Times New Roman" w:eastAsia="Times New Roman" w:hAnsi="Times New Roman" w:cs="Times New Roman"/>
          <w:sz w:val="22"/>
          <w:szCs w:val="22"/>
          <w:lang w:val="en-US"/>
        </w:rPr>
        <w:t>-curat</w:t>
      </w:r>
      <w:r w:rsidRPr="00C86A35">
        <w:rPr>
          <w:rFonts w:ascii="Times New Roman" w:eastAsia="Times New Roman" w:hAnsi="Times New Roman" w:cs="Times New Roman"/>
          <w:sz w:val="22"/>
          <w:szCs w:val="22"/>
          <w:lang w:val="en-US"/>
        </w:rPr>
        <w:t>ed, and accessible through formal data-sharing agreements with the participating institutions. Because this study uses previously collected data, no new patient recruitment is required, enabling efficient model development and rigorous external validation across geographically and clinically distinct populations.</w:t>
      </w:r>
    </w:p>
    <w:p w14:paraId="0AD340C1" w14:textId="77777777" w:rsidR="0010178E" w:rsidRPr="00C86A35" w:rsidRDefault="0010178E" w:rsidP="0010178E">
      <w:pPr>
        <w:jc w:val="both"/>
        <w:rPr>
          <w:rFonts w:ascii="Times New Roman" w:eastAsia="Times New Roman" w:hAnsi="Times New Roman" w:cs="Times New Roman"/>
          <w:sz w:val="22"/>
          <w:szCs w:val="22"/>
          <w:lang w:val="en-US"/>
        </w:rPr>
      </w:pPr>
    </w:p>
    <w:p w14:paraId="4BFF3489" w14:textId="016038D6" w:rsidR="0004161D" w:rsidRPr="00C86A35" w:rsidRDefault="00042CD3" w:rsidP="00791614">
      <w:pPr>
        <w:pStyle w:val="ListParagraph"/>
        <w:numPr>
          <w:ilvl w:val="0"/>
          <w:numId w:val="10"/>
        </w:numPr>
        <w:jc w:val="both"/>
        <w:rPr>
          <w:rFonts w:ascii="Times New Roman" w:eastAsia="Times New Roman" w:hAnsi="Times New Roman" w:cs="Times New Roman"/>
          <w:b/>
          <w:bCs/>
          <w:sz w:val="22"/>
          <w:szCs w:val="22"/>
          <w:lang w:val="en-US"/>
        </w:rPr>
      </w:pPr>
      <w:r w:rsidRPr="00C86A35">
        <w:rPr>
          <w:rFonts w:ascii="Times New Roman" w:eastAsia="Times New Roman" w:hAnsi="Times New Roman" w:cs="Times New Roman"/>
          <w:b/>
          <w:bCs/>
          <w:sz w:val="22"/>
          <w:szCs w:val="22"/>
          <w:lang w:val="en-US"/>
        </w:rPr>
        <w:t>Candidate Predictors</w:t>
      </w:r>
    </w:p>
    <w:p w14:paraId="366DE12D" w14:textId="732363C3" w:rsidR="00EE5630" w:rsidRDefault="0004161D" w:rsidP="0004161D">
      <w:pPr>
        <w:jc w:val="both"/>
        <w:rPr>
          <w:rFonts w:ascii="Times New Roman" w:eastAsia="Times New Roman" w:hAnsi="Times New Roman" w:cs="Times New Roman"/>
          <w:sz w:val="22"/>
          <w:szCs w:val="22"/>
          <w:lang w:val="en-US"/>
        </w:rPr>
      </w:pPr>
      <w:r w:rsidRPr="00C86A35">
        <w:rPr>
          <w:rFonts w:ascii="Times New Roman" w:eastAsia="Times New Roman" w:hAnsi="Times New Roman" w:cs="Times New Roman"/>
          <w:sz w:val="22"/>
          <w:szCs w:val="22"/>
          <w:lang w:val="en-US"/>
        </w:rPr>
        <w:t>Predictors are clinically pre-specified rather than selected through data-driven screening, reducing model instability. Penalized regression techniques (LASSO/Elastic Net) will be applied to mitigate</w:t>
      </w:r>
      <w:r w:rsidR="0055661F" w:rsidRPr="00C86A35">
        <w:rPr>
          <w:rFonts w:ascii="Times New Roman" w:eastAsia="Times New Roman" w:hAnsi="Times New Roman" w:cs="Times New Roman"/>
          <w:sz w:val="22"/>
          <w:szCs w:val="22"/>
          <w:lang w:val="en-US"/>
        </w:rPr>
        <w:t xml:space="preserve"> further</w:t>
      </w:r>
      <w:r w:rsidRPr="00C86A35">
        <w:rPr>
          <w:rFonts w:ascii="Times New Roman" w:eastAsia="Times New Roman" w:hAnsi="Times New Roman" w:cs="Times New Roman"/>
          <w:sz w:val="22"/>
          <w:szCs w:val="22"/>
          <w:lang w:val="en-US"/>
        </w:rPr>
        <w:t xml:space="preserve"> overfitting through coefficient shrinkage. </w:t>
      </w:r>
    </w:p>
    <w:p w14:paraId="126D22AF" w14:textId="77777777" w:rsidR="00CA0DD2" w:rsidRDefault="00CA0DD2" w:rsidP="00CA0DD2">
      <w:pPr>
        <w:jc w:val="both"/>
        <w:rPr>
          <w:rFonts w:ascii="Times New Roman" w:eastAsia="Times New Roman" w:hAnsi="Times New Roman" w:cs="Times New Roman"/>
          <w:b/>
          <w:bCs/>
          <w:i/>
          <w:iCs/>
          <w:color w:val="EE0000"/>
          <w:sz w:val="22"/>
          <w:szCs w:val="22"/>
          <w:lang w:val="en-US"/>
        </w:rPr>
      </w:pPr>
      <w:r w:rsidRPr="00CA0DD2">
        <w:rPr>
          <w:rFonts w:ascii="Times New Roman" w:eastAsia="Times New Roman" w:hAnsi="Times New Roman" w:cs="Times New Roman"/>
          <w:b/>
          <w:bCs/>
          <w:i/>
          <w:iCs/>
          <w:color w:val="EE0000"/>
          <w:sz w:val="22"/>
          <w:szCs w:val="22"/>
          <w:lang w:val="en-US"/>
        </w:rPr>
        <w:t>Lasso:</w:t>
      </w:r>
    </w:p>
    <w:p w14:paraId="112206F8" w14:textId="30D9A903" w:rsidR="00CA0DD2" w:rsidRDefault="00CA0DD2" w:rsidP="00CA0DD2">
      <w:pPr>
        <w:pStyle w:val="ListParagraph"/>
        <w:numPr>
          <w:ilvl w:val="0"/>
          <w:numId w:val="14"/>
        </w:numPr>
        <w:jc w:val="both"/>
        <w:rPr>
          <w:rFonts w:ascii="Times New Roman" w:eastAsia="Times New Roman" w:hAnsi="Times New Roman" w:cs="Times New Roman"/>
          <w:color w:val="EE0000"/>
          <w:sz w:val="22"/>
          <w:szCs w:val="22"/>
          <w:lang w:val="en-US"/>
        </w:rPr>
      </w:pPr>
      <w:r w:rsidRPr="00C24C23">
        <w:rPr>
          <w:rFonts w:ascii="Times New Roman" w:eastAsia="Times New Roman" w:hAnsi="Times New Roman" w:cs="Times New Roman"/>
          <w:color w:val="EE0000"/>
          <w:sz w:val="22"/>
          <w:szCs w:val="22"/>
          <w:lang w:val="en-US"/>
        </w:rPr>
        <w:t>Sex (binary: male/female) [sex]</w:t>
      </w:r>
    </w:p>
    <w:p w14:paraId="739D2B39" w14:textId="65265257" w:rsidR="002459C6" w:rsidRDefault="002459C6" w:rsidP="002459C6">
      <w:pPr>
        <w:pStyle w:val="ListParagraph"/>
        <w:numPr>
          <w:ilvl w:val="0"/>
          <w:numId w:val="14"/>
        </w:numPr>
        <w:jc w:val="both"/>
        <w:rPr>
          <w:rFonts w:ascii="Times New Roman" w:eastAsia="Times New Roman" w:hAnsi="Times New Roman" w:cs="Times New Roman"/>
          <w:color w:val="EE0000"/>
          <w:sz w:val="22"/>
          <w:szCs w:val="22"/>
          <w:lang w:val="en-US"/>
        </w:rPr>
      </w:pPr>
      <w:r>
        <w:rPr>
          <w:rFonts w:ascii="Times New Roman" w:eastAsia="Times New Roman" w:hAnsi="Times New Roman" w:cs="Times New Roman"/>
          <w:color w:val="EE0000"/>
          <w:sz w:val="22"/>
          <w:szCs w:val="22"/>
          <w:lang w:val="en-US"/>
        </w:rPr>
        <w:t xml:space="preserve">Hypothyroidism previous </w:t>
      </w:r>
      <w:r w:rsidRPr="00C24C23">
        <w:rPr>
          <w:rFonts w:ascii="Times New Roman" w:eastAsia="Times New Roman" w:hAnsi="Times New Roman" w:cs="Times New Roman"/>
          <w:color w:val="EE0000"/>
          <w:sz w:val="22"/>
          <w:szCs w:val="22"/>
          <w:lang w:val="en-US"/>
        </w:rPr>
        <w:t>(binary: yes/no) [</w:t>
      </w:r>
      <w:r w:rsidRPr="002459C6">
        <w:rPr>
          <w:rFonts w:ascii="Times New Roman" w:eastAsia="Times New Roman" w:hAnsi="Times New Roman" w:cs="Times New Roman"/>
          <w:color w:val="EE0000"/>
          <w:sz w:val="22"/>
          <w:szCs w:val="22"/>
          <w:lang w:val="en-US"/>
        </w:rPr>
        <w:t>hypothyroidism</w:t>
      </w:r>
      <w:r w:rsidRPr="00C24C23">
        <w:rPr>
          <w:rFonts w:ascii="Times New Roman" w:eastAsia="Times New Roman" w:hAnsi="Times New Roman" w:cs="Times New Roman"/>
          <w:color w:val="EE0000"/>
          <w:sz w:val="22"/>
          <w:szCs w:val="22"/>
          <w:lang w:val="en-US"/>
        </w:rPr>
        <w:t>]</w:t>
      </w:r>
    </w:p>
    <w:p w14:paraId="4B5CEEF0" w14:textId="4ACC42C4" w:rsidR="002459C6" w:rsidRPr="002459C6" w:rsidRDefault="002459C6" w:rsidP="002459C6">
      <w:pPr>
        <w:pStyle w:val="ListParagraph"/>
        <w:numPr>
          <w:ilvl w:val="0"/>
          <w:numId w:val="14"/>
        </w:numPr>
        <w:jc w:val="both"/>
        <w:rPr>
          <w:rFonts w:ascii="Times New Roman" w:eastAsia="Times New Roman" w:hAnsi="Times New Roman" w:cs="Times New Roman"/>
          <w:color w:val="EE0000"/>
          <w:sz w:val="22"/>
          <w:szCs w:val="22"/>
          <w:lang w:val="en-US"/>
        </w:rPr>
      </w:pPr>
      <w:r>
        <w:rPr>
          <w:rFonts w:ascii="Times New Roman" w:eastAsia="Times New Roman" w:hAnsi="Times New Roman" w:cs="Times New Roman"/>
          <w:color w:val="EE0000"/>
          <w:sz w:val="22"/>
          <w:szCs w:val="22"/>
          <w:lang w:val="en-US"/>
        </w:rPr>
        <w:t xml:space="preserve">Hyperthyroidism previous </w:t>
      </w:r>
      <w:r w:rsidRPr="00C24C23">
        <w:rPr>
          <w:rFonts w:ascii="Times New Roman" w:eastAsia="Times New Roman" w:hAnsi="Times New Roman" w:cs="Times New Roman"/>
          <w:color w:val="EE0000"/>
          <w:sz w:val="22"/>
          <w:szCs w:val="22"/>
          <w:lang w:val="en-US"/>
        </w:rPr>
        <w:t>(binary: yes/no) [</w:t>
      </w:r>
      <w:r w:rsidRPr="002459C6">
        <w:rPr>
          <w:rFonts w:ascii="Times New Roman" w:eastAsia="Times New Roman" w:hAnsi="Times New Roman" w:cs="Times New Roman"/>
          <w:color w:val="EE0000"/>
          <w:sz w:val="22"/>
          <w:szCs w:val="22"/>
          <w:lang w:val="en-US"/>
        </w:rPr>
        <w:t>hyp</w:t>
      </w:r>
      <w:r>
        <w:rPr>
          <w:rFonts w:ascii="Times New Roman" w:eastAsia="Times New Roman" w:hAnsi="Times New Roman" w:cs="Times New Roman"/>
          <w:color w:val="EE0000"/>
          <w:sz w:val="22"/>
          <w:szCs w:val="22"/>
          <w:lang w:val="en-US"/>
        </w:rPr>
        <w:t>er</w:t>
      </w:r>
      <w:r w:rsidRPr="002459C6">
        <w:rPr>
          <w:rFonts w:ascii="Times New Roman" w:eastAsia="Times New Roman" w:hAnsi="Times New Roman" w:cs="Times New Roman"/>
          <w:color w:val="EE0000"/>
          <w:sz w:val="22"/>
          <w:szCs w:val="22"/>
          <w:lang w:val="en-US"/>
        </w:rPr>
        <w:t>thyroidism</w:t>
      </w:r>
      <w:r w:rsidRPr="00C24C23">
        <w:rPr>
          <w:rFonts w:ascii="Times New Roman" w:eastAsia="Times New Roman" w:hAnsi="Times New Roman" w:cs="Times New Roman"/>
          <w:color w:val="EE0000"/>
          <w:sz w:val="22"/>
          <w:szCs w:val="22"/>
          <w:lang w:val="en-US"/>
        </w:rPr>
        <w:t>]</w:t>
      </w:r>
    </w:p>
    <w:p w14:paraId="2CACB8A5" w14:textId="2132EAD3" w:rsidR="00CA0DD2" w:rsidRPr="00C24C23" w:rsidRDefault="00CA0DD2" w:rsidP="00CA0DD2">
      <w:pPr>
        <w:pStyle w:val="ListParagraph"/>
        <w:numPr>
          <w:ilvl w:val="0"/>
          <w:numId w:val="14"/>
        </w:numPr>
        <w:jc w:val="both"/>
        <w:rPr>
          <w:rFonts w:ascii="Times New Roman" w:eastAsia="Times New Roman" w:hAnsi="Times New Roman" w:cs="Times New Roman"/>
          <w:color w:val="EE0000"/>
          <w:sz w:val="22"/>
          <w:szCs w:val="22"/>
          <w:lang w:val="en-US"/>
        </w:rPr>
      </w:pPr>
      <w:proofErr w:type="spellStart"/>
      <w:r w:rsidRPr="00C24C23">
        <w:rPr>
          <w:rFonts w:ascii="Times New Roman" w:eastAsia="Times New Roman" w:hAnsi="Times New Roman" w:cs="Times New Roman"/>
          <w:color w:val="EE0000"/>
          <w:sz w:val="22"/>
          <w:szCs w:val="22"/>
          <w:lang w:val="en-US"/>
        </w:rPr>
        <w:t>Thyredectomy</w:t>
      </w:r>
      <w:proofErr w:type="spellEnd"/>
      <w:r w:rsidRPr="00C24C23">
        <w:rPr>
          <w:rFonts w:ascii="Times New Roman" w:eastAsia="Times New Roman" w:hAnsi="Times New Roman" w:cs="Times New Roman"/>
          <w:color w:val="EE0000"/>
          <w:sz w:val="22"/>
          <w:szCs w:val="22"/>
          <w:lang w:val="en-US"/>
        </w:rPr>
        <w:t xml:space="preserve"> approach (binary: total / </w:t>
      </w:r>
      <w:proofErr w:type="spellStart"/>
      <w:r w:rsidRPr="00C24C23">
        <w:rPr>
          <w:rFonts w:ascii="Times New Roman" w:eastAsia="Times New Roman" w:hAnsi="Times New Roman" w:cs="Times New Roman"/>
          <w:color w:val="EE0000"/>
          <w:sz w:val="22"/>
          <w:szCs w:val="22"/>
          <w:lang w:val="en-US"/>
        </w:rPr>
        <w:t>total+linfadectomia</w:t>
      </w:r>
      <w:proofErr w:type="spellEnd"/>
      <w:r w:rsidRPr="00C24C23">
        <w:rPr>
          <w:rFonts w:ascii="Times New Roman" w:eastAsia="Times New Roman" w:hAnsi="Times New Roman" w:cs="Times New Roman"/>
          <w:color w:val="EE0000"/>
          <w:sz w:val="22"/>
          <w:szCs w:val="22"/>
          <w:lang w:val="en-US"/>
        </w:rPr>
        <w:t>) [</w:t>
      </w:r>
      <w:proofErr w:type="spellStart"/>
      <w:r w:rsidRPr="00C24C23">
        <w:rPr>
          <w:rFonts w:ascii="Times New Roman" w:eastAsia="Times New Roman" w:hAnsi="Times New Roman" w:cs="Times New Roman"/>
          <w:color w:val="EE0000"/>
          <w:sz w:val="22"/>
          <w:szCs w:val="22"/>
          <w:lang w:val="en-US"/>
        </w:rPr>
        <w:t>thyrodectomy_approach</w:t>
      </w:r>
      <w:proofErr w:type="spellEnd"/>
      <w:r w:rsidRPr="00C24C23">
        <w:rPr>
          <w:rFonts w:ascii="Times New Roman" w:eastAsia="Times New Roman" w:hAnsi="Times New Roman" w:cs="Times New Roman"/>
          <w:color w:val="EE0000"/>
          <w:sz w:val="22"/>
          <w:szCs w:val="22"/>
          <w:lang w:val="en-US"/>
        </w:rPr>
        <w:t>]</w:t>
      </w:r>
    </w:p>
    <w:p w14:paraId="54D29CA6" w14:textId="77777777" w:rsidR="00CA0DD2" w:rsidRPr="00C24C23" w:rsidRDefault="00CA0DD2" w:rsidP="006F4C81">
      <w:pPr>
        <w:pStyle w:val="ListParagraph"/>
        <w:numPr>
          <w:ilvl w:val="0"/>
          <w:numId w:val="14"/>
        </w:numPr>
        <w:jc w:val="both"/>
        <w:rPr>
          <w:rFonts w:ascii="Times New Roman" w:eastAsia="Times New Roman" w:hAnsi="Times New Roman" w:cs="Times New Roman"/>
          <w:color w:val="EE0000"/>
          <w:sz w:val="22"/>
          <w:szCs w:val="22"/>
          <w:lang w:val="en-US"/>
        </w:rPr>
      </w:pPr>
      <w:r w:rsidRPr="00C24C23">
        <w:rPr>
          <w:rFonts w:ascii="Times New Roman" w:eastAsia="Times New Roman" w:hAnsi="Times New Roman" w:cs="Times New Roman"/>
          <w:color w:val="EE0000"/>
          <w:sz w:val="22"/>
          <w:szCs w:val="22"/>
          <w:lang w:val="en-US"/>
        </w:rPr>
        <w:t>Resection margin status (R0, R1, R2; categorical) [</w:t>
      </w:r>
      <w:proofErr w:type="spellStart"/>
      <w:r w:rsidRPr="00C24C23">
        <w:rPr>
          <w:rFonts w:ascii="Times New Roman" w:eastAsia="Times New Roman" w:hAnsi="Times New Roman" w:cs="Times New Roman"/>
          <w:color w:val="EE0000"/>
          <w:sz w:val="22"/>
          <w:szCs w:val="22"/>
          <w:lang w:val="en-US"/>
        </w:rPr>
        <w:t>type_resection</w:t>
      </w:r>
      <w:proofErr w:type="spellEnd"/>
      <w:r w:rsidRPr="00C24C23">
        <w:rPr>
          <w:rFonts w:ascii="Times New Roman" w:eastAsia="Times New Roman" w:hAnsi="Times New Roman" w:cs="Times New Roman"/>
          <w:color w:val="EE0000"/>
          <w:sz w:val="22"/>
          <w:szCs w:val="22"/>
          <w:lang w:val="en-US"/>
        </w:rPr>
        <w:t>]</w:t>
      </w:r>
    </w:p>
    <w:p w14:paraId="0A24638F" w14:textId="0DDF899A" w:rsidR="00CA0DD2" w:rsidRPr="00C24C23" w:rsidRDefault="00CA0DD2" w:rsidP="00CA0DD2">
      <w:pPr>
        <w:pStyle w:val="ListParagraph"/>
        <w:numPr>
          <w:ilvl w:val="0"/>
          <w:numId w:val="14"/>
        </w:numPr>
        <w:jc w:val="both"/>
        <w:rPr>
          <w:rFonts w:ascii="Times New Roman" w:eastAsia="Times New Roman" w:hAnsi="Times New Roman" w:cs="Times New Roman"/>
          <w:color w:val="EE0000"/>
          <w:sz w:val="22"/>
          <w:szCs w:val="22"/>
          <w:lang w:val="en-US"/>
        </w:rPr>
      </w:pPr>
      <w:r w:rsidRPr="00C24C23">
        <w:rPr>
          <w:rFonts w:ascii="Times New Roman" w:eastAsia="Times New Roman" w:hAnsi="Times New Roman" w:cs="Times New Roman"/>
          <w:color w:val="EE0000"/>
          <w:sz w:val="22"/>
          <w:szCs w:val="22"/>
          <w:lang w:val="en-US"/>
        </w:rPr>
        <w:t>Extranodal extension (binary yes/no) [</w:t>
      </w:r>
      <w:proofErr w:type="spellStart"/>
      <w:r w:rsidRPr="00C24C23">
        <w:rPr>
          <w:rFonts w:ascii="Times New Roman" w:eastAsia="Times New Roman" w:hAnsi="Times New Roman" w:cs="Times New Roman"/>
          <w:color w:val="EE0000"/>
          <w:sz w:val="22"/>
          <w:szCs w:val="22"/>
          <w:lang w:val="en-US"/>
        </w:rPr>
        <w:t>extra_thy_exten</w:t>
      </w:r>
      <w:proofErr w:type="spellEnd"/>
      <w:r w:rsidRPr="00C24C23">
        <w:rPr>
          <w:rFonts w:ascii="Times New Roman" w:eastAsia="Times New Roman" w:hAnsi="Times New Roman" w:cs="Times New Roman"/>
          <w:color w:val="EE0000"/>
          <w:sz w:val="22"/>
          <w:szCs w:val="22"/>
          <w:lang w:val="en-US"/>
        </w:rPr>
        <w:t>]</w:t>
      </w:r>
    </w:p>
    <w:p w14:paraId="04258596" w14:textId="77777777" w:rsidR="00CA0DD2" w:rsidRPr="00C24C23" w:rsidRDefault="00CA0DD2" w:rsidP="00CA0DD2">
      <w:pPr>
        <w:pStyle w:val="ListParagraph"/>
        <w:numPr>
          <w:ilvl w:val="0"/>
          <w:numId w:val="14"/>
        </w:numPr>
        <w:jc w:val="both"/>
        <w:rPr>
          <w:rFonts w:ascii="Times New Roman" w:eastAsia="Times New Roman" w:hAnsi="Times New Roman" w:cs="Times New Roman"/>
          <w:color w:val="EE0000"/>
          <w:sz w:val="22"/>
          <w:szCs w:val="22"/>
          <w:lang w:val="en-US"/>
        </w:rPr>
      </w:pPr>
      <w:r w:rsidRPr="00C24C23">
        <w:rPr>
          <w:rFonts w:ascii="Times New Roman" w:eastAsia="Times New Roman" w:hAnsi="Times New Roman" w:cs="Times New Roman"/>
          <w:color w:val="EE0000"/>
          <w:sz w:val="22"/>
          <w:szCs w:val="22"/>
          <w:lang w:val="en-US"/>
        </w:rPr>
        <w:t>Multicentric (binary: yes/no) [multicentric]</w:t>
      </w:r>
    </w:p>
    <w:p w14:paraId="782270E0" w14:textId="4D99E3F0" w:rsidR="00CA0DD2" w:rsidRPr="00C24C23" w:rsidRDefault="00CA0DD2" w:rsidP="00CA0DD2">
      <w:pPr>
        <w:pStyle w:val="ListParagraph"/>
        <w:numPr>
          <w:ilvl w:val="0"/>
          <w:numId w:val="14"/>
        </w:numPr>
        <w:jc w:val="both"/>
        <w:rPr>
          <w:rFonts w:ascii="Times New Roman" w:eastAsia="Times New Roman" w:hAnsi="Times New Roman" w:cs="Times New Roman"/>
          <w:color w:val="EE0000"/>
          <w:sz w:val="22"/>
          <w:szCs w:val="22"/>
          <w:lang w:val="en-US"/>
        </w:rPr>
      </w:pPr>
      <w:r w:rsidRPr="00C24C23">
        <w:rPr>
          <w:rFonts w:ascii="Times New Roman" w:eastAsia="Times New Roman" w:hAnsi="Times New Roman" w:cs="Times New Roman"/>
          <w:color w:val="EE0000"/>
          <w:sz w:val="22"/>
          <w:szCs w:val="22"/>
          <w:lang w:val="en-US"/>
        </w:rPr>
        <w:t>Multicentric bilateral (binary: yes/no) [</w:t>
      </w:r>
      <w:proofErr w:type="spellStart"/>
      <w:r w:rsidRPr="00C24C23">
        <w:rPr>
          <w:rFonts w:ascii="Times New Roman" w:eastAsia="Times New Roman" w:hAnsi="Times New Roman" w:cs="Times New Roman"/>
          <w:color w:val="EE0000"/>
          <w:sz w:val="22"/>
          <w:szCs w:val="22"/>
          <w:lang w:val="en-US"/>
        </w:rPr>
        <w:t>multicent_bilat</w:t>
      </w:r>
      <w:proofErr w:type="spellEnd"/>
      <w:r w:rsidRPr="00C24C23">
        <w:rPr>
          <w:rFonts w:ascii="Times New Roman" w:eastAsia="Times New Roman" w:hAnsi="Times New Roman" w:cs="Times New Roman"/>
          <w:color w:val="EE0000"/>
          <w:sz w:val="22"/>
          <w:szCs w:val="22"/>
          <w:lang w:val="en-US"/>
        </w:rPr>
        <w:t>]</w:t>
      </w:r>
    </w:p>
    <w:p w14:paraId="4EF64E9A" w14:textId="5ADB6963" w:rsidR="00CA0DD2" w:rsidRPr="00C24C23" w:rsidRDefault="00CA0DD2" w:rsidP="00CA0DD2">
      <w:pPr>
        <w:pStyle w:val="ListParagraph"/>
        <w:numPr>
          <w:ilvl w:val="0"/>
          <w:numId w:val="14"/>
        </w:numPr>
        <w:rPr>
          <w:rFonts w:ascii="Times New Roman" w:eastAsia="Times New Roman" w:hAnsi="Times New Roman" w:cs="Times New Roman"/>
          <w:color w:val="EE0000"/>
          <w:sz w:val="22"/>
          <w:szCs w:val="22"/>
          <w:lang w:val="en-US"/>
        </w:rPr>
      </w:pPr>
      <w:r w:rsidRPr="00C24C23">
        <w:rPr>
          <w:rFonts w:ascii="Times New Roman" w:eastAsia="Times New Roman" w:hAnsi="Times New Roman" w:cs="Times New Roman"/>
          <w:color w:val="EE0000"/>
          <w:sz w:val="22"/>
          <w:szCs w:val="22"/>
          <w:lang w:val="en-US"/>
        </w:rPr>
        <w:t>Vascular invasion (binary: yes/no) [</w:t>
      </w:r>
      <w:proofErr w:type="spellStart"/>
      <w:r w:rsidRPr="00C24C23">
        <w:rPr>
          <w:rFonts w:ascii="Times New Roman" w:eastAsia="Times New Roman" w:hAnsi="Times New Roman" w:cs="Times New Roman"/>
          <w:color w:val="EE0000"/>
          <w:sz w:val="22"/>
          <w:szCs w:val="22"/>
          <w:lang w:val="en-US"/>
        </w:rPr>
        <w:t>vascular_inv</w:t>
      </w:r>
      <w:proofErr w:type="spellEnd"/>
      <w:r w:rsidRPr="00C24C23">
        <w:rPr>
          <w:rFonts w:ascii="Times New Roman" w:eastAsia="Times New Roman" w:hAnsi="Times New Roman" w:cs="Times New Roman"/>
          <w:color w:val="EE0000"/>
          <w:sz w:val="22"/>
          <w:szCs w:val="22"/>
          <w:lang w:val="en-US"/>
        </w:rPr>
        <w:t>]</w:t>
      </w:r>
    </w:p>
    <w:p w14:paraId="626A3B7F" w14:textId="756427F4" w:rsidR="00CA0DD2" w:rsidRPr="00C24C23" w:rsidRDefault="00CA0DD2" w:rsidP="00CA0DD2">
      <w:pPr>
        <w:pStyle w:val="ListParagraph"/>
        <w:numPr>
          <w:ilvl w:val="0"/>
          <w:numId w:val="14"/>
        </w:numPr>
        <w:rPr>
          <w:rFonts w:ascii="Times New Roman" w:eastAsia="Times New Roman" w:hAnsi="Times New Roman" w:cs="Times New Roman"/>
          <w:color w:val="EE0000"/>
          <w:sz w:val="22"/>
          <w:szCs w:val="22"/>
          <w:lang w:val="en-US"/>
        </w:rPr>
      </w:pPr>
      <w:r w:rsidRPr="00C24C23">
        <w:rPr>
          <w:rFonts w:ascii="Times New Roman" w:eastAsia="Times New Roman" w:hAnsi="Times New Roman" w:cs="Times New Roman"/>
          <w:color w:val="EE0000"/>
          <w:sz w:val="22"/>
          <w:szCs w:val="22"/>
          <w:lang w:val="en-US"/>
        </w:rPr>
        <w:t xml:space="preserve">Positive </w:t>
      </w:r>
      <w:proofErr w:type="spellStart"/>
      <w:r w:rsidRPr="00C24C23">
        <w:rPr>
          <w:rFonts w:ascii="Times New Roman" w:eastAsia="Times New Roman" w:hAnsi="Times New Roman" w:cs="Times New Roman"/>
          <w:color w:val="EE0000"/>
          <w:sz w:val="22"/>
          <w:szCs w:val="22"/>
          <w:lang w:val="en-US"/>
        </w:rPr>
        <w:t>lymphnode</w:t>
      </w:r>
      <w:proofErr w:type="spellEnd"/>
      <w:r w:rsidRPr="00C24C23">
        <w:rPr>
          <w:rFonts w:ascii="Times New Roman" w:eastAsia="Times New Roman" w:hAnsi="Times New Roman" w:cs="Times New Roman"/>
          <w:color w:val="EE0000"/>
          <w:sz w:val="22"/>
          <w:szCs w:val="22"/>
          <w:lang w:val="en-US"/>
        </w:rPr>
        <w:t xml:space="preserve"> (binary: yes/no) [</w:t>
      </w:r>
      <w:proofErr w:type="spellStart"/>
      <w:r w:rsidRPr="00C24C23">
        <w:rPr>
          <w:rFonts w:ascii="Times New Roman" w:eastAsia="Times New Roman" w:hAnsi="Times New Roman" w:cs="Times New Roman"/>
          <w:color w:val="EE0000"/>
          <w:sz w:val="22"/>
          <w:szCs w:val="22"/>
          <w:lang w:val="en-US"/>
        </w:rPr>
        <w:t>positive_ln</w:t>
      </w:r>
      <w:proofErr w:type="spellEnd"/>
      <w:r w:rsidRPr="00C24C23">
        <w:rPr>
          <w:rFonts w:ascii="Times New Roman" w:eastAsia="Times New Roman" w:hAnsi="Times New Roman" w:cs="Times New Roman"/>
          <w:color w:val="EE0000"/>
          <w:sz w:val="22"/>
          <w:szCs w:val="22"/>
          <w:lang w:val="en-US"/>
        </w:rPr>
        <w:t>]</w:t>
      </w:r>
    </w:p>
    <w:p w14:paraId="54FFB9CC" w14:textId="77777777" w:rsidR="00CA0DD2" w:rsidRPr="00C24C23" w:rsidRDefault="00CA0DD2" w:rsidP="003000C6">
      <w:pPr>
        <w:pStyle w:val="ListParagraph"/>
        <w:numPr>
          <w:ilvl w:val="0"/>
          <w:numId w:val="14"/>
        </w:numPr>
        <w:jc w:val="both"/>
        <w:rPr>
          <w:rFonts w:ascii="Times New Roman" w:eastAsia="Times New Roman" w:hAnsi="Times New Roman" w:cs="Times New Roman"/>
          <w:color w:val="EE0000"/>
          <w:sz w:val="22"/>
          <w:szCs w:val="22"/>
          <w:lang w:val="en-US"/>
        </w:rPr>
      </w:pPr>
      <w:r w:rsidRPr="00C24C23">
        <w:rPr>
          <w:rFonts w:ascii="Times New Roman" w:eastAsia="Times New Roman" w:hAnsi="Times New Roman" w:cs="Times New Roman"/>
          <w:color w:val="EE0000"/>
          <w:sz w:val="22"/>
          <w:szCs w:val="22"/>
          <w:lang w:val="en-US"/>
        </w:rPr>
        <w:t>Extranodal extension (binary: yes/no) [</w:t>
      </w:r>
      <w:proofErr w:type="spellStart"/>
      <w:r w:rsidRPr="00C24C23">
        <w:rPr>
          <w:rFonts w:ascii="Times New Roman" w:eastAsia="Times New Roman" w:hAnsi="Times New Roman" w:cs="Times New Roman"/>
          <w:color w:val="EE0000"/>
          <w:sz w:val="22"/>
          <w:szCs w:val="22"/>
          <w:lang w:val="en-US"/>
        </w:rPr>
        <w:t>extranod_exten</w:t>
      </w:r>
      <w:proofErr w:type="spellEnd"/>
      <w:r w:rsidRPr="00C24C23">
        <w:rPr>
          <w:rFonts w:ascii="Times New Roman" w:eastAsia="Times New Roman" w:hAnsi="Times New Roman" w:cs="Times New Roman"/>
          <w:color w:val="EE0000"/>
          <w:sz w:val="22"/>
          <w:szCs w:val="22"/>
          <w:lang w:val="en-US"/>
        </w:rPr>
        <w:t>]</w:t>
      </w:r>
    </w:p>
    <w:p w14:paraId="32809AED" w14:textId="77777777" w:rsidR="007F67DA" w:rsidRPr="00C24C23" w:rsidRDefault="007F67DA" w:rsidP="007F67DA">
      <w:pPr>
        <w:pStyle w:val="ListParagraph"/>
        <w:numPr>
          <w:ilvl w:val="0"/>
          <w:numId w:val="14"/>
        </w:numPr>
        <w:rPr>
          <w:rFonts w:ascii="Times New Roman" w:eastAsia="Times New Roman" w:hAnsi="Times New Roman" w:cs="Times New Roman"/>
          <w:color w:val="EE0000"/>
          <w:sz w:val="22"/>
          <w:szCs w:val="22"/>
          <w:lang w:val="en-US"/>
        </w:rPr>
      </w:pPr>
      <w:r w:rsidRPr="00C24C23">
        <w:rPr>
          <w:rFonts w:ascii="Times New Roman" w:eastAsia="Times New Roman" w:hAnsi="Times New Roman" w:cs="Times New Roman"/>
          <w:color w:val="EE0000"/>
          <w:sz w:val="22"/>
          <w:szCs w:val="22"/>
          <w:lang w:val="en-US"/>
        </w:rPr>
        <w:lastRenderedPageBreak/>
        <w:t>Tumoral stage T (Categorical ordinal) [</w:t>
      </w:r>
      <w:proofErr w:type="spellStart"/>
      <w:r w:rsidRPr="00C24C23">
        <w:rPr>
          <w:rFonts w:ascii="Times New Roman" w:eastAsia="Times New Roman" w:hAnsi="Times New Roman" w:cs="Times New Roman"/>
          <w:color w:val="EE0000"/>
          <w:sz w:val="22"/>
          <w:szCs w:val="22"/>
          <w:lang w:val="en-US"/>
        </w:rPr>
        <w:t>tnm_t</w:t>
      </w:r>
      <w:proofErr w:type="spellEnd"/>
      <w:r w:rsidRPr="00C24C23">
        <w:rPr>
          <w:rFonts w:ascii="Times New Roman" w:eastAsia="Times New Roman" w:hAnsi="Times New Roman" w:cs="Times New Roman"/>
          <w:color w:val="EE0000"/>
          <w:sz w:val="22"/>
          <w:szCs w:val="22"/>
          <w:lang w:val="en-US"/>
        </w:rPr>
        <w:t xml:space="preserve">] </w:t>
      </w:r>
    </w:p>
    <w:p w14:paraId="586A282E" w14:textId="6C3A6F8B" w:rsidR="007F67DA" w:rsidRPr="00C24C23" w:rsidRDefault="007F67DA" w:rsidP="007F67DA">
      <w:pPr>
        <w:pStyle w:val="ListParagraph"/>
        <w:numPr>
          <w:ilvl w:val="0"/>
          <w:numId w:val="14"/>
        </w:numPr>
        <w:rPr>
          <w:rFonts w:ascii="Times New Roman" w:eastAsia="Times New Roman" w:hAnsi="Times New Roman" w:cs="Times New Roman"/>
          <w:color w:val="EE0000"/>
          <w:sz w:val="22"/>
          <w:szCs w:val="22"/>
          <w:lang w:val="en-US"/>
        </w:rPr>
      </w:pPr>
      <w:r w:rsidRPr="00C24C23">
        <w:rPr>
          <w:rFonts w:ascii="Times New Roman" w:eastAsia="Times New Roman" w:hAnsi="Times New Roman" w:cs="Times New Roman"/>
          <w:color w:val="EE0000"/>
          <w:sz w:val="22"/>
          <w:szCs w:val="22"/>
          <w:lang w:val="en-US"/>
        </w:rPr>
        <w:t>Tumoral stage Metastasis (binary yes/no) [</w:t>
      </w:r>
      <w:proofErr w:type="spellStart"/>
      <w:r w:rsidRPr="00C24C23">
        <w:rPr>
          <w:rFonts w:ascii="Times New Roman" w:eastAsia="Times New Roman" w:hAnsi="Times New Roman" w:cs="Times New Roman"/>
          <w:color w:val="EE0000"/>
          <w:sz w:val="22"/>
          <w:szCs w:val="22"/>
          <w:lang w:val="en-US"/>
        </w:rPr>
        <w:t>tnm_m</w:t>
      </w:r>
      <w:proofErr w:type="spellEnd"/>
      <w:r w:rsidRPr="00C24C23">
        <w:rPr>
          <w:rFonts w:ascii="Times New Roman" w:eastAsia="Times New Roman" w:hAnsi="Times New Roman" w:cs="Times New Roman"/>
          <w:color w:val="EE0000"/>
          <w:sz w:val="22"/>
          <w:szCs w:val="22"/>
          <w:lang w:val="en-US"/>
        </w:rPr>
        <w:t>]</w:t>
      </w:r>
    </w:p>
    <w:p w14:paraId="60CB6821" w14:textId="1DB5898A" w:rsidR="007F67DA" w:rsidRPr="00C24C23" w:rsidRDefault="007F67DA" w:rsidP="007F67DA">
      <w:pPr>
        <w:pStyle w:val="ListParagraph"/>
        <w:numPr>
          <w:ilvl w:val="0"/>
          <w:numId w:val="14"/>
        </w:numPr>
        <w:rPr>
          <w:rFonts w:ascii="Times New Roman" w:eastAsia="Times New Roman" w:hAnsi="Times New Roman" w:cs="Times New Roman"/>
          <w:color w:val="EE0000"/>
          <w:sz w:val="22"/>
          <w:szCs w:val="22"/>
          <w:lang w:val="en-US"/>
        </w:rPr>
      </w:pPr>
      <w:r w:rsidRPr="00C24C23">
        <w:rPr>
          <w:rFonts w:ascii="Times New Roman" w:eastAsia="Times New Roman" w:hAnsi="Times New Roman" w:cs="Times New Roman"/>
          <w:color w:val="EE0000"/>
          <w:sz w:val="22"/>
          <w:szCs w:val="22"/>
          <w:lang w:val="en-US"/>
        </w:rPr>
        <w:t>Tumor (T) stage (AJCC TNM classification; categorical) [</w:t>
      </w:r>
      <w:r w:rsidR="00CA0DD2" w:rsidRPr="00C24C23">
        <w:rPr>
          <w:rFonts w:ascii="Times New Roman" w:eastAsia="Times New Roman" w:hAnsi="Times New Roman" w:cs="Times New Roman"/>
          <w:color w:val="EE0000"/>
          <w:sz w:val="22"/>
          <w:szCs w:val="22"/>
          <w:lang w:val="en-US"/>
        </w:rPr>
        <w:t>stage</w:t>
      </w:r>
      <w:r w:rsidRPr="00C24C23">
        <w:rPr>
          <w:rFonts w:ascii="Times New Roman" w:eastAsia="Times New Roman" w:hAnsi="Times New Roman" w:cs="Times New Roman"/>
          <w:color w:val="EE0000"/>
          <w:sz w:val="22"/>
          <w:szCs w:val="22"/>
          <w:lang w:val="en-US"/>
        </w:rPr>
        <w:t>]</w:t>
      </w:r>
    </w:p>
    <w:p w14:paraId="1095131D" w14:textId="52FF5229" w:rsidR="007F67DA" w:rsidRPr="00C24C23" w:rsidRDefault="007F67DA" w:rsidP="007F67DA">
      <w:pPr>
        <w:pStyle w:val="ListParagraph"/>
        <w:numPr>
          <w:ilvl w:val="0"/>
          <w:numId w:val="14"/>
        </w:numPr>
        <w:rPr>
          <w:rFonts w:ascii="Times New Roman" w:eastAsia="Times New Roman" w:hAnsi="Times New Roman" w:cs="Times New Roman"/>
          <w:color w:val="EE0000"/>
          <w:sz w:val="22"/>
          <w:szCs w:val="22"/>
          <w:lang w:val="en-US"/>
        </w:rPr>
      </w:pPr>
      <w:proofErr w:type="spellStart"/>
      <w:r w:rsidRPr="00C24C23">
        <w:rPr>
          <w:rFonts w:ascii="Times New Roman" w:eastAsia="Times New Roman" w:hAnsi="Times New Roman" w:cs="Times New Roman"/>
          <w:color w:val="EE0000"/>
          <w:sz w:val="22"/>
          <w:szCs w:val="22"/>
          <w:lang w:val="en-US"/>
        </w:rPr>
        <w:t>Raiodotherapy</w:t>
      </w:r>
      <w:proofErr w:type="spellEnd"/>
      <w:r w:rsidRPr="00C24C23">
        <w:rPr>
          <w:rFonts w:ascii="Times New Roman" w:eastAsia="Times New Roman" w:hAnsi="Times New Roman" w:cs="Times New Roman"/>
          <w:color w:val="EE0000"/>
          <w:sz w:val="22"/>
          <w:szCs w:val="22"/>
          <w:lang w:val="en-US"/>
        </w:rPr>
        <w:t xml:space="preserve"> (binary yes/no) [r</w:t>
      </w:r>
      <w:r w:rsidR="00CA0DD2" w:rsidRPr="00C24C23">
        <w:rPr>
          <w:rFonts w:ascii="Times New Roman" w:eastAsia="Times New Roman" w:hAnsi="Times New Roman" w:cs="Times New Roman"/>
          <w:color w:val="EE0000"/>
          <w:sz w:val="22"/>
          <w:szCs w:val="22"/>
          <w:lang w:val="en-US"/>
        </w:rPr>
        <w:t>ai</w:t>
      </w:r>
      <w:r w:rsidRPr="00C24C23">
        <w:rPr>
          <w:rFonts w:ascii="Times New Roman" w:eastAsia="Times New Roman" w:hAnsi="Times New Roman" w:cs="Times New Roman"/>
          <w:color w:val="EE0000"/>
          <w:sz w:val="22"/>
          <w:szCs w:val="22"/>
          <w:lang w:val="en-US"/>
        </w:rPr>
        <w:t>]</w:t>
      </w:r>
    </w:p>
    <w:p w14:paraId="35CA21BE" w14:textId="4A45774C" w:rsidR="007F67DA" w:rsidRPr="00C24C23" w:rsidRDefault="007F67DA" w:rsidP="007F67DA">
      <w:pPr>
        <w:pStyle w:val="ListParagraph"/>
        <w:numPr>
          <w:ilvl w:val="0"/>
          <w:numId w:val="14"/>
        </w:numPr>
        <w:rPr>
          <w:rFonts w:ascii="Times New Roman" w:eastAsia="Times New Roman" w:hAnsi="Times New Roman" w:cs="Times New Roman"/>
          <w:color w:val="EE0000"/>
          <w:sz w:val="22"/>
          <w:szCs w:val="22"/>
          <w:lang w:val="en-US"/>
        </w:rPr>
      </w:pPr>
      <w:r w:rsidRPr="00C24C23">
        <w:rPr>
          <w:rFonts w:ascii="Times New Roman" w:eastAsia="Times New Roman" w:hAnsi="Times New Roman" w:cs="Times New Roman"/>
          <w:color w:val="EE0000"/>
          <w:sz w:val="22"/>
          <w:szCs w:val="22"/>
          <w:lang w:val="en-US"/>
        </w:rPr>
        <w:t>TSH follow up (continuous) [</w:t>
      </w:r>
      <w:proofErr w:type="spellStart"/>
      <w:r w:rsidR="00CA0DD2" w:rsidRPr="00C24C23">
        <w:rPr>
          <w:rFonts w:ascii="Times New Roman" w:eastAsia="Times New Roman" w:hAnsi="Times New Roman" w:cs="Times New Roman"/>
          <w:color w:val="EE0000"/>
          <w:sz w:val="22"/>
          <w:szCs w:val="22"/>
          <w:lang w:val="en-US"/>
        </w:rPr>
        <w:t>tsh_follow</w:t>
      </w:r>
      <w:proofErr w:type="spellEnd"/>
      <w:r w:rsidRPr="00C24C23">
        <w:rPr>
          <w:rFonts w:ascii="Times New Roman" w:eastAsia="Times New Roman" w:hAnsi="Times New Roman" w:cs="Times New Roman"/>
          <w:color w:val="EE0000"/>
          <w:sz w:val="22"/>
          <w:szCs w:val="22"/>
          <w:lang w:val="en-US"/>
        </w:rPr>
        <w:t>]</w:t>
      </w:r>
    </w:p>
    <w:p w14:paraId="6E379E09" w14:textId="6F8574D4" w:rsidR="00CA0DD2" w:rsidRPr="00C24C23" w:rsidRDefault="007F67DA" w:rsidP="007F67DA">
      <w:pPr>
        <w:pStyle w:val="ListParagraph"/>
        <w:numPr>
          <w:ilvl w:val="0"/>
          <w:numId w:val="14"/>
        </w:numPr>
        <w:rPr>
          <w:rFonts w:ascii="Times New Roman" w:eastAsia="Times New Roman" w:hAnsi="Times New Roman" w:cs="Times New Roman"/>
          <w:color w:val="EE0000"/>
          <w:sz w:val="22"/>
          <w:szCs w:val="22"/>
          <w:lang w:val="en-US"/>
        </w:rPr>
      </w:pPr>
      <w:r w:rsidRPr="00C24C23">
        <w:rPr>
          <w:rFonts w:ascii="Times New Roman" w:eastAsia="Times New Roman" w:hAnsi="Times New Roman" w:cs="Times New Roman"/>
          <w:color w:val="EE0000"/>
          <w:sz w:val="22"/>
          <w:szCs w:val="22"/>
          <w:lang w:val="en-US"/>
        </w:rPr>
        <w:t>TG follow up (continuous) [</w:t>
      </w:r>
      <w:proofErr w:type="spellStart"/>
      <w:r w:rsidR="00CA0DD2" w:rsidRPr="00C24C23">
        <w:rPr>
          <w:rFonts w:ascii="Times New Roman" w:eastAsia="Times New Roman" w:hAnsi="Times New Roman" w:cs="Times New Roman"/>
          <w:color w:val="EE0000"/>
          <w:sz w:val="22"/>
          <w:szCs w:val="22"/>
          <w:lang w:val="en-US"/>
        </w:rPr>
        <w:t>tg_follow</w:t>
      </w:r>
      <w:proofErr w:type="spellEnd"/>
      <w:r w:rsidR="00CA0DD2" w:rsidRPr="00C24C23">
        <w:rPr>
          <w:rFonts w:ascii="Times New Roman" w:eastAsia="Times New Roman" w:hAnsi="Times New Roman" w:cs="Times New Roman"/>
          <w:color w:val="EE0000"/>
          <w:sz w:val="22"/>
          <w:szCs w:val="22"/>
          <w:lang w:val="en-US"/>
        </w:rPr>
        <w:t>]</w:t>
      </w:r>
    </w:p>
    <w:p w14:paraId="63E345B5" w14:textId="77777777" w:rsidR="00CA0DD2" w:rsidRDefault="00CA0DD2" w:rsidP="0004161D">
      <w:pPr>
        <w:jc w:val="both"/>
        <w:rPr>
          <w:rFonts w:ascii="Times New Roman" w:eastAsia="Times New Roman" w:hAnsi="Times New Roman" w:cs="Times New Roman"/>
          <w:b/>
          <w:bCs/>
          <w:i/>
          <w:iCs/>
          <w:color w:val="EE0000"/>
          <w:sz w:val="22"/>
          <w:szCs w:val="22"/>
          <w:lang w:val="en-US"/>
        </w:rPr>
      </w:pPr>
    </w:p>
    <w:p w14:paraId="1DF50D5F" w14:textId="5B56ADEB" w:rsidR="00CA0DD2" w:rsidRPr="00CA0DD2" w:rsidRDefault="00CA0DD2" w:rsidP="0004161D">
      <w:pPr>
        <w:jc w:val="both"/>
        <w:rPr>
          <w:rFonts w:ascii="Times New Roman" w:eastAsia="Times New Roman" w:hAnsi="Times New Roman" w:cs="Times New Roman"/>
          <w:b/>
          <w:bCs/>
          <w:i/>
          <w:iCs/>
          <w:color w:val="EE0000"/>
          <w:sz w:val="22"/>
          <w:szCs w:val="22"/>
          <w:lang w:val="en-US"/>
        </w:rPr>
      </w:pPr>
      <w:proofErr w:type="spellStart"/>
      <w:r>
        <w:rPr>
          <w:rFonts w:ascii="Times New Roman" w:eastAsia="Times New Roman" w:hAnsi="Times New Roman" w:cs="Times New Roman"/>
          <w:b/>
          <w:bCs/>
          <w:i/>
          <w:iCs/>
          <w:color w:val="EE0000"/>
          <w:sz w:val="22"/>
          <w:szCs w:val="22"/>
          <w:lang w:val="en-US"/>
        </w:rPr>
        <w:t>ElasticNET</w:t>
      </w:r>
      <w:proofErr w:type="spellEnd"/>
      <w:r>
        <w:rPr>
          <w:rFonts w:ascii="Times New Roman" w:eastAsia="Times New Roman" w:hAnsi="Times New Roman" w:cs="Times New Roman"/>
          <w:b/>
          <w:bCs/>
          <w:i/>
          <w:iCs/>
          <w:color w:val="EE0000"/>
          <w:sz w:val="22"/>
          <w:szCs w:val="22"/>
          <w:lang w:val="en-US"/>
        </w:rPr>
        <w:t>:</w:t>
      </w:r>
    </w:p>
    <w:p w14:paraId="64A76F76" w14:textId="77777777" w:rsidR="00EE5630" w:rsidRPr="00C24C23" w:rsidRDefault="00EE5630" w:rsidP="00C24C23">
      <w:pPr>
        <w:pStyle w:val="NormalWeb"/>
        <w:spacing w:before="0" w:beforeAutospacing="0"/>
        <w:ind w:left="360"/>
        <w:contextualSpacing/>
        <w:rPr>
          <w:i/>
          <w:color w:val="EE0000"/>
          <w:sz w:val="22"/>
          <w:szCs w:val="22"/>
          <w:lang w:val="en-US"/>
        </w:rPr>
      </w:pPr>
      <w:r w:rsidRPr="00C24C23">
        <w:rPr>
          <w:rStyle w:val="Strong"/>
          <w:i/>
          <w:color w:val="EE0000"/>
          <w:sz w:val="22"/>
          <w:szCs w:val="22"/>
          <w:lang w:val="en-US"/>
        </w:rPr>
        <w:t>Demographic variables</w:t>
      </w:r>
    </w:p>
    <w:p w14:paraId="066BDDF5" w14:textId="62CAABF6" w:rsidR="00EE5630" w:rsidRPr="00C24C23" w:rsidRDefault="00EE5630" w:rsidP="00CA0DD2">
      <w:pPr>
        <w:pStyle w:val="NormalWeb"/>
        <w:numPr>
          <w:ilvl w:val="0"/>
          <w:numId w:val="4"/>
        </w:numPr>
        <w:tabs>
          <w:tab w:val="clear" w:pos="720"/>
          <w:tab w:val="num" w:pos="1440"/>
        </w:tabs>
        <w:ind w:left="1080"/>
        <w:contextualSpacing/>
        <w:rPr>
          <w:color w:val="EE0000"/>
          <w:sz w:val="22"/>
          <w:szCs w:val="22"/>
          <w:lang w:val="en-US"/>
        </w:rPr>
      </w:pPr>
      <w:r w:rsidRPr="00C24C23">
        <w:rPr>
          <w:color w:val="EE0000"/>
          <w:sz w:val="22"/>
          <w:szCs w:val="22"/>
          <w:lang w:val="en-US"/>
        </w:rPr>
        <w:t>Age at diagnosis (continuous, years)</w:t>
      </w:r>
      <w:r w:rsidR="00C24C23">
        <w:rPr>
          <w:color w:val="EE0000"/>
          <w:sz w:val="22"/>
          <w:szCs w:val="22"/>
          <w:lang w:val="en-US"/>
        </w:rPr>
        <w:t xml:space="preserve"> [age]</w:t>
      </w:r>
    </w:p>
    <w:p w14:paraId="2919BE89" w14:textId="72D554FA" w:rsidR="00C24C23" w:rsidRDefault="00EE5630" w:rsidP="00C24C23">
      <w:pPr>
        <w:pStyle w:val="NormalWeb"/>
        <w:numPr>
          <w:ilvl w:val="0"/>
          <w:numId w:val="4"/>
        </w:numPr>
        <w:tabs>
          <w:tab w:val="clear" w:pos="720"/>
          <w:tab w:val="num" w:pos="1080"/>
        </w:tabs>
        <w:ind w:left="1080"/>
        <w:contextualSpacing/>
        <w:rPr>
          <w:color w:val="EE0000"/>
          <w:sz w:val="22"/>
          <w:szCs w:val="22"/>
          <w:lang w:val="en-US"/>
        </w:rPr>
      </w:pPr>
      <w:r w:rsidRPr="00C24C23">
        <w:rPr>
          <w:color w:val="EE0000"/>
          <w:sz w:val="22"/>
          <w:szCs w:val="22"/>
          <w:lang w:val="en-US"/>
        </w:rPr>
        <w:t>Sex (binary: male/female)</w:t>
      </w:r>
      <w:r w:rsidR="00C24C23">
        <w:rPr>
          <w:color w:val="EE0000"/>
          <w:sz w:val="22"/>
          <w:szCs w:val="22"/>
          <w:lang w:val="en-US"/>
        </w:rPr>
        <w:t xml:space="preserve"> [sex]</w:t>
      </w:r>
    </w:p>
    <w:p w14:paraId="516E8B71" w14:textId="5C0630D1" w:rsidR="00C24C23" w:rsidRPr="00C24C23" w:rsidRDefault="00C24C23" w:rsidP="00C24C23">
      <w:pPr>
        <w:pStyle w:val="NormalWeb"/>
        <w:numPr>
          <w:ilvl w:val="0"/>
          <w:numId w:val="4"/>
        </w:numPr>
        <w:tabs>
          <w:tab w:val="clear" w:pos="720"/>
          <w:tab w:val="num" w:pos="1080"/>
        </w:tabs>
        <w:ind w:left="1080"/>
        <w:contextualSpacing/>
        <w:rPr>
          <w:color w:val="EE0000"/>
          <w:sz w:val="22"/>
          <w:szCs w:val="22"/>
          <w:lang w:val="en-US"/>
        </w:rPr>
      </w:pPr>
      <w:proofErr w:type="spellStart"/>
      <w:r>
        <w:rPr>
          <w:color w:val="EE0000"/>
          <w:sz w:val="22"/>
          <w:szCs w:val="22"/>
          <w:lang w:val="en-US"/>
        </w:rPr>
        <w:t>Familiy</w:t>
      </w:r>
      <w:proofErr w:type="spellEnd"/>
      <w:r>
        <w:rPr>
          <w:color w:val="EE0000"/>
          <w:sz w:val="22"/>
          <w:szCs w:val="22"/>
          <w:lang w:val="en-US"/>
        </w:rPr>
        <w:t xml:space="preserve"> </w:t>
      </w:r>
      <w:proofErr w:type="spellStart"/>
      <w:r>
        <w:rPr>
          <w:color w:val="EE0000"/>
          <w:sz w:val="22"/>
          <w:szCs w:val="22"/>
          <w:lang w:val="en-US"/>
        </w:rPr>
        <w:t>historial</w:t>
      </w:r>
      <w:proofErr w:type="spellEnd"/>
      <w:r>
        <w:rPr>
          <w:color w:val="EE0000"/>
          <w:sz w:val="22"/>
          <w:szCs w:val="22"/>
          <w:lang w:val="en-US"/>
        </w:rPr>
        <w:t xml:space="preserve"> of thyroid disease (binary yes/no) [</w:t>
      </w:r>
      <w:proofErr w:type="spellStart"/>
      <w:r w:rsidRPr="00C24C23">
        <w:rPr>
          <w:color w:val="EE0000"/>
          <w:sz w:val="22"/>
          <w:szCs w:val="22"/>
          <w:lang w:val="en-US"/>
        </w:rPr>
        <w:t>family_history</w:t>
      </w:r>
      <w:proofErr w:type="spellEnd"/>
      <w:r>
        <w:rPr>
          <w:color w:val="EE0000"/>
          <w:sz w:val="22"/>
          <w:szCs w:val="22"/>
          <w:lang w:val="en-US"/>
        </w:rPr>
        <w:t>]</w:t>
      </w:r>
    </w:p>
    <w:p w14:paraId="3FA365E1" w14:textId="004E7B40" w:rsidR="00C24C23" w:rsidRPr="00C24C23" w:rsidRDefault="00C24C23" w:rsidP="00C24C23">
      <w:pPr>
        <w:pStyle w:val="NormalWeb"/>
        <w:numPr>
          <w:ilvl w:val="0"/>
          <w:numId w:val="4"/>
        </w:numPr>
        <w:tabs>
          <w:tab w:val="clear" w:pos="720"/>
          <w:tab w:val="num" w:pos="1080"/>
        </w:tabs>
        <w:ind w:left="1080"/>
        <w:contextualSpacing/>
        <w:rPr>
          <w:color w:val="EE0000"/>
          <w:sz w:val="22"/>
          <w:szCs w:val="22"/>
          <w:lang w:val="en-US"/>
        </w:rPr>
      </w:pPr>
      <w:r>
        <w:rPr>
          <w:color w:val="EE0000"/>
          <w:sz w:val="22"/>
          <w:szCs w:val="22"/>
          <w:lang w:val="en-US"/>
        </w:rPr>
        <w:t xml:space="preserve">BMI (Continuous) </w:t>
      </w:r>
    </w:p>
    <w:p w14:paraId="630417B5" w14:textId="77777777" w:rsidR="00EE5630" w:rsidRPr="00C24C23" w:rsidRDefault="00EE5630" w:rsidP="00CA0DD2">
      <w:pPr>
        <w:pStyle w:val="NormalWeb"/>
        <w:ind w:left="360"/>
        <w:contextualSpacing/>
        <w:rPr>
          <w:i/>
          <w:color w:val="EE0000"/>
          <w:sz w:val="22"/>
          <w:szCs w:val="22"/>
          <w:lang w:val="en-US"/>
        </w:rPr>
      </w:pPr>
      <w:r w:rsidRPr="00C24C23">
        <w:rPr>
          <w:rStyle w:val="Strong"/>
          <w:i/>
          <w:color w:val="EE0000"/>
          <w:sz w:val="22"/>
          <w:szCs w:val="22"/>
          <w:lang w:val="en-US"/>
        </w:rPr>
        <w:t>Tumor and pathologic characteristics</w:t>
      </w:r>
    </w:p>
    <w:p w14:paraId="2F0E544B" w14:textId="77777777" w:rsidR="00EE5630" w:rsidRDefault="00EE5630" w:rsidP="00CA0DD2">
      <w:pPr>
        <w:pStyle w:val="NormalWeb"/>
        <w:numPr>
          <w:ilvl w:val="0"/>
          <w:numId w:val="5"/>
        </w:numPr>
        <w:tabs>
          <w:tab w:val="clear" w:pos="720"/>
          <w:tab w:val="num" w:pos="1080"/>
        </w:tabs>
        <w:ind w:left="1080"/>
        <w:contextualSpacing/>
        <w:rPr>
          <w:color w:val="EE0000"/>
          <w:sz w:val="22"/>
          <w:szCs w:val="22"/>
          <w:lang w:val="en-US"/>
        </w:rPr>
      </w:pPr>
      <w:r w:rsidRPr="00C24C23">
        <w:rPr>
          <w:color w:val="EE0000"/>
          <w:sz w:val="22"/>
          <w:szCs w:val="22"/>
          <w:lang w:val="en-US"/>
        </w:rPr>
        <w:t>Tumor (T) stage (AJCC TNM classification; categorical)</w:t>
      </w:r>
    </w:p>
    <w:p w14:paraId="2EE3D265" w14:textId="6D1F89D9" w:rsidR="00C24C23" w:rsidRDefault="00C24C23" w:rsidP="00C24C23">
      <w:pPr>
        <w:pStyle w:val="NormalWeb"/>
        <w:numPr>
          <w:ilvl w:val="0"/>
          <w:numId w:val="5"/>
        </w:numPr>
        <w:tabs>
          <w:tab w:val="clear" w:pos="720"/>
          <w:tab w:val="num" w:pos="1080"/>
        </w:tabs>
        <w:ind w:left="1080"/>
        <w:contextualSpacing/>
        <w:rPr>
          <w:color w:val="EE0000"/>
          <w:sz w:val="22"/>
          <w:szCs w:val="22"/>
          <w:lang w:val="en-US"/>
        </w:rPr>
      </w:pPr>
      <w:r>
        <w:rPr>
          <w:color w:val="EE0000"/>
          <w:sz w:val="22"/>
          <w:szCs w:val="22"/>
          <w:lang w:val="en-US"/>
        </w:rPr>
        <w:t>Thyroid disease preoperatory</w:t>
      </w:r>
      <w:r w:rsidR="002931CA">
        <w:rPr>
          <w:color w:val="EE0000"/>
          <w:sz w:val="22"/>
          <w:szCs w:val="22"/>
          <w:lang w:val="en-US"/>
        </w:rPr>
        <w:t xml:space="preserve"> [</w:t>
      </w:r>
      <w:proofErr w:type="spellStart"/>
      <w:r w:rsidR="002931CA">
        <w:rPr>
          <w:color w:val="EE0000"/>
          <w:sz w:val="22"/>
          <w:szCs w:val="22"/>
          <w:lang w:val="en-US"/>
        </w:rPr>
        <w:t>euthy</w:t>
      </w:r>
      <w:proofErr w:type="spellEnd"/>
    </w:p>
    <w:p w14:paraId="35297A2F" w14:textId="77777777" w:rsidR="00C24C23" w:rsidRDefault="00C24C23" w:rsidP="00C24C23">
      <w:pPr>
        <w:pStyle w:val="NormalWeb"/>
        <w:numPr>
          <w:ilvl w:val="0"/>
          <w:numId w:val="5"/>
        </w:numPr>
        <w:tabs>
          <w:tab w:val="clear" w:pos="720"/>
          <w:tab w:val="num" w:pos="1080"/>
        </w:tabs>
        <w:ind w:left="1080"/>
        <w:contextualSpacing/>
        <w:rPr>
          <w:color w:val="EE0000"/>
          <w:sz w:val="22"/>
          <w:szCs w:val="22"/>
          <w:lang w:val="en-US"/>
        </w:rPr>
      </w:pPr>
      <w:proofErr w:type="spellStart"/>
      <w:r w:rsidRPr="00C24C23">
        <w:rPr>
          <w:color w:val="EE0000"/>
          <w:sz w:val="22"/>
          <w:szCs w:val="22"/>
          <w:lang w:val="en-US"/>
        </w:rPr>
        <w:t>Thyredectomy</w:t>
      </w:r>
      <w:proofErr w:type="spellEnd"/>
      <w:r w:rsidRPr="00C24C23">
        <w:rPr>
          <w:color w:val="EE0000"/>
          <w:sz w:val="22"/>
          <w:szCs w:val="22"/>
          <w:lang w:val="en-US"/>
        </w:rPr>
        <w:t xml:space="preserve"> approach (binary: total / </w:t>
      </w:r>
      <w:proofErr w:type="spellStart"/>
      <w:r w:rsidRPr="00C24C23">
        <w:rPr>
          <w:color w:val="EE0000"/>
          <w:sz w:val="22"/>
          <w:szCs w:val="22"/>
          <w:lang w:val="en-US"/>
        </w:rPr>
        <w:t>total+linfadectomia</w:t>
      </w:r>
      <w:proofErr w:type="spellEnd"/>
      <w:r w:rsidRPr="00C24C23">
        <w:rPr>
          <w:color w:val="EE0000"/>
          <w:sz w:val="22"/>
          <w:szCs w:val="22"/>
          <w:lang w:val="en-US"/>
        </w:rPr>
        <w:t>) [</w:t>
      </w:r>
      <w:proofErr w:type="spellStart"/>
      <w:r w:rsidRPr="00C24C23">
        <w:rPr>
          <w:color w:val="EE0000"/>
          <w:sz w:val="22"/>
          <w:szCs w:val="22"/>
          <w:lang w:val="en-US"/>
        </w:rPr>
        <w:t>thyrodectomy_approach</w:t>
      </w:r>
      <w:proofErr w:type="spellEnd"/>
      <w:r w:rsidRPr="00C24C23">
        <w:rPr>
          <w:color w:val="EE0000"/>
          <w:sz w:val="22"/>
          <w:szCs w:val="22"/>
          <w:lang w:val="en-US"/>
        </w:rPr>
        <w:t>]</w:t>
      </w:r>
    </w:p>
    <w:p w14:paraId="44ADE98E" w14:textId="77777777" w:rsidR="002931CA" w:rsidRDefault="00C24C23" w:rsidP="002931CA">
      <w:pPr>
        <w:pStyle w:val="NormalWeb"/>
        <w:numPr>
          <w:ilvl w:val="0"/>
          <w:numId w:val="5"/>
        </w:numPr>
        <w:tabs>
          <w:tab w:val="clear" w:pos="720"/>
          <w:tab w:val="num" w:pos="1080"/>
        </w:tabs>
        <w:ind w:left="1080"/>
        <w:contextualSpacing/>
        <w:rPr>
          <w:color w:val="EE0000"/>
          <w:sz w:val="22"/>
          <w:szCs w:val="22"/>
          <w:lang w:val="en-US"/>
        </w:rPr>
      </w:pPr>
      <w:r w:rsidRPr="00C24C23">
        <w:rPr>
          <w:color w:val="EE0000"/>
          <w:sz w:val="22"/>
          <w:szCs w:val="22"/>
          <w:lang w:val="en-US"/>
        </w:rPr>
        <w:t>Resection margin status (R0, R1, R2; categorical) [</w:t>
      </w:r>
      <w:proofErr w:type="spellStart"/>
      <w:r w:rsidRPr="00C24C23">
        <w:rPr>
          <w:color w:val="EE0000"/>
          <w:sz w:val="22"/>
          <w:szCs w:val="22"/>
          <w:lang w:val="en-US"/>
        </w:rPr>
        <w:t>type_resection</w:t>
      </w:r>
      <w:proofErr w:type="spellEnd"/>
      <w:r w:rsidRPr="00C24C23">
        <w:rPr>
          <w:color w:val="EE0000"/>
          <w:sz w:val="22"/>
          <w:szCs w:val="22"/>
          <w:lang w:val="en-US"/>
        </w:rPr>
        <w:t>]</w:t>
      </w:r>
    </w:p>
    <w:p w14:paraId="742A4EE2" w14:textId="084470F4" w:rsidR="00C24C23" w:rsidRPr="002931CA" w:rsidRDefault="00C24C23" w:rsidP="002931CA">
      <w:pPr>
        <w:pStyle w:val="NormalWeb"/>
        <w:numPr>
          <w:ilvl w:val="0"/>
          <w:numId w:val="5"/>
        </w:numPr>
        <w:tabs>
          <w:tab w:val="clear" w:pos="720"/>
          <w:tab w:val="num" w:pos="1080"/>
        </w:tabs>
        <w:ind w:left="1080"/>
        <w:contextualSpacing/>
        <w:rPr>
          <w:color w:val="EE0000"/>
          <w:sz w:val="22"/>
          <w:szCs w:val="22"/>
          <w:lang w:val="en-US"/>
        </w:rPr>
      </w:pPr>
      <w:r w:rsidRPr="002931CA">
        <w:rPr>
          <w:color w:val="EE0000"/>
          <w:sz w:val="22"/>
          <w:szCs w:val="22"/>
          <w:lang w:val="en-US"/>
        </w:rPr>
        <w:t>Histology (Categorical</w:t>
      </w:r>
      <w:r w:rsidR="002931CA">
        <w:t xml:space="preserve">, </w:t>
      </w:r>
      <w:proofErr w:type="spellStart"/>
      <w:r w:rsidR="002931CA" w:rsidRPr="002931CA">
        <w:rPr>
          <w:color w:val="EE0000"/>
          <w:sz w:val="22"/>
          <w:szCs w:val="22"/>
          <w:lang w:val="en-US"/>
        </w:rPr>
        <w:t>Papilar</w:t>
      </w:r>
      <w:proofErr w:type="spellEnd"/>
      <w:r w:rsidR="002931CA" w:rsidRPr="002931CA">
        <w:rPr>
          <w:color w:val="EE0000"/>
          <w:sz w:val="22"/>
          <w:szCs w:val="22"/>
          <w:lang w:val="en-US"/>
        </w:rPr>
        <w:t xml:space="preserve">, </w:t>
      </w:r>
      <w:proofErr w:type="spellStart"/>
      <w:r w:rsidR="002931CA" w:rsidRPr="002931CA">
        <w:rPr>
          <w:color w:val="EE0000"/>
          <w:sz w:val="22"/>
          <w:szCs w:val="22"/>
          <w:lang w:val="en-US"/>
        </w:rPr>
        <w:t>Folicular</w:t>
      </w:r>
      <w:proofErr w:type="spellEnd"/>
      <w:r w:rsidR="002931CA" w:rsidRPr="002931CA">
        <w:rPr>
          <w:color w:val="EE0000"/>
          <w:sz w:val="22"/>
          <w:szCs w:val="22"/>
          <w:lang w:val="en-US"/>
        </w:rPr>
        <w:t xml:space="preserve">, </w:t>
      </w:r>
      <w:proofErr w:type="spellStart"/>
      <w:r w:rsidR="002931CA" w:rsidRPr="002931CA">
        <w:rPr>
          <w:color w:val="EE0000"/>
          <w:sz w:val="22"/>
          <w:szCs w:val="22"/>
          <w:lang w:val="en-US"/>
        </w:rPr>
        <w:t>Celulas</w:t>
      </w:r>
      <w:proofErr w:type="spellEnd"/>
      <w:r w:rsidR="002931CA" w:rsidRPr="002931CA">
        <w:rPr>
          <w:color w:val="EE0000"/>
          <w:sz w:val="22"/>
          <w:szCs w:val="22"/>
          <w:lang w:val="en-US"/>
        </w:rPr>
        <w:t xml:space="preserve"> de Hurtle</w:t>
      </w:r>
      <w:r w:rsidRPr="002931CA">
        <w:rPr>
          <w:color w:val="EE0000"/>
          <w:sz w:val="22"/>
          <w:szCs w:val="22"/>
          <w:lang w:val="en-US"/>
        </w:rPr>
        <w:t>) [histology]</w:t>
      </w:r>
    </w:p>
    <w:p w14:paraId="0FF6AA70" w14:textId="4190115E" w:rsidR="002931CA" w:rsidRDefault="00C24C23" w:rsidP="002931CA">
      <w:pPr>
        <w:pStyle w:val="NormalWeb"/>
        <w:numPr>
          <w:ilvl w:val="0"/>
          <w:numId w:val="5"/>
        </w:numPr>
        <w:tabs>
          <w:tab w:val="clear" w:pos="720"/>
          <w:tab w:val="num" w:pos="1080"/>
        </w:tabs>
        <w:ind w:left="1080"/>
        <w:contextualSpacing/>
        <w:rPr>
          <w:sz w:val="22"/>
          <w:szCs w:val="22"/>
          <w:lang w:val="en-US"/>
        </w:rPr>
      </w:pPr>
      <w:r>
        <w:rPr>
          <w:color w:val="EE0000"/>
          <w:sz w:val="22"/>
          <w:szCs w:val="22"/>
          <w:lang w:val="en-US"/>
        </w:rPr>
        <w:t>Tumor size (continuous</w:t>
      </w:r>
      <w:r w:rsidR="002931CA">
        <w:rPr>
          <w:color w:val="EE0000"/>
          <w:sz w:val="22"/>
          <w:szCs w:val="22"/>
          <w:lang w:val="en-US"/>
        </w:rPr>
        <w:t xml:space="preserve"> in centimeter</w:t>
      </w:r>
      <w:r>
        <w:rPr>
          <w:color w:val="EE0000"/>
          <w:sz w:val="22"/>
          <w:szCs w:val="22"/>
          <w:lang w:val="en-US"/>
        </w:rPr>
        <w:t>) [</w:t>
      </w:r>
      <w:proofErr w:type="spellStart"/>
      <w:r w:rsidRPr="00C24C23">
        <w:rPr>
          <w:color w:val="EE0000"/>
          <w:sz w:val="22"/>
          <w:szCs w:val="22"/>
          <w:lang w:val="en-US"/>
        </w:rPr>
        <w:t>tumor_size</w:t>
      </w:r>
      <w:proofErr w:type="spellEnd"/>
      <w:r>
        <w:rPr>
          <w:color w:val="EE0000"/>
          <w:sz w:val="22"/>
          <w:szCs w:val="22"/>
          <w:lang w:val="en-US"/>
        </w:rPr>
        <w:t>]</w:t>
      </w:r>
    </w:p>
    <w:p w14:paraId="3FA261C2" w14:textId="11088C2F" w:rsidR="00EE5630" w:rsidRPr="002931CA" w:rsidRDefault="002931CA" w:rsidP="002931CA">
      <w:pPr>
        <w:pStyle w:val="NormalWeb"/>
        <w:numPr>
          <w:ilvl w:val="0"/>
          <w:numId w:val="5"/>
        </w:numPr>
        <w:tabs>
          <w:tab w:val="clear" w:pos="720"/>
          <w:tab w:val="num" w:pos="1080"/>
        </w:tabs>
        <w:ind w:left="1080"/>
        <w:contextualSpacing/>
        <w:rPr>
          <w:sz w:val="22"/>
          <w:szCs w:val="22"/>
          <w:lang w:val="en-US"/>
        </w:rPr>
      </w:pPr>
      <w:r w:rsidRPr="002931CA">
        <w:rPr>
          <w:color w:val="EE0000"/>
          <w:sz w:val="22"/>
          <w:szCs w:val="22"/>
          <w:lang w:val="en-US"/>
        </w:rPr>
        <w:t xml:space="preserve">Extrathyroidal extension (categorical 1 </w:t>
      </w:r>
      <w:proofErr w:type="spellStart"/>
      <w:r w:rsidRPr="002931CA">
        <w:rPr>
          <w:color w:val="EE0000"/>
          <w:sz w:val="22"/>
          <w:szCs w:val="22"/>
          <w:lang w:val="en-US"/>
        </w:rPr>
        <w:t>Ausente</w:t>
      </w:r>
      <w:proofErr w:type="spellEnd"/>
      <w:r w:rsidRPr="002931CA">
        <w:rPr>
          <w:color w:val="EE0000"/>
          <w:sz w:val="22"/>
          <w:szCs w:val="22"/>
          <w:lang w:val="en-US"/>
        </w:rPr>
        <w:t xml:space="preserve">, </w:t>
      </w:r>
      <w:proofErr w:type="spellStart"/>
      <w:r w:rsidRPr="002931CA">
        <w:rPr>
          <w:color w:val="EE0000"/>
          <w:sz w:val="22"/>
          <w:szCs w:val="22"/>
          <w:lang w:val="en-US"/>
        </w:rPr>
        <w:t>Microscópic</w:t>
      </w:r>
      <w:proofErr w:type="spellEnd"/>
      <w:r w:rsidRPr="002931CA">
        <w:rPr>
          <w:color w:val="EE0000"/>
          <w:sz w:val="22"/>
          <w:szCs w:val="22"/>
          <w:lang w:val="en-US"/>
        </w:rPr>
        <w:t xml:space="preserve">, </w:t>
      </w:r>
      <w:proofErr w:type="spellStart"/>
      <w:r w:rsidRPr="002931CA">
        <w:rPr>
          <w:color w:val="EE0000"/>
          <w:sz w:val="22"/>
          <w:szCs w:val="22"/>
          <w:lang w:val="en-US"/>
        </w:rPr>
        <w:t>Macroscópica</w:t>
      </w:r>
      <w:proofErr w:type="spellEnd"/>
      <w:r w:rsidRPr="002931CA">
        <w:rPr>
          <w:color w:val="EE0000"/>
          <w:sz w:val="22"/>
          <w:szCs w:val="22"/>
          <w:lang w:val="en-US"/>
        </w:rPr>
        <w:t>) [</w:t>
      </w:r>
      <w:proofErr w:type="spellStart"/>
      <w:r w:rsidRPr="002931CA">
        <w:rPr>
          <w:color w:val="EE0000"/>
          <w:sz w:val="22"/>
          <w:szCs w:val="22"/>
          <w:lang w:val="en-US"/>
        </w:rPr>
        <w:t>extra_thy_exten</w:t>
      </w:r>
      <w:proofErr w:type="spellEnd"/>
      <w:r w:rsidRPr="002931CA">
        <w:rPr>
          <w:color w:val="EE0000"/>
          <w:sz w:val="22"/>
          <w:szCs w:val="22"/>
          <w:lang w:val="en-US"/>
        </w:rPr>
        <w:t>]</w:t>
      </w:r>
    </w:p>
    <w:p w14:paraId="087DC708" w14:textId="77777777" w:rsidR="002931CA" w:rsidRDefault="002931CA" w:rsidP="002931CA">
      <w:pPr>
        <w:pStyle w:val="NormalWeb"/>
        <w:numPr>
          <w:ilvl w:val="0"/>
          <w:numId w:val="5"/>
        </w:numPr>
        <w:tabs>
          <w:tab w:val="clear" w:pos="720"/>
          <w:tab w:val="num" w:pos="1080"/>
        </w:tabs>
        <w:ind w:left="1080"/>
        <w:contextualSpacing/>
        <w:rPr>
          <w:color w:val="EE0000"/>
          <w:sz w:val="22"/>
          <w:szCs w:val="22"/>
          <w:lang w:val="en-US"/>
        </w:rPr>
      </w:pPr>
      <w:r w:rsidRPr="002931CA">
        <w:rPr>
          <w:color w:val="EE0000"/>
          <w:sz w:val="22"/>
          <w:szCs w:val="22"/>
          <w:lang w:val="en-US"/>
        </w:rPr>
        <w:t>Multicentric (binary: yes/no) [multicentric]</w:t>
      </w:r>
    </w:p>
    <w:p w14:paraId="14A7A70A" w14:textId="3713AA6C" w:rsidR="002931CA" w:rsidRPr="002931CA" w:rsidRDefault="002931CA" w:rsidP="002931CA">
      <w:pPr>
        <w:pStyle w:val="NormalWeb"/>
        <w:numPr>
          <w:ilvl w:val="0"/>
          <w:numId w:val="5"/>
        </w:numPr>
        <w:tabs>
          <w:tab w:val="clear" w:pos="720"/>
          <w:tab w:val="num" w:pos="1080"/>
        </w:tabs>
        <w:ind w:left="1080"/>
        <w:contextualSpacing/>
        <w:rPr>
          <w:color w:val="EE0000"/>
          <w:sz w:val="22"/>
          <w:szCs w:val="22"/>
          <w:lang w:val="en-US"/>
        </w:rPr>
      </w:pPr>
      <w:r w:rsidRPr="002931CA">
        <w:rPr>
          <w:color w:val="EE0000"/>
          <w:sz w:val="22"/>
          <w:szCs w:val="22"/>
          <w:lang w:val="en-US"/>
        </w:rPr>
        <w:t>Multicentric bilateral (binary: yes/no) [</w:t>
      </w:r>
      <w:proofErr w:type="spellStart"/>
      <w:r w:rsidRPr="002931CA">
        <w:rPr>
          <w:color w:val="EE0000"/>
          <w:sz w:val="22"/>
          <w:szCs w:val="22"/>
          <w:lang w:val="en-US"/>
        </w:rPr>
        <w:t>multicent_bilat</w:t>
      </w:r>
      <w:proofErr w:type="spellEnd"/>
      <w:r w:rsidRPr="002931CA">
        <w:rPr>
          <w:color w:val="EE0000"/>
          <w:sz w:val="22"/>
          <w:szCs w:val="22"/>
          <w:lang w:val="en-US"/>
        </w:rPr>
        <w:t>]</w:t>
      </w:r>
    </w:p>
    <w:p w14:paraId="3645ED58" w14:textId="641C17AD" w:rsidR="002931CA" w:rsidRDefault="002931CA" w:rsidP="002931CA">
      <w:pPr>
        <w:pStyle w:val="NormalWeb"/>
        <w:numPr>
          <w:ilvl w:val="0"/>
          <w:numId w:val="5"/>
        </w:numPr>
        <w:tabs>
          <w:tab w:val="clear" w:pos="720"/>
          <w:tab w:val="num" w:pos="1080"/>
        </w:tabs>
        <w:ind w:left="1080"/>
        <w:contextualSpacing/>
        <w:rPr>
          <w:color w:val="EE0000"/>
          <w:sz w:val="22"/>
          <w:szCs w:val="22"/>
          <w:lang w:val="en-US"/>
        </w:rPr>
      </w:pPr>
      <w:r w:rsidRPr="002931CA">
        <w:rPr>
          <w:color w:val="EE0000"/>
          <w:sz w:val="22"/>
          <w:szCs w:val="22"/>
          <w:lang w:val="en-US"/>
        </w:rPr>
        <w:t>Vascular invasion (yes/no; binary)</w:t>
      </w:r>
      <w:r>
        <w:rPr>
          <w:color w:val="EE0000"/>
          <w:sz w:val="22"/>
          <w:szCs w:val="22"/>
          <w:lang w:val="en-US"/>
        </w:rPr>
        <w:t xml:space="preserve"> [</w:t>
      </w:r>
      <w:proofErr w:type="spellStart"/>
      <w:r w:rsidRPr="002931CA">
        <w:rPr>
          <w:color w:val="EE0000"/>
          <w:sz w:val="22"/>
          <w:szCs w:val="22"/>
          <w:lang w:val="en-US"/>
        </w:rPr>
        <w:t>vascular_inv</w:t>
      </w:r>
      <w:proofErr w:type="spellEnd"/>
      <w:r>
        <w:rPr>
          <w:color w:val="EE0000"/>
          <w:sz w:val="22"/>
          <w:szCs w:val="22"/>
          <w:lang w:val="en-US"/>
        </w:rPr>
        <w:t>]</w:t>
      </w:r>
    </w:p>
    <w:p w14:paraId="3EDCAA57" w14:textId="05B91208" w:rsidR="002931CA" w:rsidRPr="002931CA" w:rsidRDefault="002931CA" w:rsidP="002931CA">
      <w:pPr>
        <w:pStyle w:val="NormalWeb"/>
        <w:numPr>
          <w:ilvl w:val="0"/>
          <w:numId w:val="5"/>
        </w:numPr>
        <w:tabs>
          <w:tab w:val="clear" w:pos="720"/>
          <w:tab w:val="num" w:pos="1080"/>
        </w:tabs>
        <w:ind w:left="1080"/>
        <w:contextualSpacing/>
        <w:rPr>
          <w:color w:val="EE0000"/>
          <w:sz w:val="22"/>
          <w:szCs w:val="22"/>
          <w:lang w:val="en-US"/>
        </w:rPr>
      </w:pPr>
      <w:r>
        <w:rPr>
          <w:color w:val="EE0000"/>
          <w:sz w:val="22"/>
          <w:szCs w:val="22"/>
          <w:lang w:val="en-US"/>
        </w:rPr>
        <w:t>Perineural invasion (yes/no binary) [</w:t>
      </w:r>
      <w:proofErr w:type="spellStart"/>
      <w:r w:rsidRPr="002931CA">
        <w:rPr>
          <w:color w:val="EE0000"/>
          <w:sz w:val="22"/>
          <w:szCs w:val="22"/>
          <w:lang w:val="en-US"/>
        </w:rPr>
        <w:t>perineural_inv</w:t>
      </w:r>
      <w:proofErr w:type="spellEnd"/>
      <w:r>
        <w:rPr>
          <w:color w:val="EE0000"/>
          <w:sz w:val="22"/>
          <w:szCs w:val="22"/>
          <w:lang w:val="en-US"/>
        </w:rPr>
        <w:t>]</w:t>
      </w:r>
    </w:p>
    <w:p w14:paraId="538D2951" w14:textId="7CCD2A75" w:rsidR="00EE5630" w:rsidRPr="002459C6" w:rsidRDefault="00EE5630" w:rsidP="00CA0DD2">
      <w:pPr>
        <w:pStyle w:val="NormalWeb"/>
        <w:numPr>
          <w:ilvl w:val="0"/>
          <w:numId w:val="5"/>
        </w:numPr>
        <w:tabs>
          <w:tab w:val="clear" w:pos="720"/>
          <w:tab w:val="num" w:pos="1080"/>
        </w:tabs>
        <w:ind w:left="1080"/>
        <w:contextualSpacing/>
        <w:rPr>
          <w:i/>
          <w:iCs/>
          <w:color w:val="EE0000"/>
          <w:sz w:val="14"/>
          <w:szCs w:val="14"/>
          <w:lang w:val="en-US"/>
        </w:rPr>
      </w:pPr>
      <w:r w:rsidRPr="002459C6">
        <w:rPr>
          <w:color w:val="EE0000"/>
          <w:sz w:val="22"/>
          <w:szCs w:val="22"/>
          <w:lang w:val="en-US"/>
        </w:rPr>
        <w:t>Number of positive lymph nodes (continuous)</w:t>
      </w:r>
      <w:r w:rsidR="002931CA" w:rsidRPr="002459C6">
        <w:rPr>
          <w:color w:val="EE0000"/>
          <w:sz w:val="22"/>
          <w:szCs w:val="22"/>
          <w:lang w:val="en-US"/>
        </w:rPr>
        <w:t xml:space="preserve"> [</w:t>
      </w:r>
      <w:proofErr w:type="spellStart"/>
      <w:r w:rsidR="002931CA" w:rsidRPr="002459C6">
        <w:rPr>
          <w:color w:val="EE0000"/>
          <w:sz w:val="22"/>
          <w:szCs w:val="22"/>
          <w:lang w:val="en-US"/>
        </w:rPr>
        <w:t>positive_ln</w:t>
      </w:r>
      <w:proofErr w:type="spellEnd"/>
      <w:r w:rsidR="002931CA" w:rsidRPr="002459C6">
        <w:rPr>
          <w:color w:val="EE0000"/>
          <w:sz w:val="22"/>
          <w:szCs w:val="22"/>
          <w:lang w:val="en-US"/>
        </w:rPr>
        <w:t>]</w:t>
      </w:r>
      <w:r w:rsidR="002C4DE8" w:rsidRPr="002459C6">
        <w:rPr>
          <w:color w:val="EE0000"/>
          <w:sz w:val="22"/>
          <w:szCs w:val="22"/>
          <w:lang w:val="en-US"/>
        </w:rPr>
        <w:t xml:space="preserve">, </w:t>
      </w:r>
      <w:r w:rsidR="001655B3" w:rsidRPr="002459C6">
        <w:rPr>
          <w:i/>
          <w:iCs/>
          <w:color w:val="EE0000"/>
          <w:sz w:val="14"/>
          <w:szCs w:val="14"/>
          <w:lang w:val="en-US"/>
        </w:rPr>
        <w:t xml:space="preserve">we </w:t>
      </w:r>
      <w:r w:rsidR="002C4DE8" w:rsidRPr="002459C6">
        <w:rPr>
          <w:i/>
          <w:iCs/>
          <w:color w:val="EE0000"/>
          <w:sz w:val="14"/>
          <w:szCs w:val="14"/>
          <w:lang w:val="en-US"/>
        </w:rPr>
        <w:t xml:space="preserve">used </w:t>
      </w:r>
      <w:r w:rsidR="001655B3" w:rsidRPr="002459C6">
        <w:rPr>
          <w:i/>
          <w:iCs/>
          <w:color w:val="EE0000"/>
          <w:sz w:val="14"/>
          <w:szCs w:val="14"/>
          <w:lang w:val="en-US"/>
        </w:rPr>
        <w:t xml:space="preserve">NUMBEROFLYMPHNODEEXCISION </w:t>
      </w:r>
      <w:r w:rsidR="002C4DE8" w:rsidRPr="002459C6">
        <w:rPr>
          <w:i/>
          <w:iCs/>
          <w:color w:val="EE0000"/>
          <w:sz w:val="14"/>
          <w:szCs w:val="14"/>
          <w:lang w:val="en-US"/>
        </w:rPr>
        <w:t xml:space="preserve">to determine if it was </w:t>
      </w:r>
      <w:r w:rsidR="001655B3" w:rsidRPr="002459C6">
        <w:rPr>
          <w:i/>
          <w:iCs/>
          <w:color w:val="EE0000"/>
          <w:sz w:val="14"/>
          <w:szCs w:val="14"/>
          <w:lang w:val="en-US"/>
        </w:rPr>
        <w:t>0 the following variables "POSITIVELYMPHNODEN1", "NUMBEROFPOSITIVELYMPHNODEEXCISION", "LN RATIO", "</w:t>
      </w:r>
      <w:proofErr w:type="gramStart"/>
      <w:r w:rsidR="001655B3" w:rsidRPr="002459C6">
        <w:rPr>
          <w:i/>
          <w:iCs/>
          <w:color w:val="EE0000"/>
          <w:sz w:val="14"/>
          <w:szCs w:val="14"/>
          <w:lang w:val="en-US"/>
        </w:rPr>
        <w:t>SIZEOFPOSITIVELYMPHNODE(</w:t>
      </w:r>
      <w:proofErr w:type="gramEnd"/>
      <w:r w:rsidR="001655B3" w:rsidRPr="002459C6">
        <w:rPr>
          <w:i/>
          <w:iCs/>
          <w:color w:val="EE0000"/>
          <w:sz w:val="14"/>
          <w:szCs w:val="14"/>
          <w:lang w:val="en-US"/>
        </w:rPr>
        <w:t>cm)", "NUMBEROFLYMPHNODEEXCISION" will be 0, too</w:t>
      </w:r>
      <w:r w:rsidR="002C4DE8" w:rsidRPr="002459C6">
        <w:rPr>
          <w:i/>
          <w:iCs/>
          <w:color w:val="EE0000"/>
          <w:sz w:val="14"/>
          <w:szCs w:val="14"/>
          <w:lang w:val="en-US"/>
        </w:rPr>
        <w:t>.</w:t>
      </w:r>
    </w:p>
    <w:p w14:paraId="47E37AF2" w14:textId="759F4BB0" w:rsidR="002931CA" w:rsidRPr="002459C6" w:rsidRDefault="002931CA" w:rsidP="00CA0DD2">
      <w:pPr>
        <w:pStyle w:val="NormalWeb"/>
        <w:numPr>
          <w:ilvl w:val="0"/>
          <w:numId w:val="5"/>
        </w:numPr>
        <w:tabs>
          <w:tab w:val="clear" w:pos="720"/>
          <w:tab w:val="num" w:pos="1080"/>
        </w:tabs>
        <w:ind w:left="1080"/>
        <w:contextualSpacing/>
        <w:rPr>
          <w:color w:val="EE0000"/>
          <w:sz w:val="22"/>
          <w:szCs w:val="22"/>
          <w:lang w:val="en-US"/>
        </w:rPr>
      </w:pPr>
      <w:r w:rsidRPr="002459C6">
        <w:rPr>
          <w:color w:val="EE0000"/>
          <w:sz w:val="22"/>
          <w:szCs w:val="22"/>
          <w:lang w:val="en-US"/>
        </w:rPr>
        <w:t>Number of lymph nodes excision [</w:t>
      </w:r>
      <w:proofErr w:type="spellStart"/>
      <w:r w:rsidRPr="002459C6">
        <w:rPr>
          <w:color w:val="EE0000"/>
          <w:sz w:val="22"/>
          <w:szCs w:val="22"/>
          <w:lang w:val="en-US"/>
        </w:rPr>
        <w:t>number_ln_exc</w:t>
      </w:r>
      <w:proofErr w:type="spellEnd"/>
      <w:r w:rsidRPr="002459C6">
        <w:rPr>
          <w:color w:val="EE0000"/>
          <w:sz w:val="22"/>
          <w:szCs w:val="22"/>
          <w:lang w:val="en-US"/>
        </w:rPr>
        <w:t>]</w:t>
      </w:r>
    </w:p>
    <w:p w14:paraId="2EE26E8E" w14:textId="77777777" w:rsidR="00452522" w:rsidRDefault="002931CA" w:rsidP="00452522">
      <w:pPr>
        <w:pStyle w:val="NormalWeb"/>
        <w:numPr>
          <w:ilvl w:val="0"/>
          <w:numId w:val="5"/>
        </w:numPr>
        <w:tabs>
          <w:tab w:val="clear" w:pos="720"/>
          <w:tab w:val="num" w:pos="1080"/>
        </w:tabs>
        <w:ind w:left="1080"/>
        <w:contextualSpacing/>
        <w:rPr>
          <w:color w:val="EE0000"/>
          <w:sz w:val="22"/>
          <w:szCs w:val="22"/>
          <w:lang w:val="en-US"/>
        </w:rPr>
      </w:pPr>
      <w:r w:rsidRPr="002931CA">
        <w:rPr>
          <w:color w:val="EE0000"/>
          <w:sz w:val="22"/>
          <w:szCs w:val="22"/>
          <w:lang w:val="en-US"/>
        </w:rPr>
        <w:t>Extranodal extension (yes/no; binary)</w:t>
      </w:r>
    </w:p>
    <w:p w14:paraId="28D68230" w14:textId="77777777" w:rsidR="00452522" w:rsidRDefault="00452522" w:rsidP="00452522">
      <w:pPr>
        <w:pStyle w:val="NormalWeb"/>
        <w:numPr>
          <w:ilvl w:val="0"/>
          <w:numId w:val="5"/>
        </w:numPr>
        <w:tabs>
          <w:tab w:val="clear" w:pos="720"/>
          <w:tab w:val="num" w:pos="1080"/>
        </w:tabs>
        <w:ind w:left="1080"/>
        <w:contextualSpacing/>
        <w:rPr>
          <w:color w:val="EE0000"/>
          <w:sz w:val="22"/>
          <w:szCs w:val="22"/>
          <w:lang w:val="en-US"/>
        </w:rPr>
      </w:pPr>
      <w:r w:rsidRPr="00452522">
        <w:rPr>
          <w:color w:val="EE0000"/>
          <w:sz w:val="22"/>
          <w:szCs w:val="22"/>
          <w:lang w:val="en-US"/>
        </w:rPr>
        <w:t>Tumoral stage T (Categorical ordinal Tx T1 T2 T3 T4) [</w:t>
      </w:r>
      <w:proofErr w:type="spellStart"/>
      <w:r w:rsidRPr="00452522">
        <w:rPr>
          <w:color w:val="EE0000"/>
          <w:sz w:val="22"/>
          <w:szCs w:val="22"/>
          <w:lang w:val="en-US"/>
        </w:rPr>
        <w:t>tnm_t</w:t>
      </w:r>
      <w:proofErr w:type="spellEnd"/>
      <w:r w:rsidRPr="00452522">
        <w:rPr>
          <w:color w:val="EE0000"/>
          <w:sz w:val="22"/>
          <w:szCs w:val="22"/>
          <w:lang w:val="en-US"/>
        </w:rPr>
        <w:t xml:space="preserve">] </w:t>
      </w:r>
    </w:p>
    <w:p w14:paraId="4515E29E" w14:textId="77777777" w:rsidR="00452522" w:rsidRDefault="00452522" w:rsidP="00452522">
      <w:pPr>
        <w:pStyle w:val="NormalWeb"/>
        <w:numPr>
          <w:ilvl w:val="0"/>
          <w:numId w:val="5"/>
        </w:numPr>
        <w:tabs>
          <w:tab w:val="clear" w:pos="720"/>
          <w:tab w:val="num" w:pos="1080"/>
        </w:tabs>
        <w:ind w:left="1080"/>
        <w:contextualSpacing/>
        <w:rPr>
          <w:color w:val="EE0000"/>
          <w:sz w:val="22"/>
          <w:szCs w:val="22"/>
          <w:lang w:val="en-US"/>
        </w:rPr>
      </w:pPr>
      <w:r w:rsidRPr="00452522">
        <w:rPr>
          <w:color w:val="EE0000"/>
          <w:sz w:val="22"/>
          <w:szCs w:val="22"/>
          <w:lang w:val="en-US"/>
        </w:rPr>
        <w:t xml:space="preserve">Tumoral stage Nodes (Categorical ordinal </w:t>
      </w:r>
      <w:proofErr w:type="spellStart"/>
      <w:r w:rsidRPr="00452522">
        <w:rPr>
          <w:color w:val="EE0000"/>
          <w:sz w:val="22"/>
          <w:szCs w:val="22"/>
          <w:lang w:val="en-US"/>
        </w:rPr>
        <w:t>Nx</w:t>
      </w:r>
      <w:proofErr w:type="spellEnd"/>
      <w:r w:rsidRPr="00452522">
        <w:rPr>
          <w:color w:val="EE0000"/>
          <w:sz w:val="22"/>
          <w:szCs w:val="22"/>
          <w:lang w:val="en-US"/>
        </w:rPr>
        <w:t>, N0, N1a, N1b) [</w:t>
      </w:r>
      <w:proofErr w:type="spellStart"/>
      <w:r w:rsidRPr="00452522">
        <w:rPr>
          <w:color w:val="EE0000"/>
          <w:sz w:val="22"/>
          <w:szCs w:val="22"/>
          <w:lang w:val="en-US"/>
        </w:rPr>
        <w:t>tnm_m</w:t>
      </w:r>
      <w:proofErr w:type="spellEnd"/>
      <w:r w:rsidRPr="00452522">
        <w:rPr>
          <w:color w:val="EE0000"/>
          <w:sz w:val="22"/>
          <w:szCs w:val="22"/>
          <w:lang w:val="en-US"/>
        </w:rPr>
        <w:t>]</w:t>
      </w:r>
    </w:p>
    <w:p w14:paraId="3FE8E682" w14:textId="77777777" w:rsidR="00452522" w:rsidRDefault="00452522" w:rsidP="00452522">
      <w:pPr>
        <w:pStyle w:val="NormalWeb"/>
        <w:numPr>
          <w:ilvl w:val="0"/>
          <w:numId w:val="5"/>
        </w:numPr>
        <w:tabs>
          <w:tab w:val="clear" w:pos="720"/>
          <w:tab w:val="num" w:pos="1080"/>
        </w:tabs>
        <w:ind w:left="1080"/>
        <w:contextualSpacing/>
        <w:rPr>
          <w:color w:val="EE0000"/>
          <w:sz w:val="22"/>
          <w:szCs w:val="22"/>
          <w:lang w:val="en-US"/>
        </w:rPr>
      </w:pPr>
      <w:r w:rsidRPr="00452522">
        <w:rPr>
          <w:color w:val="EE0000"/>
          <w:sz w:val="22"/>
          <w:szCs w:val="22"/>
          <w:lang w:val="en-US"/>
        </w:rPr>
        <w:t>Tumoral stage Metastasis (Binary M0, M1) [</w:t>
      </w:r>
      <w:proofErr w:type="spellStart"/>
      <w:r w:rsidRPr="00452522">
        <w:rPr>
          <w:color w:val="EE0000"/>
          <w:sz w:val="22"/>
          <w:szCs w:val="22"/>
          <w:lang w:val="en-US"/>
        </w:rPr>
        <w:t>tnm_m</w:t>
      </w:r>
      <w:proofErr w:type="spellEnd"/>
      <w:r w:rsidRPr="00452522">
        <w:rPr>
          <w:color w:val="EE0000"/>
          <w:sz w:val="22"/>
          <w:szCs w:val="22"/>
          <w:lang w:val="en-US"/>
        </w:rPr>
        <w:t>]</w:t>
      </w:r>
    </w:p>
    <w:p w14:paraId="070153EE" w14:textId="77777777" w:rsidR="00452522" w:rsidRDefault="00452522" w:rsidP="001017D0">
      <w:pPr>
        <w:pStyle w:val="NormalWeb"/>
        <w:numPr>
          <w:ilvl w:val="0"/>
          <w:numId w:val="5"/>
        </w:numPr>
        <w:tabs>
          <w:tab w:val="clear" w:pos="720"/>
          <w:tab w:val="num" w:pos="1080"/>
        </w:tabs>
        <w:ind w:left="1080"/>
        <w:contextualSpacing/>
        <w:jc w:val="both"/>
        <w:rPr>
          <w:color w:val="EE0000"/>
          <w:sz w:val="22"/>
          <w:szCs w:val="22"/>
          <w:lang w:val="en-US"/>
        </w:rPr>
      </w:pPr>
      <w:proofErr w:type="spellStart"/>
      <w:r w:rsidRPr="00452522">
        <w:rPr>
          <w:color w:val="EE0000"/>
          <w:sz w:val="22"/>
          <w:szCs w:val="22"/>
          <w:lang w:val="en-US"/>
        </w:rPr>
        <w:t>Raiodotherapy</w:t>
      </w:r>
      <w:proofErr w:type="spellEnd"/>
      <w:r w:rsidRPr="00452522">
        <w:rPr>
          <w:color w:val="EE0000"/>
          <w:sz w:val="22"/>
          <w:szCs w:val="22"/>
          <w:lang w:val="en-US"/>
        </w:rPr>
        <w:t xml:space="preserve"> (binary yes/no) [rai]</w:t>
      </w:r>
    </w:p>
    <w:p w14:paraId="4046A5CB" w14:textId="77777777" w:rsidR="00452522" w:rsidRDefault="002459C6" w:rsidP="002459C6">
      <w:pPr>
        <w:pStyle w:val="NormalWeb"/>
        <w:numPr>
          <w:ilvl w:val="0"/>
          <w:numId w:val="5"/>
        </w:numPr>
        <w:tabs>
          <w:tab w:val="clear" w:pos="720"/>
          <w:tab w:val="num" w:pos="1080"/>
        </w:tabs>
        <w:ind w:left="1080"/>
        <w:contextualSpacing/>
        <w:jc w:val="both"/>
        <w:rPr>
          <w:color w:val="EE0000"/>
          <w:sz w:val="22"/>
          <w:szCs w:val="22"/>
          <w:lang w:val="en-US"/>
        </w:rPr>
      </w:pPr>
      <w:r w:rsidRPr="00452522">
        <w:rPr>
          <w:color w:val="EE0000"/>
          <w:sz w:val="22"/>
          <w:szCs w:val="22"/>
          <w:lang w:val="en-US"/>
        </w:rPr>
        <w:t>Hypothyroidism previous (binary: yes/no) [hypothyroidism]</w:t>
      </w:r>
    </w:p>
    <w:p w14:paraId="02DCBB4D" w14:textId="77777777" w:rsidR="00452522" w:rsidRPr="00452522" w:rsidRDefault="002459C6" w:rsidP="00F249FA">
      <w:pPr>
        <w:pStyle w:val="NormalWeb"/>
        <w:numPr>
          <w:ilvl w:val="0"/>
          <w:numId w:val="5"/>
        </w:numPr>
        <w:tabs>
          <w:tab w:val="clear" w:pos="720"/>
          <w:tab w:val="num" w:pos="1080"/>
        </w:tabs>
        <w:ind w:left="1080"/>
        <w:contextualSpacing/>
        <w:jc w:val="both"/>
        <w:rPr>
          <w:rFonts w:ascii="Consolas" w:hAnsi="Consolas"/>
          <w:color w:val="A5D6FF"/>
          <w:sz w:val="21"/>
          <w:szCs w:val="21"/>
          <w:lang w:val="en-US" w:eastAsia="es-EC"/>
        </w:rPr>
      </w:pPr>
      <w:r w:rsidRPr="00452522">
        <w:rPr>
          <w:color w:val="EE0000"/>
          <w:sz w:val="22"/>
          <w:szCs w:val="22"/>
          <w:lang w:val="en-US"/>
        </w:rPr>
        <w:t>Hyperthyroidism previous (binary: yes/no) [hyperthyroidism]</w:t>
      </w:r>
    </w:p>
    <w:p w14:paraId="1A4679E3" w14:textId="77777777" w:rsidR="00452522" w:rsidRPr="00452522" w:rsidRDefault="00452522" w:rsidP="007E50C8">
      <w:pPr>
        <w:pStyle w:val="NormalWeb"/>
        <w:numPr>
          <w:ilvl w:val="0"/>
          <w:numId w:val="5"/>
        </w:numPr>
        <w:tabs>
          <w:tab w:val="clear" w:pos="720"/>
          <w:tab w:val="num" w:pos="1080"/>
        </w:tabs>
        <w:ind w:left="1080"/>
        <w:contextualSpacing/>
        <w:jc w:val="both"/>
        <w:rPr>
          <w:color w:val="EE0000"/>
          <w:sz w:val="22"/>
          <w:szCs w:val="22"/>
          <w:lang w:val="en-US"/>
        </w:rPr>
      </w:pPr>
      <w:proofErr w:type="spellStart"/>
      <w:r w:rsidRPr="00452522">
        <w:rPr>
          <w:color w:val="EE0000"/>
          <w:sz w:val="22"/>
          <w:szCs w:val="22"/>
          <w:lang w:val="en-US"/>
        </w:rPr>
        <w:t>Euthyroidism</w:t>
      </w:r>
      <w:proofErr w:type="spellEnd"/>
      <w:r w:rsidRPr="00452522">
        <w:rPr>
          <w:color w:val="EE0000"/>
          <w:sz w:val="22"/>
          <w:szCs w:val="22"/>
          <w:lang w:val="en-US"/>
        </w:rPr>
        <w:t xml:space="preserve"> previous </w:t>
      </w:r>
      <w:r w:rsidRPr="00452522">
        <w:rPr>
          <w:rFonts w:ascii="Consolas" w:hAnsi="Consolas"/>
          <w:color w:val="EE0000"/>
          <w:sz w:val="21"/>
          <w:szCs w:val="21"/>
          <w:lang w:val="en-US" w:eastAsia="es-EC"/>
        </w:rPr>
        <w:t>[</w:t>
      </w:r>
      <w:proofErr w:type="spellStart"/>
      <w:r w:rsidRPr="00452522">
        <w:rPr>
          <w:rFonts w:ascii="Consolas" w:hAnsi="Consolas"/>
          <w:color w:val="EE0000"/>
          <w:sz w:val="21"/>
          <w:szCs w:val="21"/>
          <w:lang w:val="en-US" w:eastAsia="es-EC"/>
        </w:rPr>
        <w:t>euthyroidism</w:t>
      </w:r>
      <w:proofErr w:type="spellEnd"/>
      <w:r w:rsidRPr="00452522">
        <w:rPr>
          <w:rFonts w:ascii="Consolas" w:hAnsi="Consolas"/>
          <w:color w:val="EE0000"/>
          <w:sz w:val="21"/>
          <w:szCs w:val="21"/>
          <w:lang w:val="en-US" w:eastAsia="es-EC"/>
        </w:rPr>
        <w:t>]</w:t>
      </w:r>
    </w:p>
    <w:p w14:paraId="0F99CA7A" w14:textId="5095B4D0" w:rsidR="00EE5630" w:rsidRPr="00452522" w:rsidRDefault="00EE5630" w:rsidP="007E50C8">
      <w:pPr>
        <w:pStyle w:val="NormalWeb"/>
        <w:numPr>
          <w:ilvl w:val="0"/>
          <w:numId w:val="5"/>
        </w:numPr>
        <w:tabs>
          <w:tab w:val="clear" w:pos="720"/>
          <w:tab w:val="num" w:pos="1080"/>
        </w:tabs>
        <w:ind w:left="1080"/>
        <w:contextualSpacing/>
        <w:jc w:val="both"/>
        <w:rPr>
          <w:color w:val="EE0000"/>
          <w:sz w:val="22"/>
          <w:szCs w:val="22"/>
          <w:lang w:val="en-US"/>
        </w:rPr>
      </w:pPr>
      <w:r w:rsidRPr="00452522">
        <w:rPr>
          <w:color w:val="EE0000"/>
          <w:sz w:val="22"/>
          <w:szCs w:val="22"/>
          <w:lang w:val="en-US"/>
        </w:rPr>
        <w:t>Histologic subtype (categorical)</w:t>
      </w:r>
      <w:r w:rsidR="002459C6" w:rsidRPr="00452522">
        <w:rPr>
          <w:color w:val="EE0000"/>
          <w:sz w:val="22"/>
          <w:szCs w:val="22"/>
          <w:lang w:val="en-US"/>
        </w:rPr>
        <w:t xml:space="preserve"> [subtype]</w:t>
      </w:r>
    </w:p>
    <w:p w14:paraId="19F9522F" w14:textId="77777777" w:rsidR="00EE5630" w:rsidRPr="00C86A35" w:rsidRDefault="00EE5630" w:rsidP="00CA0DD2">
      <w:pPr>
        <w:pStyle w:val="NormalWeb"/>
        <w:ind w:left="360"/>
        <w:contextualSpacing/>
        <w:rPr>
          <w:i/>
          <w:sz w:val="22"/>
          <w:szCs w:val="22"/>
          <w:lang w:val="en-US"/>
        </w:rPr>
      </w:pPr>
      <w:r w:rsidRPr="00C86A35">
        <w:rPr>
          <w:rStyle w:val="Strong"/>
          <w:i/>
          <w:sz w:val="22"/>
          <w:szCs w:val="22"/>
          <w:lang w:val="en-US"/>
        </w:rPr>
        <w:t>Autoimmune status</w:t>
      </w:r>
    </w:p>
    <w:p w14:paraId="0CD2A0D5" w14:textId="77777777" w:rsidR="00EE5630" w:rsidRPr="00452522" w:rsidRDefault="00EE5630" w:rsidP="00CA0DD2">
      <w:pPr>
        <w:pStyle w:val="NormalWeb"/>
        <w:numPr>
          <w:ilvl w:val="0"/>
          <w:numId w:val="6"/>
        </w:numPr>
        <w:tabs>
          <w:tab w:val="clear" w:pos="720"/>
          <w:tab w:val="num" w:pos="1080"/>
        </w:tabs>
        <w:ind w:left="1080"/>
        <w:contextualSpacing/>
        <w:rPr>
          <w:color w:val="EE0000"/>
          <w:sz w:val="22"/>
          <w:szCs w:val="22"/>
          <w:lang w:val="en-US"/>
        </w:rPr>
      </w:pPr>
      <w:r w:rsidRPr="00452522">
        <w:rPr>
          <w:color w:val="EE0000"/>
          <w:sz w:val="22"/>
          <w:szCs w:val="22"/>
          <w:lang w:val="en-US"/>
        </w:rPr>
        <w:t>Hashimoto thyroiditis (yes/no; binary)</w:t>
      </w:r>
    </w:p>
    <w:p w14:paraId="0770B0FF" w14:textId="77777777" w:rsidR="00EE5630" w:rsidRPr="00C86A35" w:rsidRDefault="00EE5630" w:rsidP="00CA0DD2">
      <w:pPr>
        <w:pStyle w:val="NormalWeb"/>
        <w:ind w:left="360"/>
        <w:contextualSpacing/>
        <w:rPr>
          <w:i/>
          <w:sz w:val="22"/>
          <w:szCs w:val="22"/>
          <w:lang w:val="en-US"/>
        </w:rPr>
      </w:pPr>
      <w:r w:rsidRPr="00C86A35">
        <w:rPr>
          <w:rStyle w:val="Strong"/>
          <w:i/>
          <w:sz w:val="22"/>
          <w:szCs w:val="22"/>
          <w:lang w:val="en-US"/>
        </w:rPr>
        <w:t>Treatment-related variables</w:t>
      </w:r>
    </w:p>
    <w:p w14:paraId="0942E129" w14:textId="63F0B5A1" w:rsidR="00EE5630" w:rsidRPr="00C24C23" w:rsidRDefault="00EE5630" w:rsidP="00CA0DD2">
      <w:pPr>
        <w:pStyle w:val="NormalWeb"/>
        <w:numPr>
          <w:ilvl w:val="0"/>
          <w:numId w:val="7"/>
        </w:numPr>
        <w:tabs>
          <w:tab w:val="clear" w:pos="720"/>
          <w:tab w:val="num" w:pos="1080"/>
        </w:tabs>
        <w:ind w:left="1080"/>
        <w:contextualSpacing/>
        <w:rPr>
          <w:color w:val="EE0000"/>
          <w:sz w:val="22"/>
          <w:szCs w:val="22"/>
          <w:lang w:val="en-US"/>
        </w:rPr>
      </w:pPr>
      <w:r w:rsidRPr="00C24C23">
        <w:rPr>
          <w:color w:val="EE0000"/>
          <w:sz w:val="22"/>
          <w:szCs w:val="22"/>
          <w:lang w:val="en-US"/>
        </w:rPr>
        <w:t>Radioactive iodine (RAI) dose (</w:t>
      </w:r>
      <w:r w:rsidR="00C24C23" w:rsidRPr="00C24C23">
        <w:rPr>
          <w:color w:val="EE0000"/>
          <w:sz w:val="22"/>
          <w:szCs w:val="22"/>
          <w:lang w:val="en-US"/>
        </w:rPr>
        <w:t>yes/no; binary</w:t>
      </w:r>
      <w:r w:rsidRPr="00C24C23">
        <w:rPr>
          <w:color w:val="EE0000"/>
          <w:sz w:val="22"/>
          <w:szCs w:val="22"/>
          <w:lang w:val="en-US"/>
        </w:rPr>
        <w:t>)</w:t>
      </w:r>
    </w:p>
    <w:p w14:paraId="76413D53" w14:textId="77777777" w:rsidR="00452522" w:rsidRDefault="00EE5630" w:rsidP="00452522">
      <w:pPr>
        <w:pStyle w:val="NormalWeb"/>
        <w:ind w:left="360"/>
        <w:contextualSpacing/>
        <w:rPr>
          <w:rStyle w:val="Strong"/>
          <w:i/>
          <w:sz w:val="22"/>
          <w:szCs w:val="22"/>
          <w:lang w:val="en-US"/>
        </w:rPr>
      </w:pPr>
      <w:r w:rsidRPr="00C86A35">
        <w:rPr>
          <w:rStyle w:val="Strong"/>
          <w:i/>
          <w:sz w:val="22"/>
          <w:szCs w:val="22"/>
          <w:lang w:val="en-US"/>
        </w:rPr>
        <w:t>Biochemical markers</w:t>
      </w:r>
    </w:p>
    <w:p w14:paraId="31078B26" w14:textId="00A4F6C3" w:rsidR="0053667F" w:rsidRPr="00452522" w:rsidRDefault="00EE5630" w:rsidP="00CA0DD2">
      <w:pPr>
        <w:pStyle w:val="NormalWeb"/>
        <w:numPr>
          <w:ilvl w:val="0"/>
          <w:numId w:val="8"/>
        </w:numPr>
        <w:tabs>
          <w:tab w:val="clear" w:pos="720"/>
          <w:tab w:val="num" w:pos="1080"/>
        </w:tabs>
        <w:ind w:left="1080"/>
        <w:contextualSpacing/>
        <w:rPr>
          <w:color w:val="EE0000"/>
          <w:sz w:val="22"/>
          <w:szCs w:val="22"/>
          <w:lang w:val="en-US"/>
        </w:rPr>
      </w:pPr>
      <w:r w:rsidRPr="00452522">
        <w:rPr>
          <w:color w:val="EE0000"/>
          <w:sz w:val="22"/>
          <w:szCs w:val="22"/>
          <w:lang w:val="en-US"/>
        </w:rPr>
        <w:t>Follow-up thyroglobulin (continuous; standardized time window)</w:t>
      </w:r>
    </w:p>
    <w:p w14:paraId="43AE0369" w14:textId="04C6509C" w:rsidR="00452522" w:rsidRPr="00452522" w:rsidRDefault="00452522" w:rsidP="00CA0DD2">
      <w:pPr>
        <w:pStyle w:val="NormalWeb"/>
        <w:numPr>
          <w:ilvl w:val="0"/>
          <w:numId w:val="8"/>
        </w:numPr>
        <w:tabs>
          <w:tab w:val="clear" w:pos="720"/>
          <w:tab w:val="num" w:pos="1080"/>
        </w:tabs>
        <w:ind w:left="1080"/>
        <w:contextualSpacing/>
        <w:rPr>
          <w:color w:val="EE0000"/>
          <w:sz w:val="22"/>
          <w:szCs w:val="22"/>
          <w:lang w:val="en-US"/>
        </w:rPr>
      </w:pPr>
      <w:r w:rsidRPr="00452522">
        <w:rPr>
          <w:color w:val="EE0000"/>
          <w:sz w:val="22"/>
          <w:szCs w:val="22"/>
          <w:lang w:val="en-US"/>
        </w:rPr>
        <w:t>TG follow up (continuous) [</w:t>
      </w:r>
      <w:proofErr w:type="spellStart"/>
      <w:r w:rsidRPr="00452522">
        <w:rPr>
          <w:color w:val="EE0000"/>
          <w:sz w:val="22"/>
          <w:szCs w:val="22"/>
          <w:lang w:val="en-US"/>
        </w:rPr>
        <w:t>tg_follow</w:t>
      </w:r>
      <w:proofErr w:type="spellEnd"/>
      <w:r w:rsidRPr="00452522">
        <w:rPr>
          <w:color w:val="EE0000"/>
          <w:sz w:val="22"/>
          <w:szCs w:val="22"/>
          <w:lang w:val="en-US"/>
        </w:rPr>
        <w:t>]</w:t>
      </w:r>
    </w:p>
    <w:p w14:paraId="36250991" w14:textId="74B550E6" w:rsidR="0074748A" w:rsidRPr="00C86A35" w:rsidRDefault="0033338D" w:rsidP="0033338D">
      <w:pPr>
        <w:pStyle w:val="ListParagraph"/>
        <w:numPr>
          <w:ilvl w:val="0"/>
          <w:numId w:val="10"/>
        </w:numPr>
        <w:jc w:val="both"/>
        <w:rPr>
          <w:rFonts w:ascii="Times New Roman" w:eastAsia="Times New Roman" w:hAnsi="Times New Roman" w:cs="Times New Roman"/>
          <w:sz w:val="22"/>
          <w:szCs w:val="22"/>
          <w:lang w:val="en-US"/>
        </w:rPr>
      </w:pPr>
      <w:r w:rsidRPr="00C86A35">
        <w:rPr>
          <w:rFonts w:ascii="Times New Roman" w:eastAsia="Times New Roman" w:hAnsi="Times New Roman" w:cs="Times New Roman"/>
          <w:b/>
          <w:bCs/>
          <w:sz w:val="22"/>
          <w:szCs w:val="22"/>
          <w:lang w:val="en-US"/>
        </w:rPr>
        <w:t>AI model development</w:t>
      </w:r>
      <w:r w:rsidR="001A302C" w:rsidRPr="00C86A35">
        <w:rPr>
          <w:rFonts w:ascii="Times New Roman" w:eastAsia="Times New Roman" w:hAnsi="Times New Roman" w:cs="Times New Roman"/>
          <w:b/>
          <w:bCs/>
          <w:sz w:val="22"/>
          <w:szCs w:val="22"/>
          <w:lang w:val="en-US"/>
        </w:rPr>
        <w:t xml:space="preserve"> and internal </w:t>
      </w:r>
      <w:r w:rsidRPr="00C86A35">
        <w:rPr>
          <w:rFonts w:ascii="Times New Roman" w:eastAsia="Times New Roman" w:hAnsi="Times New Roman" w:cs="Times New Roman"/>
          <w:b/>
          <w:bCs/>
          <w:sz w:val="22"/>
          <w:szCs w:val="22"/>
          <w:lang w:val="en-US"/>
        </w:rPr>
        <w:t>validation</w:t>
      </w:r>
    </w:p>
    <w:p w14:paraId="22231A4D" w14:textId="77777777" w:rsidR="0081138F" w:rsidRPr="00C86A35" w:rsidRDefault="0081138F" w:rsidP="00410ED4">
      <w:pPr>
        <w:jc w:val="both"/>
        <w:rPr>
          <w:rFonts w:ascii="Times New Roman" w:eastAsia="Times New Roman" w:hAnsi="Times New Roman" w:cs="Times New Roman"/>
          <w:sz w:val="22"/>
          <w:szCs w:val="22"/>
          <w:lang w:val="en-US"/>
        </w:rPr>
      </w:pPr>
    </w:p>
    <w:p w14:paraId="262855DE" w14:textId="723D48C2" w:rsidR="0081138F" w:rsidRPr="00C86A35" w:rsidRDefault="00CE7A17" w:rsidP="00410ED4">
      <w:pPr>
        <w:jc w:val="both"/>
        <w:rPr>
          <w:rFonts w:ascii="Times New Roman" w:eastAsia="Times New Roman" w:hAnsi="Times New Roman" w:cs="Times New Roman"/>
          <w:sz w:val="22"/>
          <w:szCs w:val="22"/>
          <w:lang w:val="en-US"/>
        </w:rPr>
      </w:pPr>
      <w:r w:rsidRPr="00C86A35">
        <w:rPr>
          <w:rFonts w:ascii="Times New Roman" w:eastAsia="Times New Roman" w:hAnsi="Times New Roman" w:cs="Times New Roman"/>
          <w:b/>
          <w:bCs/>
          <w:sz w:val="22"/>
          <w:szCs w:val="22"/>
          <w:lang w:val="en-US"/>
        </w:rPr>
        <w:t>Model Development</w:t>
      </w:r>
      <w:r w:rsidR="00410ED4" w:rsidRPr="00C86A35">
        <w:rPr>
          <w:rFonts w:ascii="Times New Roman" w:eastAsia="Times New Roman" w:hAnsi="Times New Roman" w:cs="Times New Roman"/>
          <w:sz w:val="22"/>
          <w:szCs w:val="22"/>
          <w:lang w:val="en-US"/>
        </w:rPr>
        <w:t xml:space="preserve"> </w:t>
      </w:r>
    </w:p>
    <w:p w14:paraId="6B6300AD" w14:textId="3EBE93BC" w:rsidR="00786E29" w:rsidRPr="00C86A35" w:rsidRDefault="008F51E3" w:rsidP="00284B44">
      <w:pPr>
        <w:jc w:val="both"/>
        <w:rPr>
          <w:rFonts w:ascii="Times New Roman" w:eastAsia="Times New Roman" w:hAnsi="Times New Roman" w:cs="Times New Roman"/>
          <w:sz w:val="22"/>
          <w:szCs w:val="22"/>
          <w:lang w:val="en-US"/>
        </w:rPr>
      </w:pPr>
      <w:r w:rsidRPr="00C86A35">
        <w:rPr>
          <w:rFonts w:ascii="Times New Roman" w:eastAsia="Times New Roman" w:hAnsi="Times New Roman" w:cs="Times New Roman"/>
          <w:sz w:val="22"/>
          <w:szCs w:val="22"/>
          <w:lang w:val="en-US"/>
        </w:rPr>
        <w:t>Model development will follow TRIPOD-AI</w:t>
      </w:r>
      <w:sdt>
        <w:sdtPr>
          <w:rPr>
            <w:rFonts w:ascii="Times New Roman" w:eastAsia="Times New Roman" w:hAnsi="Times New Roman" w:cs="Times New Roman"/>
            <w:color w:val="000000"/>
            <w:sz w:val="22"/>
            <w:szCs w:val="22"/>
            <w:vertAlign w:val="superscript"/>
            <w:lang w:val="en-US"/>
          </w:rPr>
          <w:tag w:val="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"/>
          <w:id w:val="199745070"/>
          <w:placeholder>
            <w:docPart w:val="DefaultPlaceholder_-1854013440"/>
          </w:placeholder>
        </w:sdtPr>
        <w:sdtContent>
          <w:r w:rsidR="00E00DF4" w:rsidRPr="00C86A35">
            <w:rPr>
              <w:rFonts w:ascii="Times New Roman" w:eastAsia="Times New Roman" w:hAnsi="Times New Roman" w:cs="Times New Roman"/>
              <w:color w:val="000000"/>
              <w:sz w:val="22"/>
              <w:szCs w:val="22"/>
              <w:vertAlign w:val="superscript"/>
              <w:lang w:val="en-US"/>
            </w:rPr>
            <w:t>17</w:t>
          </w:r>
        </w:sdtContent>
      </w:sdt>
      <w:r w:rsidRPr="00C86A35">
        <w:rPr>
          <w:rFonts w:ascii="Times New Roman" w:eastAsia="Times New Roman" w:hAnsi="Times New Roman" w:cs="Times New Roman"/>
          <w:sz w:val="22"/>
          <w:szCs w:val="22"/>
          <w:lang w:val="en-US"/>
        </w:rPr>
        <w:t xml:space="preserve"> recommendations for prediction modeling using structured clinical data. Based on prior systematic reviews and the expected sample size, </w:t>
      </w:r>
      <w:r w:rsidR="00F266C3" w:rsidRPr="00452522">
        <w:rPr>
          <w:rFonts w:ascii="Times New Roman" w:eastAsia="Times New Roman" w:hAnsi="Times New Roman" w:cs="Times New Roman"/>
          <w:sz w:val="22"/>
          <w:szCs w:val="22"/>
          <w:lang w:val="en-US"/>
        </w:rPr>
        <w:t>logistic regression</w:t>
      </w:r>
      <w:r w:rsidR="00F266C3">
        <w:rPr>
          <w:rFonts w:ascii="Times New Roman" w:eastAsia="Times New Roman" w:hAnsi="Times New Roman" w:cs="Times New Roman"/>
          <w:sz w:val="22"/>
          <w:szCs w:val="22"/>
          <w:lang w:val="en-US"/>
        </w:rPr>
        <w:t xml:space="preserve">, </w:t>
      </w:r>
      <w:r w:rsidRPr="00C86A35">
        <w:rPr>
          <w:rFonts w:ascii="Times New Roman" w:eastAsia="Times New Roman" w:hAnsi="Times New Roman" w:cs="Times New Roman"/>
          <w:sz w:val="22"/>
          <w:szCs w:val="22"/>
          <w:lang w:val="en-US"/>
        </w:rPr>
        <w:t>tree-based machine learning algorithms</w:t>
      </w:r>
      <w:r w:rsidR="001A139A" w:rsidRPr="00C86A35">
        <w:rPr>
          <w:rFonts w:ascii="Times New Roman" w:eastAsia="Times New Roman" w:hAnsi="Times New Roman" w:cs="Times New Roman"/>
          <w:sz w:val="22"/>
          <w:szCs w:val="22"/>
          <w:lang w:val="en-US"/>
        </w:rPr>
        <w:t xml:space="preserve">, </w:t>
      </w:r>
      <w:r w:rsidRPr="00C86A35">
        <w:rPr>
          <w:rFonts w:ascii="Times New Roman" w:eastAsia="Times New Roman" w:hAnsi="Times New Roman" w:cs="Times New Roman"/>
          <w:sz w:val="22"/>
          <w:szCs w:val="22"/>
          <w:lang w:val="en-US"/>
        </w:rPr>
        <w:t>Random Forest</w:t>
      </w:r>
      <w:r w:rsidR="00400D9B">
        <w:rPr>
          <w:rFonts w:ascii="Times New Roman" w:eastAsia="Times New Roman" w:hAnsi="Times New Roman" w:cs="Times New Roman"/>
          <w:sz w:val="22"/>
          <w:szCs w:val="22"/>
          <w:lang w:val="en-US"/>
        </w:rPr>
        <w:t xml:space="preserve">, </w:t>
      </w:r>
      <w:r w:rsidRPr="00C86A35">
        <w:rPr>
          <w:rFonts w:ascii="Times New Roman" w:eastAsia="Times New Roman" w:hAnsi="Times New Roman" w:cs="Times New Roman"/>
          <w:sz w:val="22"/>
          <w:szCs w:val="22"/>
          <w:lang w:val="en-US"/>
        </w:rPr>
        <w:t>Extreme Gradient Boosting (</w:t>
      </w:r>
      <w:proofErr w:type="spellStart"/>
      <w:r w:rsidRPr="00C86A35">
        <w:rPr>
          <w:rFonts w:ascii="Times New Roman" w:eastAsia="Times New Roman" w:hAnsi="Times New Roman" w:cs="Times New Roman"/>
          <w:sz w:val="22"/>
          <w:szCs w:val="22"/>
          <w:lang w:val="en-US"/>
        </w:rPr>
        <w:t>XGBoost</w:t>
      </w:r>
      <w:proofErr w:type="spellEnd"/>
      <w:r w:rsidRPr="00C86A35">
        <w:rPr>
          <w:rFonts w:ascii="Times New Roman" w:eastAsia="Times New Roman" w:hAnsi="Times New Roman" w:cs="Times New Roman"/>
          <w:sz w:val="22"/>
          <w:szCs w:val="22"/>
          <w:lang w:val="en-US"/>
        </w:rPr>
        <w:t>)</w:t>
      </w:r>
      <w:r w:rsidR="00400D9B">
        <w:rPr>
          <w:rFonts w:ascii="Times New Roman" w:eastAsia="Times New Roman" w:hAnsi="Times New Roman" w:cs="Times New Roman"/>
          <w:sz w:val="22"/>
          <w:szCs w:val="22"/>
          <w:lang w:val="en-US"/>
        </w:rPr>
        <w:t xml:space="preserve">, </w:t>
      </w:r>
      <w:r w:rsidR="00400D9B" w:rsidRPr="00400D9B">
        <w:rPr>
          <w:rFonts w:ascii="Times New Roman" w:eastAsia="Times New Roman" w:hAnsi="Times New Roman" w:cs="Times New Roman"/>
          <w:color w:val="EE0000"/>
          <w:sz w:val="22"/>
          <w:szCs w:val="22"/>
          <w:lang w:val="en-US"/>
        </w:rPr>
        <w:t xml:space="preserve">Light Gradient Boosting Machine </w:t>
      </w:r>
      <w:r w:rsidR="00400D9B">
        <w:rPr>
          <w:rFonts w:ascii="Times New Roman" w:eastAsia="Times New Roman" w:hAnsi="Times New Roman" w:cs="Times New Roman"/>
          <w:color w:val="EE0000"/>
          <w:sz w:val="22"/>
          <w:szCs w:val="22"/>
          <w:lang w:val="en-US"/>
        </w:rPr>
        <w:t>(</w:t>
      </w:r>
      <w:proofErr w:type="spellStart"/>
      <w:r w:rsidR="00400D9B" w:rsidRPr="00400D9B">
        <w:rPr>
          <w:rFonts w:ascii="Times New Roman" w:eastAsia="Times New Roman" w:hAnsi="Times New Roman" w:cs="Times New Roman"/>
          <w:color w:val="EE0000"/>
          <w:sz w:val="22"/>
          <w:szCs w:val="22"/>
          <w:lang w:val="en-US"/>
        </w:rPr>
        <w:t>LightGBM</w:t>
      </w:r>
      <w:proofErr w:type="spellEnd"/>
      <w:r w:rsidR="00400D9B">
        <w:rPr>
          <w:rFonts w:ascii="Times New Roman" w:eastAsia="Times New Roman" w:hAnsi="Times New Roman" w:cs="Times New Roman"/>
          <w:color w:val="EE0000"/>
          <w:sz w:val="22"/>
          <w:szCs w:val="22"/>
          <w:lang w:val="en-US"/>
        </w:rPr>
        <w:t xml:space="preserve">), </w:t>
      </w:r>
      <w:r w:rsidR="00400D9B" w:rsidRPr="00400D9B">
        <w:rPr>
          <w:rFonts w:ascii="Times New Roman" w:eastAsia="Times New Roman" w:hAnsi="Times New Roman" w:cs="Times New Roman"/>
          <w:color w:val="EE0000"/>
          <w:sz w:val="22"/>
          <w:szCs w:val="22"/>
          <w:lang w:val="en-US"/>
        </w:rPr>
        <w:t xml:space="preserve">Categorical Boosting </w:t>
      </w:r>
      <w:r w:rsidR="00400D9B">
        <w:rPr>
          <w:rFonts w:ascii="Times New Roman" w:eastAsia="Times New Roman" w:hAnsi="Times New Roman" w:cs="Times New Roman"/>
          <w:color w:val="EE0000"/>
          <w:sz w:val="22"/>
          <w:szCs w:val="22"/>
          <w:lang w:val="en-US"/>
        </w:rPr>
        <w:t>(</w:t>
      </w:r>
      <w:proofErr w:type="spellStart"/>
      <w:r w:rsidR="00400D9B">
        <w:rPr>
          <w:rFonts w:ascii="Times New Roman" w:eastAsia="Times New Roman" w:hAnsi="Times New Roman" w:cs="Times New Roman"/>
          <w:color w:val="EE0000"/>
          <w:sz w:val="22"/>
          <w:szCs w:val="22"/>
          <w:lang w:val="en-US"/>
        </w:rPr>
        <w:t>CatBoost</w:t>
      </w:r>
      <w:proofErr w:type="spellEnd"/>
      <w:r w:rsidR="00400D9B">
        <w:rPr>
          <w:rFonts w:ascii="Times New Roman" w:eastAsia="Times New Roman" w:hAnsi="Times New Roman" w:cs="Times New Roman"/>
          <w:color w:val="EE0000"/>
          <w:sz w:val="22"/>
          <w:szCs w:val="22"/>
          <w:lang w:val="en-US"/>
        </w:rPr>
        <w:t xml:space="preserve">), K-Nearest Neighbors (KNN), </w:t>
      </w:r>
      <w:r w:rsidR="00400D9B" w:rsidRPr="00400D9B">
        <w:rPr>
          <w:rFonts w:ascii="Times New Roman" w:eastAsia="Times New Roman" w:hAnsi="Times New Roman" w:cs="Times New Roman"/>
          <w:color w:val="EE0000"/>
          <w:sz w:val="22"/>
          <w:szCs w:val="22"/>
          <w:lang w:val="en-US"/>
        </w:rPr>
        <w:t>Support Vector Classifier</w:t>
      </w:r>
      <w:r w:rsidR="00400D9B">
        <w:rPr>
          <w:rFonts w:ascii="Times New Roman" w:eastAsia="Times New Roman" w:hAnsi="Times New Roman" w:cs="Times New Roman"/>
          <w:color w:val="EE0000"/>
          <w:sz w:val="22"/>
          <w:szCs w:val="22"/>
          <w:lang w:val="en-US"/>
        </w:rPr>
        <w:t xml:space="preserve"> (SVC), </w:t>
      </w:r>
      <w:r w:rsidR="00400D9B" w:rsidRPr="00400D9B">
        <w:rPr>
          <w:rFonts w:ascii="Times New Roman" w:eastAsia="Times New Roman" w:hAnsi="Times New Roman" w:cs="Times New Roman"/>
          <w:color w:val="EE0000"/>
          <w:sz w:val="22"/>
          <w:szCs w:val="22"/>
          <w:lang w:val="en-US"/>
        </w:rPr>
        <w:t>Gaussian Naive Bayes (</w:t>
      </w:r>
      <w:proofErr w:type="spellStart"/>
      <w:r w:rsidR="00400D9B" w:rsidRPr="00400D9B">
        <w:rPr>
          <w:rFonts w:ascii="Times New Roman" w:eastAsia="Times New Roman" w:hAnsi="Times New Roman" w:cs="Times New Roman"/>
          <w:color w:val="EE0000"/>
          <w:sz w:val="22"/>
          <w:szCs w:val="22"/>
          <w:lang w:val="en-US"/>
        </w:rPr>
        <w:t>GaussianNB</w:t>
      </w:r>
      <w:proofErr w:type="spellEnd"/>
      <w:r w:rsidR="00400D9B" w:rsidRPr="00400D9B">
        <w:rPr>
          <w:rFonts w:ascii="Times New Roman" w:eastAsia="Times New Roman" w:hAnsi="Times New Roman" w:cs="Times New Roman"/>
          <w:color w:val="EE0000"/>
          <w:sz w:val="22"/>
          <w:szCs w:val="22"/>
          <w:lang w:val="en-US"/>
        </w:rPr>
        <w:t>)</w:t>
      </w:r>
      <w:r w:rsidR="001A139A" w:rsidRPr="00C86A35">
        <w:rPr>
          <w:rFonts w:ascii="Times New Roman" w:eastAsia="Times New Roman" w:hAnsi="Times New Roman" w:cs="Times New Roman"/>
          <w:sz w:val="22"/>
          <w:szCs w:val="22"/>
          <w:lang w:val="en-US"/>
        </w:rPr>
        <w:t xml:space="preserve">, </w:t>
      </w:r>
      <w:r w:rsidRPr="00C86A35">
        <w:rPr>
          <w:rFonts w:ascii="Times New Roman" w:eastAsia="Times New Roman" w:hAnsi="Times New Roman" w:cs="Times New Roman"/>
          <w:sz w:val="22"/>
          <w:szCs w:val="22"/>
          <w:lang w:val="en-US"/>
        </w:rPr>
        <w:t>were selected because they perform well with tabular datasets, can capture nonlinear relationships and interactions, and are less data-intensive than deep learning approaches. Neural networks were intentionally excluded due to the limited number of outcome events and the associated risk of overfitting.</w:t>
      </w:r>
    </w:p>
    <w:p w14:paraId="0C266BFF" w14:textId="77777777" w:rsidR="008F51E3" w:rsidRPr="00C86A35" w:rsidRDefault="008F51E3" w:rsidP="00284B44">
      <w:pPr>
        <w:jc w:val="both"/>
        <w:rPr>
          <w:rFonts w:ascii="Times New Roman" w:eastAsia="Times New Roman" w:hAnsi="Times New Roman" w:cs="Times New Roman"/>
          <w:sz w:val="22"/>
          <w:szCs w:val="22"/>
          <w:lang w:val="en-US"/>
        </w:rPr>
      </w:pPr>
    </w:p>
    <w:p w14:paraId="2EA5F518" w14:textId="7BC628B6" w:rsidR="00630B50" w:rsidRPr="00C86A35" w:rsidRDefault="00630B50" w:rsidP="00284B44">
      <w:pPr>
        <w:jc w:val="both"/>
        <w:rPr>
          <w:rFonts w:ascii="Times New Roman" w:eastAsia="Times New Roman" w:hAnsi="Times New Roman" w:cs="Times New Roman"/>
          <w:b/>
          <w:bCs/>
          <w:sz w:val="22"/>
          <w:szCs w:val="22"/>
          <w:lang w:val="en-US"/>
        </w:rPr>
      </w:pPr>
      <w:r w:rsidRPr="00C86A35">
        <w:rPr>
          <w:rFonts w:ascii="Times New Roman" w:eastAsia="Times New Roman" w:hAnsi="Times New Roman" w:cs="Times New Roman"/>
          <w:b/>
          <w:bCs/>
          <w:sz w:val="22"/>
          <w:szCs w:val="22"/>
          <w:lang w:val="en-US"/>
        </w:rPr>
        <w:t>Hyperparameter Tuning, Model Selection, and Internal Validation</w:t>
      </w:r>
    </w:p>
    <w:p w14:paraId="5E4725C8" w14:textId="04D8564D" w:rsidR="00ED57D7" w:rsidRPr="00C86A35" w:rsidRDefault="007426C2" w:rsidP="00ED57D7">
      <w:pPr>
        <w:jc w:val="both"/>
        <w:rPr>
          <w:rFonts w:ascii="Times New Roman" w:eastAsia="Times New Roman" w:hAnsi="Times New Roman" w:cs="Times New Roman"/>
          <w:sz w:val="22"/>
          <w:szCs w:val="22"/>
          <w:lang w:val="en-US"/>
        </w:rPr>
      </w:pPr>
      <w:r w:rsidRPr="00C86A35">
        <w:rPr>
          <w:rFonts w:ascii="Times New Roman" w:eastAsia="Times New Roman" w:hAnsi="Times New Roman" w:cs="Times New Roman"/>
          <w:sz w:val="22"/>
          <w:szCs w:val="22"/>
          <w:lang w:val="en-US"/>
        </w:rPr>
        <w:t xml:space="preserve">To minimize overfitting and obtain unbiased performance estimates, internal validation will be conducted using nested cross-validation. In each outer iteration, approximately </w:t>
      </w:r>
      <w:r w:rsidR="00400D9B" w:rsidRPr="00400D9B">
        <w:rPr>
          <w:rFonts w:ascii="Times New Roman" w:eastAsia="Times New Roman" w:hAnsi="Times New Roman" w:cs="Times New Roman"/>
          <w:color w:val="EE0000"/>
          <w:sz w:val="22"/>
          <w:szCs w:val="22"/>
          <w:lang w:val="en-US"/>
        </w:rPr>
        <w:t>75</w:t>
      </w:r>
      <w:r w:rsidRPr="00400D9B">
        <w:rPr>
          <w:rFonts w:ascii="Times New Roman" w:eastAsia="Times New Roman" w:hAnsi="Times New Roman" w:cs="Times New Roman"/>
          <w:color w:val="EE0000"/>
          <w:sz w:val="22"/>
          <w:szCs w:val="22"/>
          <w:lang w:val="en-US"/>
        </w:rPr>
        <w:t xml:space="preserve">% of the </w:t>
      </w:r>
      <w:r w:rsidR="00400D9B" w:rsidRPr="00400D9B">
        <w:rPr>
          <w:rFonts w:ascii="Times New Roman" w:eastAsia="Times New Roman" w:hAnsi="Times New Roman" w:cs="Times New Roman"/>
          <w:color w:val="EE0000"/>
          <w:sz w:val="22"/>
          <w:szCs w:val="22"/>
          <w:lang w:val="en-US"/>
        </w:rPr>
        <w:t>data set</w:t>
      </w:r>
      <w:r w:rsidRPr="00400D9B">
        <w:rPr>
          <w:rFonts w:ascii="Times New Roman" w:eastAsia="Times New Roman" w:hAnsi="Times New Roman" w:cs="Times New Roman"/>
          <w:color w:val="EE0000"/>
          <w:sz w:val="22"/>
          <w:szCs w:val="22"/>
          <w:lang w:val="en-US"/>
        </w:rPr>
        <w:t xml:space="preserve"> will be used for model </w:t>
      </w:r>
      <w:r w:rsidR="00400D9B" w:rsidRPr="00400D9B">
        <w:rPr>
          <w:rFonts w:ascii="Times New Roman" w:eastAsia="Times New Roman" w:hAnsi="Times New Roman" w:cs="Times New Roman"/>
          <w:color w:val="EE0000"/>
          <w:sz w:val="22"/>
          <w:szCs w:val="22"/>
          <w:lang w:val="en-US"/>
        </w:rPr>
        <w:t>training</w:t>
      </w:r>
      <w:r w:rsidRPr="00C86A35">
        <w:rPr>
          <w:rFonts w:ascii="Times New Roman" w:eastAsia="Times New Roman" w:hAnsi="Times New Roman" w:cs="Times New Roman"/>
          <w:sz w:val="22"/>
          <w:szCs w:val="22"/>
          <w:lang w:val="en-US"/>
        </w:rPr>
        <w:t xml:space="preserve">, </w:t>
      </w:r>
      <w:r w:rsidRPr="00400D9B">
        <w:rPr>
          <w:rFonts w:ascii="Times New Roman" w:eastAsia="Times New Roman" w:hAnsi="Times New Roman" w:cs="Times New Roman"/>
          <w:color w:val="EE0000"/>
          <w:sz w:val="22"/>
          <w:szCs w:val="22"/>
          <w:lang w:val="en-US"/>
        </w:rPr>
        <w:t xml:space="preserve">while </w:t>
      </w:r>
      <w:r w:rsidR="00400D9B" w:rsidRPr="00400D9B">
        <w:rPr>
          <w:rFonts w:ascii="Times New Roman" w:eastAsia="Times New Roman" w:hAnsi="Times New Roman" w:cs="Times New Roman"/>
          <w:color w:val="EE0000"/>
          <w:sz w:val="22"/>
          <w:szCs w:val="22"/>
          <w:lang w:val="en-US"/>
        </w:rPr>
        <w:t xml:space="preserve">15% </w:t>
      </w:r>
      <w:r w:rsidR="00400D9B">
        <w:rPr>
          <w:rFonts w:ascii="Times New Roman" w:eastAsia="Times New Roman" w:hAnsi="Times New Roman" w:cs="Times New Roman"/>
          <w:color w:val="EE0000"/>
          <w:sz w:val="22"/>
          <w:szCs w:val="22"/>
          <w:lang w:val="en-US"/>
        </w:rPr>
        <w:t xml:space="preserve">such as hold-out approaches to </w:t>
      </w:r>
      <w:r w:rsidR="000554FC">
        <w:rPr>
          <w:rFonts w:ascii="Times New Roman" w:eastAsia="Times New Roman" w:hAnsi="Times New Roman" w:cs="Times New Roman"/>
          <w:color w:val="EE0000"/>
          <w:sz w:val="22"/>
          <w:szCs w:val="22"/>
          <w:lang w:val="en-US"/>
        </w:rPr>
        <w:t>developing</w:t>
      </w:r>
      <w:r w:rsidR="00400D9B">
        <w:rPr>
          <w:rFonts w:ascii="Times New Roman" w:eastAsia="Times New Roman" w:hAnsi="Times New Roman" w:cs="Times New Roman"/>
          <w:color w:val="EE0000"/>
          <w:sz w:val="22"/>
          <w:szCs w:val="22"/>
          <w:lang w:val="en-US"/>
        </w:rPr>
        <w:t xml:space="preserve"> the models</w:t>
      </w:r>
      <w:r w:rsidR="00400D9B" w:rsidRPr="00400D9B">
        <w:rPr>
          <w:rFonts w:ascii="Times New Roman" w:eastAsia="Times New Roman" w:hAnsi="Times New Roman" w:cs="Times New Roman"/>
          <w:color w:val="EE0000"/>
          <w:sz w:val="22"/>
          <w:szCs w:val="22"/>
          <w:lang w:val="en-US"/>
        </w:rPr>
        <w:t xml:space="preserve"> and </w:t>
      </w:r>
      <w:r w:rsidRPr="00400D9B">
        <w:rPr>
          <w:rFonts w:ascii="Times New Roman" w:eastAsia="Times New Roman" w:hAnsi="Times New Roman" w:cs="Times New Roman"/>
          <w:color w:val="EE0000"/>
          <w:sz w:val="22"/>
          <w:szCs w:val="22"/>
          <w:lang w:val="en-US"/>
        </w:rPr>
        <w:t xml:space="preserve">the remaining </w:t>
      </w:r>
      <w:r w:rsidR="00400D9B" w:rsidRPr="00400D9B">
        <w:rPr>
          <w:rFonts w:ascii="Times New Roman" w:eastAsia="Times New Roman" w:hAnsi="Times New Roman" w:cs="Times New Roman"/>
          <w:color w:val="EE0000"/>
          <w:sz w:val="22"/>
          <w:szCs w:val="22"/>
          <w:lang w:val="en-US"/>
        </w:rPr>
        <w:t>15</w:t>
      </w:r>
      <w:r w:rsidRPr="00400D9B">
        <w:rPr>
          <w:rFonts w:ascii="Times New Roman" w:eastAsia="Times New Roman" w:hAnsi="Times New Roman" w:cs="Times New Roman"/>
          <w:color w:val="EE0000"/>
          <w:sz w:val="22"/>
          <w:szCs w:val="22"/>
          <w:lang w:val="en-US"/>
        </w:rPr>
        <w:t xml:space="preserve">% will be reserved as a temporary holdout </w:t>
      </w:r>
      <w:r w:rsidRPr="00400D9B">
        <w:rPr>
          <w:rFonts w:ascii="Times New Roman" w:eastAsia="Times New Roman" w:hAnsi="Times New Roman" w:cs="Times New Roman"/>
          <w:color w:val="EE0000"/>
          <w:sz w:val="22"/>
          <w:szCs w:val="22"/>
          <w:lang w:val="en-US"/>
        </w:rPr>
        <w:lastRenderedPageBreak/>
        <w:t xml:space="preserve">set for </w:t>
      </w:r>
      <w:r w:rsidR="00400D9B" w:rsidRPr="00400D9B">
        <w:rPr>
          <w:rFonts w:ascii="Times New Roman" w:eastAsia="Times New Roman" w:hAnsi="Times New Roman" w:cs="Times New Roman"/>
          <w:color w:val="EE0000"/>
          <w:sz w:val="22"/>
          <w:szCs w:val="22"/>
          <w:lang w:val="en-US"/>
        </w:rPr>
        <w:t>internal</w:t>
      </w:r>
      <w:r w:rsidRPr="00400D9B">
        <w:rPr>
          <w:rFonts w:ascii="Times New Roman" w:eastAsia="Times New Roman" w:hAnsi="Times New Roman" w:cs="Times New Roman"/>
          <w:color w:val="EE0000"/>
          <w:sz w:val="22"/>
          <w:szCs w:val="22"/>
          <w:lang w:val="en-US"/>
        </w:rPr>
        <w:t xml:space="preserve"> </w:t>
      </w:r>
      <w:r w:rsidR="00400D9B" w:rsidRPr="00400D9B">
        <w:rPr>
          <w:rFonts w:ascii="Times New Roman" w:eastAsia="Times New Roman" w:hAnsi="Times New Roman" w:cs="Times New Roman"/>
          <w:color w:val="EE0000"/>
          <w:sz w:val="22"/>
          <w:szCs w:val="22"/>
          <w:lang w:val="en-US"/>
        </w:rPr>
        <w:t>validation</w:t>
      </w:r>
      <w:r w:rsidRPr="00C86A35">
        <w:rPr>
          <w:rFonts w:ascii="Times New Roman" w:eastAsia="Times New Roman" w:hAnsi="Times New Roman" w:cs="Times New Roman"/>
          <w:sz w:val="22"/>
          <w:szCs w:val="22"/>
          <w:lang w:val="en-US"/>
        </w:rPr>
        <w:t xml:space="preserve">. Within the development portion, inner </w:t>
      </w:r>
      <w:r w:rsidR="000554FC" w:rsidRPr="000554FC">
        <w:rPr>
          <w:rFonts w:ascii="Times New Roman" w:eastAsia="Times New Roman" w:hAnsi="Times New Roman" w:cs="Times New Roman"/>
          <w:sz w:val="22"/>
          <w:szCs w:val="22"/>
          <w:lang w:val="en-US"/>
        </w:rPr>
        <w:t xml:space="preserve">Random Search Cross-Validation </w:t>
      </w:r>
      <w:r w:rsidR="000554FC">
        <w:rPr>
          <w:rFonts w:ascii="Times New Roman" w:eastAsia="Times New Roman" w:hAnsi="Times New Roman" w:cs="Times New Roman"/>
          <w:sz w:val="22"/>
          <w:szCs w:val="22"/>
          <w:lang w:val="en-US"/>
        </w:rPr>
        <w:t xml:space="preserve">k=5, </w:t>
      </w:r>
      <w:r w:rsidRPr="00C86A35">
        <w:rPr>
          <w:rFonts w:ascii="Times New Roman" w:eastAsia="Times New Roman" w:hAnsi="Times New Roman" w:cs="Times New Roman"/>
          <w:sz w:val="22"/>
          <w:szCs w:val="22"/>
          <w:lang w:val="en-US"/>
        </w:rPr>
        <w:t>will be used to tune hyperparameters and select optimal model configurations (e.g., regularization strength for penalized regression, tree depth</w:t>
      </w:r>
      <w:r w:rsidR="001A139A" w:rsidRPr="00C86A35">
        <w:rPr>
          <w:rFonts w:ascii="Times New Roman" w:eastAsia="Times New Roman" w:hAnsi="Times New Roman" w:cs="Times New Roman"/>
          <w:sz w:val="22"/>
          <w:szCs w:val="22"/>
          <w:lang w:val="en-US"/>
        </w:rPr>
        <w:t>,</w:t>
      </w:r>
      <w:r w:rsidRPr="00C86A35">
        <w:rPr>
          <w:rFonts w:ascii="Times New Roman" w:eastAsia="Times New Roman" w:hAnsi="Times New Roman" w:cs="Times New Roman"/>
          <w:sz w:val="22"/>
          <w:szCs w:val="22"/>
          <w:lang w:val="en-US"/>
        </w:rPr>
        <w:t xml:space="preserve"> and learning rate for </w:t>
      </w:r>
      <w:proofErr w:type="spellStart"/>
      <w:r w:rsidRPr="00C86A35">
        <w:rPr>
          <w:rFonts w:ascii="Times New Roman" w:eastAsia="Times New Roman" w:hAnsi="Times New Roman" w:cs="Times New Roman"/>
          <w:sz w:val="22"/>
          <w:szCs w:val="22"/>
          <w:lang w:val="en-US"/>
        </w:rPr>
        <w:t>XGBoost</w:t>
      </w:r>
      <w:proofErr w:type="spellEnd"/>
      <w:r w:rsidRPr="00C86A35">
        <w:rPr>
          <w:rFonts w:ascii="Times New Roman" w:eastAsia="Times New Roman" w:hAnsi="Times New Roman" w:cs="Times New Roman"/>
          <w:sz w:val="22"/>
          <w:szCs w:val="22"/>
          <w:lang w:val="en-US"/>
        </w:rPr>
        <w:t xml:space="preserve">). All tuning and model selection procedures will be confined to the training </w:t>
      </w:r>
      <w:r w:rsidR="000554FC" w:rsidRPr="000554FC">
        <w:rPr>
          <w:rFonts w:ascii="Times New Roman" w:eastAsia="Times New Roman" w:hAnsi="Times New Roman" w:cs="Times New Roman"/>
          <w:color w:val="EE0000"/>
          <w:sz w:val="22"/>
          <w:szCs w:val="22"/>
          <w:lang w:val="en-US"/>
        </w:rPr>
        <w:t xml:space="preserve">and developing </w:t>
      </w:r>
      <w:r w:rsidRPr="00C86A35">
        <w:rPr>
          <w:rFonts w:ascii="Times New Roman" w:eastAsia="Times New Roman" w:hAnsi="Times New Roman" w:cs="Times New Roman"/>
          <w:sz w:val="22"/>
          <w:szCs w:val="22"/>
          <w:lang w:val="en-US"/>
        </w:rPr>
        <w:t>data to prevent information leakage.</w:t>
      </w:r>
    </w:p>
    <w:p w14:paraId="372D7289" w14:textId="77777777" w:rsidR="007426C2" w:rsidRPr="00C86A35" w:rsidRDefault="007426C2" w:rsidP="00ED57D7">
      <w:pPr>
        <w:jc w:val="both"/>
        <w:rPr>
          <w:rFonts w:ascii="Times New Roman" w:eastAsia="Times New Roman" w:hAnsi="Times New Roman" w:cs="Times New Roman"/>
          <w:sz w:val="22"/>
          <w:szCs w:val="22"/>
          <w:lang w:val="en-US"/>
        </w:rPr>
      </w:pPr>
    </w:p>
    <w:p w14:paraId="6A815CBE" w14:textId="278FCA6E" w:rsidR="00ED57D7" w:rsidRPr="00C86A35" w:rsidRDefault="00ED57D7" w:rsidP="00ED57D7">
      <w:pPr>
        <w:jc w:val="both"/>
        <w:rPr>
          <w:rFonts w:ascii="Times New Roman" w:eastAsia="Times New Roman" w:hAnsi="Times New Roman" w:cs="Times New Roman"/>
          <w:sz w:val="22"/>
          <w:szCs w:val="22"/>
          <w:lang w:val="en-US"/>
        </w:rPr>
      </w:pPr>
      <w:r w:rsidRPr="00C86A35">
        <w:rPr>
          <w:rFonts w:ascii="Times New Roman" w:eastAsia="Times New Roman" w:hAnsi="Times New Roman" w:cs="Times New Roman"/>
          <w:sz w:val="22"/>
          <w:szCs w:val="22"/>
          <w:lang w:val="en-US"/>
        </w:rPr>
        <w:t xml:space="preserve">Once the best-performing </w:t>
      </w:r>
      <w:r w:rsidR="007426C2" w:rsidRPr="00C86A35">
        <w:rPr>
          <w:rFonts w:ascii="Times New Roman" w:eastAsia="Times New Roman" w:hAnsi="Times New Roman" w:cs="Times New Roman"/>
          <w:sz w:val="22"/>
          <w:szCs w:val="22"/>
          <w:lang w:val="en-US"/>
        </w:rPr>
        <w:t>AI</w:t>
      </w:r>
      <w:r w:rsidRPr="00C86A35">
        <w:rPr>
          <w:rFonts w:ascii="Times New Roman" w:eastAsia="Times New Roman" w:hAnsi="Times New Roman" w:cs="Times New Roman"/>
          <w:sz w:val="22"/>
          <w:szCs w:val="22"/>
          <w:lang w:val="en-US"/>
        </w:rPr>
        <w:t xml:space="preserve"> model</w:t>
      </w:r>
      <w:r w:rsidR="007426C2" w:rsidRPr="00C86A35">
        <w:rPr>
          <w:rFonts w:ascii="Times New Roman" w:eastAsia="Times New Roman" w:hAnsi="Times New Roman" w:cs="Times New Roman"/>
          <w:sz w:val="22"/>
          <w:szCs w:val="22"/>
          <w:lang w:val="en-US"/>
        </w:rPr>
        <w:t>s</w:t>
      </w:r>
      <w:r w:rsidRPr="00C86A35">
        <w:rPr>
          <w:rFonts w:ascii="Times New Roman" w:eastAsia="Times New Roman" w:hAnsi="Times New Roman" w:cs="Times New Roman"/>
          <w:sz w:val="22"/>
          <w:szCs w:val="22"/>
          <w:lang w:val="en-US"/>
        </w:rPr>
        <w:t xml:space="preserve"> are identified, each selected model will be evaluated on the </w:t>
      </w:r>
      <w:r w:rsidR="0081435F" w:rsidRPr="0081435F">
        <w:rPr>
          <w:rFonts w:ascii="Times New Roman" w:eastAsia="Times New Roman" w:hAnsi="Times New Roman" w:cs="Times New Roman"/>
          <w:color w:val="EE0000"/>
          <w:sz w:val="22"/>
          <w:szCs w:val="22"/>
          <w:lang w:val="en-US"/>
        </w:rPr>
        <w:t>15</w:t>
      </w:r>
      <w:r w:rsidRPr="0081435F">
        <w:rPr>
          <w:rFonts w:ascii="Times New Roman" w:eastAsia="Times New Roman" w:hAnsi="Times New Roman" w:cs="Times New Roman"/>
          <w:color w:val="EE0000"/>
          <w:sz w:val="22"/>
          <w:szCs w:val="22"/>
          <w:lang w:val="en-US"/>
        </w:rPr>
        <w:t xml:space="preserve">% of data </w:t>
      </w:r>
      <w:r w:rsidRPr="00C86A35">
        <w:rPr>
          <w:rFonts w:ascii="Times New Roman" w:eastAsia="Times New Roman" w:hAnsi="Times New Roman" w:cs="Times New Roman"/>
          <w:sz w:val="22"/>
          <w:szCs w:val="22"/>
          <w:lang w:val="en-US"/>
        </w:rPr>
        <w:t>that w</w:t>
      </w:r>
      <w:r w:rsidR="00837442" w:rsidRPr="00C86A35">
        <w:rPr>
          <w:rFonts w:ascii="Times New Roman" w:eastAsia="Times New Roman" w:hAnsi="Times New Roman" w:cs="Times New Roman"/>
          <w:sz w:val="22"/>
          <w:szCs w:val="22"/>
          <w:lang w:val="en-US"/>
        </w:rPr>
        <w:t>as</w:t>
      </w:r>
      <w:r w:rsidRPr="00C86A35">
        <w:rPr>
          <w:rFonts w:ascii="Times New Roman" w:eastAsia="Times New Roman" w:hAnsi="Times New Roman" w:cs="Times New Roman"/>
          <w:sz w:val="22"/>
          <w:szCs w:val="22"/>
          <w:lang w:val="en-US"/>
        </w:rPr>
        <w:t xml:space="preserve"> not used during tuning. This process will be repeated so that every observation serves once as evaluation data.</w:t>
      </w:r>
    </w:p>
    <w:p w14:paraId="7FCFE539" w14:textId="77777777" w:rsidR="00ED57D7" w:rsidRPr="00C86A35" w:rsidRDefault="00ED57D7" w:rsidP="00ED57D7">
      <w:pPr>
        <w:jc w:val="both"/>
        <w:rPr>
          <w:rFonts w:ascii="Times New Roman" w:eastAsia="Times New Roman" w:hAnsi="Times New Roman" w:cs="Times New Roman"/>
          <w:sz w:val="22"/>
          <w:szCs w:val="22"/>
          <w:lang w:val="en-US"/>
        </w:rPr>
      </w:pPr>
    </w:p>
    <w:p w14:paraId="54915969" w14:textId="04D650D0" w:rsidR="00ED57D7" w:rsidRPr="00C86A35" w:rsidRDefault="00ED57D7" w:rsidP="00ED57D7">
      <w:pPr>
        <w:jc w:val="both"/>
        <w:rPr>
          <w:rFonts w:ascii="Times New Roman" w:eastAsia="Times New Roman" w:hAnsi="Times New Roman" w:cs="Times New Roman"/>
          <w:sz w:val="22"/>
          <w:szCs w:val="22"/>
          <w:lang w:val="en-US"/>
        </w:rPr>
      </w:pPr>
      <w:r w:rsidRPr="00C86A35">
        <w:rPr>
          <w:rFonts w:ascii="Times New Roman" w:eastAsia="Times New Roman" w:hAnsi="Times New Roman" w:cs="Times New Roman"/>
          <w:sz w:val="22"/>
          <w:szCs w:val="22"/>
          <w:lang w:val="en-US"/>
        </w:rPr>
        <w:t>Model performance will be assessed across three complementary domains:</w:t>
      </w:r>
    </w:p>
    <w:p w14:paraId="5026C846" w14:textId="77777777" w:rsidR="00ED57D7" w:rsidRPr="00C86A35" w:rsidRDefault="00ED57D7" w:rsidP="00ED57D7">
      <w:pPr>
        <w:pStyle w:val="ListParagraph"/>
        <w:numPr>
          <w:ilvl w:val="0"/>
          <w:numId w:val="2"/>
        </w:numPr>
        <w:jc w:val="both"/>
        <w:rPr>
          <w:rFonts w:ascii="Times New Roman" w:eastAsia="Times New Roman" w:hAnsi="Times New Roman" w:cs="Times New Roman"/>
          <w:sz w:val="22"/>
          <w:szCs w:val="22"/>
          <w:lang w:val="en-US"/>
        </w:rPr>
      </w:pPr>
      <w:r w:rsidRPr="00C86A35">
        <w:rPr>
          <w:rFonts w:ascii="Times New Roman" w:eastAsia="Times New Roman" w:hAnsi="Times New Roman" w:cs="Times New Roman"/>
          <w:sz w:val="22"/>
          <w:szCs w:val="22"/>
          <w:lang w:val="en-US"/>
        </w:rPr>
        <w:t>Discrimination: Area under the receiver operating characteristic curve (AUC) with 95% confidence intervals.</w:t>
      </w:r>
    </w:p>
    <w:p w14:paraId="2D06684E" w14:textId="77777777" w:rsidR="00ED57D7" w:rsidRPr="00C86A35" w:rsidRDefault="00ED57D7" w:rsidP="00ED57D7">
      <w:pPr>
        <w:pStyle w:val="ListParagraph"/>
        <w:numPr>
          <w:ilvl w:val="0"/>
          <w:numId w:val="2"/>
        </w:numPr>
        <w:jc w:val="both"/>
        <w:rPr>
          <w:rFonts w:ascii="Times New Roman" w:eastAsia="Times New Roman" w:hAnsi="Times New Roman" w:cs="Times New Roman"/>
          <w:sz w:val="22"/>
          <w:szCs w:val="22"/>
          <w:lang w:val="en-US"/>
        </w:rPr>
      </w:pPr>
      <w:r w:rsidRPr="00C86A35">
        <w:rPr>
          <w:rFonts w:ascii="Times New Roman" w:eastAsia="Times New Roman" w:hAnsi="Times New Roman" w:cs="Times New Roman"/>
          <w:sz w:val="22"/>
          <w:szCs w:val="22"/>
          <w:lang w:val="en-US"/>
        </w:rPr>
        <w:t>Calibration: Calibration plots, calibration intercept (calibration-in-the-large), calibration slope, and Brier score.</w:t>
      </w:r>
    </w:p>
    <w:p w14:paraId="64BAE129" w14:textId="6433A9CF" w:rsidR="00ED57D7" w:rsidRPr="00C86A35" w:rsidRDefault="00ED57D7" w:rsidP="00284B44">
      <w:pPr>
        <w:pStyle w:val="ListParagraph"/>
        <w:numPr>
          <w:ilvl w:val="0"/>
          <w:numId w:val="2"/>
        </w:numPr>
        <w:jc w:val="both"/>
        <w:rPr>
          <w:rFonts w:ascii="Times New Roman" w:eastAsia="Times New Roman" w:hAnsi="Times New Roman" w:cs="Times New Roman"/>
          <w:sz w:val="22"/>
          <w:szCs w:val="22"/>
          <w:lang w:val="en-US"/>
        </w:rPr>
      </w:pPr>
      <w:r w:rsidRPr="00C86A35">
        <w:rPr>
          <w:rFonts w:ascii="Times New Roman" w:eastAsia="Times New Roman" w:hAnsi="Times New Roman" w:cs="Times New Roman"/>
          <w:sz w:val="22"/>
          <w:szCs w:val="22"/>
          <w:lang w:val="en-US"/>
        </w:rPr>
        <w:t>Clinical Utility: Decision curve analysis across clinically relevant probability thresholds.</w:t>
      </w:r>
    </w:p>
    <w:p w14:paraId="705CDDE6" w14:textId="77777777" w:rsidR="00ED57D7" w:rsidRPr="00C86A35" w:rsidRDefault="00ED57D7" w:rsidP="00ED57D7">
      <w:pPr>
        <w:jc w:val="both"/>
        <w:rPr>
          <w:rFonts w:ascii="Times New Roman" w:eastAsia="Times New Roman" w:hAnsi="Times New Roman" w:cs="Times New Roman"/>
          <w:sz w:val="22"/>
          <w:szCs w:val="22"/>
          <w:lang w:val="en-US"/>
        </w:rPr>
      </w:pPr>
    </w:p>
    <w:p w14:paraId="6131C9DE" w14:textId="662085A3" w:rsidR="00ED57D7" w:rsidRPr="00C86A35" w:rsidRDefault="007426C2" w:rsidP="00ED57D7">
      <w:pPr>
        <w:jc w:val="both"/>
        <w:rPr>
          <w:rFonts w:ascii="Times New Roman" w:eastAsia="Times New Roman" w:hAnsi="Times New Roman" w:cs="Times New Roman"/>
          <w:sz w:val="22"/>
          <w:szCs w:val="22"/>
          <w:lang w:val="en-US"/>
        </w:rPr>
      </w:pPr>
      <w:r w:rsidRPr="00C86A35">
        <w:rPr>
          <w:rFonts w:ascii="Times New Roman" w:eastAsia="Times New Roman" w:hAnsi="Times New Roman" w:cs="Times New Roman"/>
          <w:sz w:val="22"/>
          <w:szCs w:val="22"/>
          <w:lang w:val="en-US"/>
        </w:rPr>
        <w:t>Following nested cross-validation, the final selected models will be refitted on the full Latin American cohort using the optimal hyperparameters before external validation.</w:t>
      </w:r>
    </w:p>
    <w:p w14:paraId="08B3B8EA" w14:textId="71C99A02" w:rsidR="0053667F" w:rsidRPr="00C86A35" w:rsidRDefault="0053667F" w:rsidP="00ED57D7">
      <w:pPr>
        <w:jc w:val="both"/>
        <w:rPr>
          <w:rFonts w:ascii="Times New Roman" w:eastAsia="Times New Roman" w:hAnsi="Times New Roman" w:cs="Times New Roman"/>
          <w:sz w:val="22"/>
          <w:szCs w:val="22"/>
          <w:lang w:val="en-US"/>
        </w:rPr>
      </w:pPr>
    </w:p>
    <w:p w14:paraId="5E2636FC" w14:textId="2B0CB66F" w:rsidR="0053667F" w:rsidRPr="00C86A35" w:rsidRDefault="0053667F" w:rsidP="00ED57D7">
      <w:pPr>
        <w:jc w:val="both"/>
        <w:rPr>
          <w:rFonts w:ascii="Times New Roman" w:eastAsia="Times New Roman" w:hAnsi="Times New Roman" w:cs="Times New Roman"/>
          <w:sz w:val="22"/>
          <w:szCs w:val="22"/>
          <w:lang w:val="en-US"/>
        </w:rPr>
      </w:pPr>
      <w:r w:rsidRPr="00C86A35">
        <w:rPr>
          <w:rFonts w:ascii="Times New Roman" w:eastAsia="Times New Roman" w:hAnsi="Times New Roman" w:cs="Times New Roman"/>
          <w:sz w:val="22"/>
          <w:szCs w:val="22"/>
          <w:lang w:val="en-US"/>
        </w:rPr>
        <w:t>A key objective of the study is the direct comparison between the proposed artificial intelligence–based models and the risk stratification system of the American Thyroid Association (ATA). Model performance will be evaluated in terms of discrimination (AUC), calibration (calibration-in-the-large and slope), and clinical utility (decision curve analysis). This framework will determine whether the AI models provide incremental and clinically meaningful improvement over the current ATA risk stratification in predicting structural recurrence.</w:t>
      </w:r>
    </w:p>
    <w:p w14:paraId="1A5BA0B1" w14:textId="77777777" w:rsidR="00EC567A" w:rsidRPr="00C86A35" w:rsidRDefault="00EC567A">
      <w:pPr>
        <w:jc w:val="both"/>
        <w:rPr>
          <w:rFonts w:ascii="Times New Roman" w:eastAsia="Times New Roman" w:hAnsi="Times New Roman" w:cs="Times New Roman"/>
          <w:b/>
          <w:bCs/>
          <w:sz w:val="22"/>
          <w:szCs w:val="22"/>
          <w:lang w:val="en-US"/>
        </w:rPr>
      </w:pPr>
    </w:p>
    <w:p w14:paraId="63644B65" w14:textId="4F239FD3" w:rsidR="00047F03" w:rsidRPr="00C86A35" w:rsidRDefault="00B61FCA" w:rsidP="00DF4AD8">
      <w:pPr>
        <w:pStyle w:val="ListParagraph"/>
        <w:numPr>
          <w:ilvl w:val="0"/>
          <w:numId w:val="10"/>
        </w:numPr>
        <w:jc w:val="both"/>
        <w:rPr>
          <w:rFonts w:ascii="Times New Roman" w:eastAsia="Times New Roman" w:hAnsi="Times New Roman" w:cs="Times New Roman"/>
          <w:b/>
          <w:bCs/>
          <w:sz w:val="22"/>
          <w:szCs w:val="22"/>
          <w:lang w:val="en-US"/>
        </w:rPr>
      </w:pPr>
      <w:r w:rsidRPr="00C86A35">
        <w:rPr>
          <w:rFonts w:ascii="Times New Roman" w:eastAsia="Times New Roman" w:hAnsi="Times New Roman" w:cs="Times New Roman"/>
          <w:b/>
          <w:bCs/>
          <w:sz w:val="22"/>
          <w:szCs w:val="22"/>
          <w:lang w:val="en-US"/>
        </w:rPr>
        <w:t>External validation</w:t>
      </w:r>
      <w:r w:rsidR="00DF4AD8" w:rsidRPr="00C86A35">
        <w:rPr>
          <w:rFonts w:ascii="Times New Roman" w:eastAsia="Times New Roman" w:hAnsi="Times New Roman" w:cs="Times New Roman"/>
          <w:b/>
          <w:bCs/>
          <w:sz w:val="22"/>
          <w:szCs w:val="22"/>
          <w:lang w:val="en-US"/>
        </w:rPr>
        <w:t>,</w:t>
      </w:r>
      <w:r w:rsidRPr="00C86A35">
        <w:rPr>
          <w:rFonts w:ascii="Times New Roman" w:eastAsia="Times New Roman" w:hAnsi="Times New Roman" w:cs="Times New Roman"/>
          <w:b/>
          <w:bCs/>
          <w:sz w:val="22"/>
          <w:szCs w:val="22"/>
          <w:lang w:val="en-US"/>
        </w:rPr>
        <w:t xml:space="preserve"> model updating, transportability optimization, and transparent dissemination</w:t>
      </w:r>
    </w:p>
    <w:p w14:paraId="691E7B7F" w14:textId="3F48C0CD" w:rsidR="00047F03" w:rsidRPr="00C86A35" w:rsidRDefault="00047F03">
      <w:pPr>
        <w:jc w:val="both"/>
        <w:rPr>
          <w:rFonts w:ascii="Times New Roman" w:eastAsia="Times New Roman" w:hAnsi="Times New Roman" w:cs="Times New Roman"/>
          <w:b/>
          <w:bCs/>
          <w:sz w:val="22"/>
          <w:szCs w:val="22"/>
          <w:lang w:val="en-US"/>
        </w:rPr>
      </w:pPr>
    </w:p>
    <w:p w14:paraId="178BB7D5" w14:textId="77777777" w:rsidR="00526FCB" w:rsidRPr="00C86A35" w:rsidRDefault="00526FCB" w:rsidP="00526FCB">
      <w:pPr>
        <w:jc w:val="both"/>
        <w:rPr>
          <w:rFonts w:ascii="Times New Roman" w:eastAsia="Times New Roman" w:hAnsi="Times New Roman" w:cs="Times New Roman"/>
          <w:b/>
          <w:bCs/>
          <w:sz w:val="22"/>
          <w:szCs w:val="22"/>
          <w:lang w:val="en-US"/>
        </w:rPr>
      </w:pPr>
      <w:r w:rsidRPr="00C86A35">
        <w:rPr>
          <w:rFonts w:ascii="Times New Roman" w:eastAsia="Times New Roman" w:hAnsi="Times New Roman" w:cs="Times New Roman"/>
          <w:b/>
          <w:bCs/>
          <w:sz w:val="22"/>
          <w:szCs w:val="22"/>
          <w:lang w:val="en-US"/>
        </w:rPr>
        <w:t>External Validation</w:t>
      </w:r>
    </w:p>
    <w:p w14:paraId="651952D6" w14:textId="367EC1F4" w:rsidR="00526FCB" w:rsidRPr="00C86A35" w:rsidRDefault="00D106BA">
      <w:pPr>
        <w:jc w:val="both"/>
        <w:rPr>
          <w:rFonts w:ascii="Times New Roman" w:eastAsia="Times New Roman" w:hAnsi="Times New Roman" w:cs="Times New Roman"/>
          <w:sz w:val="22"/>
          <w:szCs w:val="22"/>
          <w:lang w:val="en-US"/>
        </w:rPr>
      </w:pPr>
      <w:r w:rsidRPr="00C86A35">
        <w:rPr>
          <w:rFonts w:ascii="Times New Roman" w:eastAsia="Times New Roman" w:hAnsi="Times New Roman" w:cs="Times New Roman"/>
          <w:sz w:val="22"/>
          <w:szCs w:val="22"/>
          <w:lang w:val="en-US"/>
        </w:rPr>
        <w:t>External validation will be conducted in large, independent U.S. cohorts from the Mayo Clinic and Memorial Sloan Kettering Cancer Center, comprising approximately 8,000 patients overall. This sample size substantially exceeds contemporary recommendations for robust external validation and provides high statistical precision for performance estimates. Validation will strictly follow TRIPOD-AI</w:t>
      </w:r>
      <w:sdt>
        <w:sdtPr>
          <w:rPr>
            <w:rFonts w:ascii="Times New Roman" w:eastAsia="Times New Roman" w:hAnsi="Times New Roman" w:cs="Times New Roman"/>
            <w:color w:val="000000"/>
            <w:sz w:val="22"/>
            <w:szCs w:val="22"/>
            <w:vertAlign w:val="superscript"/>
            <w:lang w:val="en-US"/>
          </w:rPr>
          <w:tag w:val="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"/>
          <w:id w:val="2062669959"/>
          <w:placeholder>
            <w:docPart w:val="DefaultPlaceholder_-1854013440"/>
          </w:placeholder>
        </w:sdtPr>
        <w:sdtContent>
          <w:r w:rsidR="00E00DF4" w:rsidRPr="00C86A35">
            <w:rPr>
              <w:rFonts w:ascii="Times New Roman" w:eastAsia="Times New Roman" w:hAnsi="Times New Roman" w:cs="Times New Roman"/>
              <w:color w:val="000000"/>
              <w:sz w:val="22"/>
              <w:szCs w:val="22"/>
              <w:vertAlign w:val="superscript"/>
              <w:lang w:val="en-US"/>
            </w:rPr>
            <w:t>17</w:t>
          </w:r>
        </w:sdtContent>
      </w:sdt>
      <w:r w:rsidRPr="00C86A35">
        <w:rPr>
          <w:rFonts w:ascii="Times New Roman" w:eastAsia="Times New Roman" w:hAnsi="Times New Roman" w:cs="Times New Roman"/>
          <w:sz w:val="22"/>
          <w:szCs w:val="22"/>
          <w:lang w:val="en-US"/>
        </w:rPr>
        <w:t xml:space="preserve"> principles, using no model refitting </w:t>
      </w:r>
      <w:r w:rsidR="00E00DF4" w:rsidRPr="00C86A35">
        <w:rPr>
          <w:rFonts w:ascii="Times New Roman" w:eastAsia="Times New Roman" w:hAnsi="Times New Roman" w:cs="Times New Roman"/>
          <w:sz w:val="22"/>
          <w:szCs w:val="22"/>
          <w:lang w:val="en-US"/>
        </w:rPr>
        <w:t>before</w:t>
      </w:r>
      <w:r w:rsidRPr="00C86A35">
        <w:rPr>
          <w:rFonts w:ascii="Times New Roman" w:eastAsia="Times New Roman" w:hAnsi="Times New Roman" w:cs="Times New Roman"/>
          <w:sz w:val="22"/>
          <w:szCs w:val="22"/>
          <w:lang w:val="en-US"/>
        </w:rPr>
        <w:t xml:space="preserve"> initial evaluation. Model performance will be assessed using the same prespecified metrics as in internal validation to ensure comparability. Discrimination will be quantified using the area under the receiver operating characteristic curve (AUC) with 95% confidence intervals. Calibration will be evaluated using calibration plots, calibration intercept (calibration-in-the-large), calibration slope, and the Brier score. Clinical utility will be assessed using decision curve analysis across clinically relevant risk thresholds.</w:t>
      </w:r>
    </w:p>
    <w:p w14:paraId="69C9D2B9" w14:textId="77777777" w:rsidR="00D106BA" w:rsidRPr="00C86A35" w:rsidRDefault="00D106BA">
      <w:pPr>
        <w:jc w:val="both"/>
        <w:rPr>
          <w:rFonts w:ascii="Times New Roman" w:eastAsia="Times New Roman" w:hAnsi="Times New Roman" w:cs="Times New Roman"/>
          <w:b/>
          <w:bCs/>
          <w:sz w:val="22"/>
          <w:szCs w:val="22"/>
          <w:lang w:val="en-US"/>
        </w:rPr>
      </w:pPr>
    </w:p>
    <w:p w14:paraId="481367FB" w14:textId="00D454FE" w:rsidR="00526FCB" w:rsidRPr="00C86A35" w:rsidRDefault="00526FCB" w:rsidP="00047F03">
      <w:pPr>
        <w:jc w:val="both"/>
        <w:rPr>
          <w:rFonts w:ascii="Times New Roman" w:eastAsia="Times New Roman" w:hAnsi="Times New Roman" w:cs="Times New Roman"/>
          <w:sz w:val="22"/>
          <w:szCs w:val="22"/>
          <w:lang w:val="en-US"/>
        </w:rPr>
      </w:pPr>
      <w:r w:rsidRPr="00C86A35">
        <w:rPr>
          <w:rFonts w:ascii="Times New Roman" w:eastAsia="Times New Roman" w:hAnsi="Times New Roman" w:cs="Times New Roman"/>
          <w:b/>
          <w:bCs/>
          <w:sz w:val="22"/>
          <w:szCs w:val="22"/>
          <w:lang w:val="en-US"/>
        </w:rPr>
        <w:t>Updating, transportability optimization, and transparent dissemination</w:t>
      </w:r>
    </w:p>
    <w:p w14:paraId="27A22CD2" w14:textId="56242AE8" w:rsidR="00047F03" w:rsidRPr="00C86A35" w:rsidRDefault="00D106BA" w:rsidP="00047F03">
      <w:pPr>
        <w:jc w:val="both"/>
        <w:rPr>
          <w:rFonts w:ascii="Times New Roman" w:eastAsia="Times New Roman" w:hAnsi="Times New Roman" w:cs="Times New Roman"/>
          <w:sz w:val="22"/>
          <w:szCs w:val="22"/>
          <w:lang w:val="en-US"/>
        </w:rPr>
      </w:pPr>
      <w:r w:rsidRPr="00C86A35">
        <w:rPr>
          <w:rFonts w:ascii="Times New Roman" w:eastAsia="Times New Roman" w:hAnsi="Times New Roman" w:cs="Times New Roman"/>
          <w:sz w:val="22"/>
          <w:szCs w:val="22"/>
          <w:lang w:val="en-US"/>
        </w:rPr>
        <w:t>Model transportability will be formally evaluated by comparing baseline recurrence rates, predictor distributions, discrimination, and calibration between the development and validation cohorts. Particular emphasis will be placed on calibration-in-the-large and calibration slope, as accurate calibration is essential for safe clinical decision-making and guideline implementation</w:t>
      </w:r>
      <w:r w:rsidR="00047F03" w:rsidRPr="00C86A35">
        <w:rPr>
          <w:rFonts w:ascii="Times New Roman" w:eastAsia="Times New Roman" w:hAnsi="Times New Roman" w:cs="Times New Roman"/>
          <w:sz w:val="22"/>
          <w:szCs w:val="22"/>
          <w:lang w:val="en-US"/>
        </w:rPr>
        <w:t>.</w:t>
      </w:r>
      <w:r w:rsidR="001C6C54" w:rsidRPr="00C86A35">
        <w:rPr>
          <w:rFonts w:ascii="Times New Roman" w:eastAsia="Times New Roman" w:hAnsi="Times New Roman" w:cs="Times New Roman"/>
          <w:sz w:val="22"/>
          <w:szCs w:val="22"/>
          <w:lang w:val="en-US"/>
        </w:rPr>
        <w:fldChar w:fldCharType="begin"/>
      </w:r>
      <w:r w:rsidR="00747FFA" w:rsidRPr="00C86A35">
        <w:rPr>
          <w:rFonts w:ascii="Times New Roman" w:eastAsia="Times New Roman" w:hAnsi="Times New Roman" w:cs="Times New Roman"/>
          <w:sz w:val="22"/>
          <w:szCs w:val="22"/>
          <w:lang w:val="en-US"/>
        </w:rPr>
        <w:instrText xml:space="preserve"> ADDIN ZOTERO_ITEM CSL_CITATION {"citationID":"w9rqiQ04","properties":{"formattedCitation":"\\super 5,6\\nosupersub{}","plainCitation":"5,6","noteIndex":0},"citationItems":[{"id":549,"uris":["http://zotero.org/users/2796739/items/KXNNQBKB"],"itemData":{"id":549,"type":"article-journal","abstract":"OBJECTIVE: Calibrated risk models are vital for valid decision support. We define four levels of calibration and describe implications for model development and external validation of predictions.\nSTUDY DESIGN AND SETTING: We present results based on simulated data sets.\nRESULTS: A common definition of calibration is \"having an event rate of R% among patients with a predicted risk of R%,\" which we refer to as \"moderate calibration.\" Weaker forms of calibration only require the average predicted risk (mean calibration) or the average prediction effects (weak calibration) to be correct. \"Strong calibration\" requires that the event rate equals the predicted risk for every covariate pattern. This implies that the model is fully correct for the validation setting. We argue that this is unrealistic: the model type may be incorrect, the linear predictor is only asymptotically unbiased, and all nonlinear and interaction effects should be correctly modeled. In addition, we prove that moderate calibration guarantees nonharmful decision making. Finally, results indicate that a flexible assessment of calibration in small validation data sets is problematic.\nCONCLUSION: Strong calibration is desirable for individualized decision support but unrealistic and counter productive by stimulating the development of overly complex models. Model development and external validation should focus on moderate calibration.","container-title":"Journal of Clinical Epidemiology","DOI":"10.1016/j.jclinepi.2015.12.005","ISSN":"1878-5921","journalAbbreviation":"J Clin Epidemiol","language":"eng","page":"167-176","PMID":"26772608","source":"PubMed","title":"A calibration hierarchy for risk models was defined: from utopia to empirical data","title-short":"A calibration hierarchy for risk models was defined","volume":"74","author":[{"family":"Van Calster","given":"Ben"},{"family":"Nieboer","given":"Daan"},{"family":"Vergouwe","given":"Yvonne"},{"family":"De Cock","given":"Bavo"},{"family":"Pencina","given":"Michael J."},{"family":"Steyerberg","given":"Ewout W."}],"issued":{"date-parts":[["2016",6]]}}},{"id":547,"uris":["http://zotero.org/users/2796739/items/JUGFN9LC"],"itemData":{"id":547,"type":"article-journal","abstract":"Objective\nClinical prediction models require updating as performance deteriorates over time. We developed a testing procedure to select updating methods that minimizes overfitting, incorporates uncertainty associated with updating sample sizes, and is applicable to both parametric and nonparametric models.\n\nMaterials and Methods\nWe describe a procedure to select an updating method for dichotomous outcome models by balancing simplicity against accuracy. We illustrate the test’s properties on simulated scenarios of population shift and 2 models based on Department of Veterans Affairs inpatient admissions.\n\nResults\nIn simulations, the test generally recommended no update under no population shift, no update or modest recalibration under case mix shifts, intercept correction under changing outcome rates, and refitting under shifted predictor-outcome associations. The recommended updates provided superior or similar calibration to that achieved with more complex updating. In the case study, however, small update sets lead the test to recommend simpler updates than may have been ideal based on subsequent performance.\n\nDiscussion\nOur test’s recommendations highlighted the benefits of simple updating as opposed to systematic refitting in response to performance drift. The complexity of recommended updating methods reflected sample size and magnitude of performance drift, as anticipated. The case study highlights the conservative nature of our test.\n\nConclusions\nThis new test supports data-driven updating of models developed with both biostatistical and machine learning approaches, promoting the transportability and maintenance of a wide array of clinical prediction models and, in turn, a variety of applications relying on modern prediction tools.","container-title":"Journal of the American Medical Informatics Association : JAMIA","DOI":"10.1093/jamia/ocz127","ISSN":"1067-5027","issue":"12","journalAbbreviation":"J Am Med Inform Assoc","page":"1448-1457","PMID":"31397478","PMCID":"PMC6857513","source":"PubMed Central","title":"A nonparametric updating method to correct clinical prediction model drift","volume":"26","author":[{"family":"Davis","given":"Sharon E"},{"family":"Greevy","given":"Robert A"},{"family":"Fonnesbeck","given":"Christopher"},{"family":"Lasko","given":"Thomas A"},{"family":"Walsh","given":"Colin G"},{"family":"Matheny","given":"Michael E"}],"issued":{"date-parts":[["2019",8,9]]}}}],"schema":"https://github.com/citation-style-language/schema/raw/master/csl-citation.json"} </w:instrText>
      </w:r>
      <w:r w:rsidR="001C6C54" w:rsidRPr="00C86A35">
        <w:rPr>
          <w:rFonts w:ascii="Times New Roman" w:eastAsia="Times New Roman" w:hAnsi="Times New Roman" w:cs="Times New Roman"/>
          <w:sz w:val="22"/>
          <w:szCs w:val="22"/>
          <w:lang w:val="en-US"/>
        </w:rPr>
        <w:fldChar w:fldCharType="separate"/>
      </w:r>
      <w:r w:rsidR="00747FFA" w:rsidRPr="00C86A35">
        <w:rPr>
          <w:rFonts w:ascii="Times New Roman" w:hAnsi="Times New Roman" w:cs="Times New Roman"/>
          <w:sz w:val="22"/>
          <w:szCs w:val="22"/>
          <w:vertAlign w:val="superscript"/>
          <w:lang w:val="en-US"/>
        </w:rPr>
        <w:t>5,6</w:t>
      </w:r>
      <w:r w:rsidR="001C6C54" w:rsidRPr="00C86A35">
        <w:rPr>
          <w:rFonts w:ascii="Times New Roman" w:eastAsia="Times New Roman" w:hAnsi="Times New Roman" w:cs="Times New Roman"/>
          <w:sz w:val="22"/>
          <w:szCs w:val="22"/>
          <w:lang w:val="en-US"/>
        </w:rPr>
        <w:fldChar w:fldCharType="end"/>
      </w:r>
    </w:p>
    <w:p w14:paraId="139E46DD" w14:textId="77777777" w:rsidR="00047F03" w:rsidRPr="00C86A35" w:rsidRDefault="00047F03" w:rsidP="00047F03">
      <w:pPr>
        <w:jc w:val="both"/>
        <w:rPr>
          <w:rFonts w:ascii="Times New Roman" w:eastAsia="Times New Roman" w:hAnsi="Times New Roman" w:cs="Times New Roman"/>
          <w:sz w:val="22"/>
          <w:szCs w:val="22"/>
          <w:lang w:val="en-US"/>
        </w:rPr>
      </w:pPr>
    </w:p>
    <w:p w14:paraId="3B2459AB" w14:textId="17CB1F02" w:rsidR="00047F03" w:rsidRPr="00C86A35" w:rsidRDefault="00047F03" w:rsidP="00047F03">
      <w:pPr>
        <w:jc w:val="both"/>
        <w:rPr>
          <w:rFonts w:ascii="Times New Roman" w:eastAsia="Times New Roman" w:hAnsi="Times New Roman" w:cs="Times New Roman"/>
          <w:sz w:val="22"/>
          <w:szCs w:val="22"/>
          <w:lang w:val="en-US"/>
        </w:rPr>
      </w:pPr>
      <w:r w:rsidRPr="00C86A35">
        <w:rPr>
          <w:rFonts w:ascii="Times New Roman" w:eastAsia="Times New Roman" w:hAnsi="Times New Roman" w:cs="Times New Roman"/>
          <w:sz w:val="22"/>
          <w:szCs w:val="22"/>
          <w:lang w:val="en-US"/>
        </w:rPr>
        <w:t>For machine learning models, recalibration will be implemented using established probability recalibration techniques such as Platt scaling or isotonic regression while preserving the underlying model structure unless substantial performance degradation warrants retraining.</w:t>
      </w:r>
    </w:p>
    <w:p w14:paraId="2E18CD1C" w14:textId="77777777" w:rsidR="00047F03" w:rsidRPr="00C86A35" w:rsidRDefault="00047F03" w:rsidP="00047F03">
      <w:pPr>
        <w:jc w:val="both"/>
        <w:rPr>
          <w:rFonts w:ascii="Times New Roman" w:eastAsia="Times New Roman" w:hAnsi="Times New Roman" w:cs="Times New Roman"/>
          <w:sz w:val="22"/>
          <w:szCs w:val="22"/>
          <w:lang w:val="en-US"/>
        </w:rPr>
      </w:pPr>
    </w:p>
    <w:p w14:paraId="5860DC0F" w14:textId="75F80956" w:rsidR="00047F03" w:rsidRPr="00C86A35" w:rsidRDefault="00047F03" w:rsidP="00047F03">
      <w:pPr>
        <w:jc w:val="both"/>
        <w:rPr>
          <w:rFonts w:ascii="Times New Roman" w:eastAsia="Times New Roman" w:hAnsi="Times New Roman" w:cs="Times New Roman"/>
          <w:sz w:val="22"/>
          <w:szCs w:val="22"/>
          <w:lang w:val="en-US"/>
        </w:rPr>
      </w:pPr>
      <w:r w:rsidRPr="00C86A35">
        <w:rPr>
          <w:rFonts w:ascii="Times New Roman" w:eastAsia="Times New Roman" w:hAnsi="Times New Roman" w:cs="Times New Roman"/>
          <w:sz w:val="22"/>
          <w:szCs w:val="22"/>
          <w:lang w:val="en-US"/>
        </w:rPr>
        <w:t>Each updating step will be evaluated using discrimination, calibration metrics, and decision curve analysis to determine whether recalibration meaningfully improves clinical utility. Updating procedures will be applied to both model classes to compare stability, responsiveness to recalibration, and preservation of performance across settings.</w:t>
      </w:r>
    </w:p>
    <w:p w14:paraId="0FFC7B70" w14:textId="77777777" w:rsidR="00047F03" w:rsidRPr="00C86A35" w:rsidRDefault="00047F03" w:rsidP="00047F03">
      <w:pPr>
        <w:jc w:val="both"/>
        <w:rPr>
          <w:rFonts w:ascii="Times New Roman" w:eastAsia="Times New Roman" w:hAnsi="Times New Roman" w:cs="Times New Roman"/>
          <w:sz w:val="22"/>
          <w:szCs w:val="22"/>
          <w:lang w:val="en-US"/>
        </w:rPr>
      </w:pPr>
    </w:p>
    <w:p w14:paraId="39508F9C" w14:textId="08E9B65C" w:rsidR="00047F03" w:rsidRPr="00C86A35" w:rsidRDefault="00047F03" w:rsidP="00047F03">
      <w:pPr>
        <w:jc w:val="both"/>
        <w:rPr>
          <w:rFonts w:ascii="Times New Roman" w:eastAsia="Times New Roman" w:hAnsi="Times New Roman" w:cs="Times New Roman"/>
          <w:sz w:val="22"/>
          <w:szCs w:val="22"/>
          <w:lang w:val="en-US"/>
        </w:rPr>
      </w:pPr>
      <w:r w:rsidRPr="00C86A35">
        <w:rPr>
          <w:rFonts w:ascii="Times New Roman" w:eastAsia="Times New Roman" w:hAnsi="Times New Roman" w:cs="Times New Roman"/>
          <w:sz w:val="22"/>
          <w:szCs w:val="22"/>
          <w:lang w:val="en-US"/>
        </w:rPr>
        <w:t>To promote transparency and reproducibility, we will develop a publicly accessible project website providing full model specifications,</w:t>
      </w:r>
      <w:r w:rsidR="001A139A" w:rsidRPr="00C86A35">
        <w:rPr>
          <w:rFonts w:ascii="Times New Roman" w:eastAsia="Times New Roman" w:hAnsi="Times New Roman" w:cs="Times New Roman"/>
          <w:sz w:val="22"/>
          <w:szCs w:val="22"/>
          <w:lang w:val="en-US"/>
        </w:rPr>
        <w:t xml:space="preserve"> </w:t>
      </w:r>
      <w:r w:rsidRPr="00C86A35">
        <w:rPr>
          <w:rFonts w:ascii="Times New Roman" w:eastAsia="Times New Roman" w:hAnsi="Times New Roman" w:cs="Times New Roman"/>
          <w:sz w:val="22"/>
          <w:szCs w:val="22"/>
          <w:lang w:val="en-US"/>
        </w:rPr>
        <w:t>machine learning hyperparameters, and documented workflows for validation and recalibration. Reproducible code and a structured transportability assessment guide will be shared in accordance with TRIPOD-AI</w:t>
      </w:r>
      <w:sdt>
        <w:sdtPr>
          <w:rPr>
            <w:rFonts w:ascii="Times New Roman" w:eastAsia="Times New Roman" w:hAnsi="Times New Roman" w:cs="Times New Roman"/>
            <w:color w:val="000000"/>
            <w:sz w:val="22"/>
            <w:szCs w:val="22"/>
            <w:vertAlign w:val="superscript"/>
            <w:lang w:val="en-US"/>
          </w:rPr>
          <w:tag w:val="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"/>
          <w:id w:val="-624233601"/>
          <w:placeholder>
            <w:docPart w:val="DefaultPlaceholder_-1854013440"/>
          </w:placeholder>
        </w:sdtPr>
        <w:sdtContent>
          <w:r w:rsidR="00E00DF4" w:rsidRPr="00C86A35">
            <w:rPr>
              <w:rFonts w:ascii="Times New Roman" w:eastAsia="Times New Roman" w:hAnsi="Times New Roman" w:cs="Times New Roman"/>
              <w:color w:val="000000"/>
              <w:sz w:val="22"/>
              <w:szCs w:val="22"/>
              <w:vertAlign w:val="superscript"/>
              <w:lang w:val="en-US"/>
            </w:rPr>
            <w:t>17</w:t>
          </w:r>
        </w:sdtContent>
      </w:sdt>
      <w:r w:rsidRPr="00C86A35">
        <w:rPr>
          <w:rFonts w:ascii="Times New Roman" w:eastAsia="Times New Roman" w:hAnsi="Times New Roman" w:cs="Times New Roman"/>
          <w:sz w:val="22"/>
          <w:szCs w:val="22"/>
          <w:lang w:val="en-US"/>
        </w:rPr>
        <w:t xml:space="preserve"> recommendations and open-science principles. For machine learning models, global feature importance measures will also be reported to support interpretability and assess </w:t>
      </w:r>
      <w:r w:rsidR="00837442" w:rsidRPr="00C86A35">
        <w:rPr>
          <w:rFonts w:ascii="Times New Roman" w:eastAsia="Times New Roman" w:hAnsi="Times New Roman" w:cs="Times New Roman"/>
          <w:sz w:val="22"/>
          <w:szCs w:val="22"/>
          <w:lang w:val="en-US"/>
        </w:rPr>
        <w:t xml:space="preserve">the </w:t>
      </w:r>
      <w:r w:rsidRPr="00C86A35">
        <w:rPr>
          <w:rFonts w:ascii="Times New Roman" w:eastAsia="Times New Roman" w:hAnsi="Times New Roman" w:cs="Times New Roman"/>
          <w:sz w:val="22"/>
          <w:szCs w:val="22"/>
          <w:lang w:val="en-US"/>
        </w:rPr>
        <w:t>stability of predictor contributions across populations.</w:t>
      </w:r>
    </w:p>
    <w:p w14:paraId="62A22E2F" w14:textId="77777777" w:rsidR="00047F03" w:rsidRPr="00C86A35" w:rsidRDefault="00047F03" w:rsidP="00047F03">
      <w:pPr>
        <w:jc w:val="both"/>
        <w:rPr>
          <w:rFonts w:ascii="Times New Roman" w:eastAsia="Times New Roman" w:hAnsi="Times New Roman" w:cs="Times New Roman"/>
          <w:sz w:val="22"/>
          <w:szCs w:val="22"/>
          <w:lang w:val="en-US"/>
        </w:rPr>
      </w:pPr>
    </w:p>
    <w:p w14:paraId="11342517" w14:textId="5F9F36B0" w:rsidR="00047F03" w:rsidRPr="00C86A35" w:rsidRDefault="00047F03" w:rsidP="00284B44">
      <w:pPr>
        <w:jc w:val="both"/>
        <w:rPr>
          <w:rFonts w:ascii="Times New Roman" w:eastAsia="Times New Roman" w:hAnsi="Times New Roman" w:cs="Times New Roman"/>
          <w:sz w:val="22"/>
          <w:szCs w:val="22"/>
          <w:lang w:val="en-US"/>
        </w:rPr>
      </w:pPr>
      <w:r w:rsidRPr="00C86A35">
        <w:rPr>
          <w:rFonts w:ascii="Times New Roman" w:eastAsia="Times New Roman" w:hAnsi="Times New Roman" w:cs="Times New Roman"/>
          <w:sz w:val="22"/>
          <w:szCs w:val="22"/>
          <w:lang w:val="en-US"/>
        </w:rPr>
        <w:t>This structured approach provides a rigorous and transparent pathway from model validation to responsible cross-population implementation.</w:t>
      </w:r>
    </w:p>
    <w:p w14:paraId="7A01DD78" w14:textId="349A3523" w:rsidR="00611C50" w:rsidRPr="00C86A35" w:rsidRDefault="00611C50" w:rsidP="00284B44">
      <w:pPr>
        <w:jc w:val="both"/>
        <w:rPr>
          <w:rFonts w:ascii="Times New Roman" w:eastAsia="Times New Roman" w:hAnsi="Times New Roman" w:cs="Times New Roman"/>
          <w:sz w:val="22"/>
          <w:szCs w:val="22"/>
          <w:lang w:val="en-US"/>
        </w:rPr>
      </w:pPr>
    </w:p>
    <w:p w14:paraId="507C79A3" w14:textId="1B65B1CA" w:rsidR="00611C50" w:rsidRPr="00C86A35" w:rsidRDefault="00611C50" w:rsidP="00611C50">
      <w:pPr>
        <w:pStyle w:val="ListParagraph"/>
        <w:numPr>
          <w:ilvl w:val="0"/>
          <w:numId w:val="10"/>
        </w:numPr>
        <w:jc w:val="both"/>
        <w:rPr>
          <w:rFonts w:ascii="Times New Roman" w:eastAsia="Times New Roman" w:hAnsi="Times New Roman" w:cs="Times New Roman"/>
          <w:b/>
          <w:sz w:val="22"/>
          <w:szCs w:val="22"/>
          <w:lang w:val="en-US"/>
        </w:rPr>
      </w:pPr>
      <w:r w:rsidRPr="00C86A35">
        <w:rPr>
          <w:rFonts w:ascii="Times New Roman" w:eastAsia="Times New Roman" w:hAnsi="Times New Roman" w:cs="Times New Roman"/>
          <w:b/>
          <w:sz w:val="22"/>
          <w:szCs w:val="22"/>
          <w:lang w:val="en-US"/>
        </w:rPr>
        <w:t>Endpoint</w:t>
      </w:r>
    </w:p>
    <w:p w14:paraId="52534CFD" w14:textId="77777777" w:rsidR="00611C50" w:rsidRPr="00C86A35" w:rsidRDefault="00611C50" w:rsidP="00B51C38">
      <w:pPr>
        <w:jc w:val="both"/>
        <w:rPr>
          <w:rFonts w:ascii="Times New Roman" w:eastAsia="Times New Roman" w:hAnsi="Times New Roman" w:cs="Times New Roman"/>
          <w:sz w:val="22"/>
          <w:szCs w:val="22"/>
          <w:lang w:val="en-US"/>
        </w:rPr>
      </w:pPr>
      <w:r w:rsidRPr="00C86A35">
        <w:rPr>
          <w:rFonts w:ascii="Times New Roman" w:eastAsia="Times New Roman" w:hAnsi="Times New Roman" w:cs="Times New Roman"/>
          <w:sz w:val="22"/>
          <w:szCs w:val="22"/>
          <w:lang w:val="en-US"/>
        </w:rPr>
        <w:lastRenderedPageBreak/>
        <w:t>The primary endpoint will be defined as structural recurrence (yes/no) during follow-up, constituting a binary prediction model. Although recurrence in DTC occurs across heterogeneous temporal horizons, the primary clinical objective is to estimate the overall cumulative risk of recurrence to inform initial therapeutic decision-making and follow-up strategies, rather than to model time-to-event dynamics.</w:t>
      </w:r>
    </w:p>
    <w:p w14:paraId="60BD5987" w14:textId="77777777" w:rsidR="00611C50" w:rsidRPr="00C86A35" w:rsidRDefault="00611C50" w:rsidP="00611C50">
      <w:pPr>
        <w:ind w:left="360"/>
        <w:jc w:val="both"/>
        <w:rPr>
          <w:rFonts w:ascii="Times New Roman" w:eastAsia="Times New Roman" w:hAnsi="Times New Roman" w:cs="Times New Roman"/>
          <w:sz w:val="22"/>
          <w:szCs w:val="22"/>
          <w:lang w:val="en-US"/>
        </w:rPr>
      </w:pPr>
    </w:p>
    <w:p w14:paraId="5B208528" w14:textId="77777777" w:rsidR="00611C50" w:rsidRPr="00C86A35" w:rsidRDefault="00611C50" w:rsidP="00B51C38">
      <w:pPr>
        <w:jc w:val="both"/>
        <w:rPr>
          <w:rFonts w:ascii="Times New Roman" w:eastAsia="Times New Roman" w:hAnsi="Times New Roman" w:cs="Times New Roman"/>
          <w:sz w:val="22"/>
          <w:szCs w:val="22"/>
          <w:lang w:val="en-US"/>
        </w:rPr>
      </w:pPr>
      <w:r w:rsidRPr="00C86A35">
        <w:rPr>
          <w:rFonts w:ascii="Times New Roman" w:eastAsia="Times New Roman" w:hAnsi="Times New Roman" w:cs="Times New Roman"/>
          <w:sz w:val="22"/>
          <w:szCs w:val="22"/>
          <w:lang w:val="en-US"/>
        </w:rPr>
        <w:t>Moreover, follow-up duration differs substantially across cohorts and centers, introducing heterogeneity in censoring patterns that may compromise inter-population comparability and model transportability. Time-to-event approaches require additional assumptions, most notably proportional hazards in Cox-based models, and entail more complex validation frameworks, which may limit their pragmatic implementation in multinational, multicenter settings. Accordingly, and consistent with several previously published recurrence risk models in thyroid cancer, we prioritize a binary framework focused on the cumulative probability of recurrence within the available follow-up period.</w:t>
      </w:r>
    </w:p>
    <w:p w14:paraId="09A125B4" w14:textId="77777777" w:rsidR="00611C50" w:rsidRPr="00C86A35" w:rsidRDefault="00611C50" w:rsidP="00611C50">
      <w:pPr>
        <w:ind w:left="360"/>
        <w:jc w:val="both"/>
        <w:rPr>
          <w:rFonts w:ascii="Times New Roman" w:eastAsia="Times New Roman" w:hAnsi="Times New Roman" w:cs="Times New Roman"/>
          <w:sz w:val="22"/>
          <w:szCs w:val="22"/>
          <w:lang w:val="en-US"/>
        </w:rPr>
      </w:pPr>
    </w:p>
    <w:p w14:paraId="06301986" w14:textId="6279AA1D" w:rsidR="00611C50" w:rsidRPr="00C86A35" w:rsidRDefault="00611C50" w:rsidP="00B51C38">
      <w:pPr>
        <w:jc w:val="both"/>
        <w:rPr>
          <w:rFonts w:ascii="Times New Roman" w:eastAsia="Times New Roman" w:hAnsi="Times New Roman" w:cs="Times New Roman"/>
          <w:sz w:val="22"/>
          <w:szCs w:val="22"/>
          <w:lang w:val="en-US"/>
        </w:rPr>
      </w:pPr>
      <w:r w:rsidRPr="00C86A35">
        <w:rPr>
          <w:rFonts w:ascii="Times New Roman" w:eastAsia="Times New Roman" w:hAnsi="Times New Roman" w:cs="Times New Roman"/>
          <w:sz w:val="22"/>
          <w:szCs w:val="22"/>
          <w:lang w:val="en-US"/>
        </w:rPr>
        <w:t xml:space="preserve">In the prospective Latin American development cohort (n= </w:t>
      </w:r>
      <w:r w:rsidR="00EA1EF4">
        <w:rPr>
          <w:rFonts w:ascii="Times New Roman" w:eastAsia="Times New Roman" w:hAnsi="Times New Roman" w:cs="Times New Roman"/>
          <w:sz w:val="22"/>
          <w:szCs w:val="22"/>
          <w:lang w:val="en-US"/>
        </w:rPr>
        <w:t>8</w:t>
      </w:r>
      <w:r w:rsidRPr="00C86A35">
        <w:rPr>
          <w:rFonts w:ascii="Times New Roman" w:eastAsia="Times New Roman" w:hAnsi="Times New Roman" w:cs="Times New Roman"/>
          <w:sz w:val="22"/>
          <w:szCs w:val="22"/>
          <w:lang w:val="en-US"/>
        </w:rPr>
        <w:t>50), an expected structural recurrence rate of 8–15% is anticipated, consistent with contemporary literature, corresponding to approximately 75–140 events. This event range is considered adequate for prediction model development using penalization techniques and rigorous internal validation strategies, thereby reducing overfitting and enabling stable estimation of model performance metrics.</w:t>
      </w:r>
    </w:p>
    <w:p w14:paraId="7E4FE6D1" w14:textId="77777777" w:rsidR="00611C50" w:rsidRPr="00C86A35" w:rsidRDefault="00611C50" w:rsidP="00611C50">
      <w:pPr>
        <w:ind w:left="360"/>
        <w:jc w:val="both"/>
        <w:rPr>
          <w:rFonts w:ascii="Times New Roman" w:eastAsia="Times New Roman" w:hAnsi="Times New Roman" w:cs="Times New Roman"/>
          <w:sz w:val="22"/>
          <w:szCs w:val="22"/>
          <w:lang w:val="en-US"/>
        </w:rPr>
      </w:pPr>
    </w:p>
    <w:p w14:paraId="5A56E885" w14:textId="77777777" w:rsidR="00611C50" w:rsidRPr="00C86A35" w:rsidRDefault="00611C50" w:rsidP="00B51C38">
      <w:pPr>
        <w:jc w:val="both"/>
        <w:rPr>
          <w:rFonts w:ascii="Times New Roman" w:eastAsia="Times New Roman" w:hAnsi="Times New Roman" w:cs="Times New Roman"/>
          <w:sz w:val="22"/>
          <w:szCs w:val="22"/>
          <w:lang w:val="en-US"/>
        </w:rPr>
      </w:pPr>
      <w:r w:rsidRPr="00C86A35">
        <w:rPr>
          <w:rFonts w:ascii="Times New Roman" w:eastAsia="Times New Roman" w:hAnsi="Times New Roman" w:cs="Times New Roman"/>
          <w:sz w:val="22"/>
          <w:szCs w:val="22"/>
          <w:lang w:val="en-US"/>
        </w:rPr>
        <w:t>In DTC, treatment decisions (extent of surgery and radioiodine administration) are determined by baseline clinicopathologic features, introducing potential confounding by indication when therapeutic variables are included in prognostic models. Accordingly, treatment coefficients will be interpreted as predictive rather than causal parameters.</w:t>
      </w:r>
    </w:p>
    <w:p w14:paraId="53231540" w14:textId="77777777" w:rsidR="00611C50" w:rsidRPr="00C86A35" w:rsidRDefault="00611C50" w:rsidP="00611C50">
      <w:pPr>
        <w:ind w:left="360"/>
        <w:jc w:val="both"/>
        <w:rPr>
          <w:rFonts w:ascii="Times New Roman" w:eastAsia="Times New Roman" w:hAnsi="Times New Roman" w:cs="Times New Roman"/>
          <w:sz w:val="22"/>
          <w:szCs w:val="22"/>
          <w:lang w:val="en-US"/>
        </w:rPr>
      </w:pPr>
    </w:p>
    <w:p w14:paraId="1AF552F6" w14:textId="05DB29FC" w:rsidR="00611C50" w:rsidRPr="00C86A35" w:rsidRDefault="00611C50" w:rsidP="00284B44">
      <w:pPr>
        <w:jc w:val="both"/>
        <w:rPr>
          <w:rFonts w:ascii="Times New Roman" w:eastAsia="Times New Roman" w:hAnsi="Times New Roman" w:cs="Times New Roman"/>
          <w:sz w:val="22"/>
          <w:szCs w:val="22"/>
          <w:lang w:val="en-US"/>
        </w:rPr>
      </w:pPr>
      <w:r w:rsidRPr="00122AD6">
        <w:rPr>
          <w:rFonts w:ascii="Times New Roman" w:eastAsia="Times New Roman" w:hAnsi="Times New Roman" w:cs="Times New Roman"/>
          <w:sz w:val="22"/>
          <w:szCs w:val="22"/>
          <w:highlight w:val="yellow"/>
          <w:lang w:val="en-US"/>
        </w:rPr>
        <w:t>To address this, two complementary specifications will be developed: a treatment-conditional model incorporating surgical extent and RAI dose to estimate post-treatment recurrence risk, and a pretreatment model excluding therapeutic variables to estimate baseline risk before clinical decision-making. Model performance will be compared in terms of discrimination (AUC), calibration (intercept and slope), and clinical utility (decision curve analysis) to determine whether inclusion of treatment variables provides meaningful incremental predictive value while preserving transportability.</w:t>
      </w:r>
    </w:p>
    <w:p w14:paraId="4B055889" w14:textId="27225617" w:rsidR="00791614" w:rsidRPr="00C86A35" w:rsidRDefault="00791614" w:rsidP="00284B44">
      <w:pPr>
        <w:jc w:val="both"/>
        <w:rPr>
          <w:rFonts w:ascii="Times New Roman" w:eastAsia="Times New Roman" w:hAnsi="Times New Roman" w:cs="Times New Roman"/>
          <w:sz w:val="22"/>
          <w:szCs w:val="22"/>
          <w:lang w:val="en-US"/>
        </w:rPr>
      </w:pPr>
    </w:p>
    <w:p w14:paraId="19D3E206" w14:textId="46B0E20E" w:rsidR="00DF4AD8" w:rsidRPr="00C86A35" w:rsidRDefault="00791614" w:rsidP="00611C50">
      <w:pPr>
        <w:pStyle w:val="ListParagraph"/>
        <w:numPr>
          <w:ilvl w:val="0"/>
          <w:numId w:val="10"/>
        </w:numPr>
        <w:jc w:val="both"/>
        <w:rPr>
          <w:rStyle w:val="Strong"/>
          <w:rFonts w:ascii="Times New Roman" w:eastAsia="Times New Roman" w:hAnsi="Times New Roman" w:cs="Times New Roman"/>
          <w:sz w:val="22"/>
          <w:szCs w:val="22"/>
          <w:lang w:val="en-US"/>
        </w:rPr>
      </w:pPr>
      <w:r w:rsidRPr="00C86A35">
        <w:rPr>
          <w:rFonts w:ascii="Times New Roman" w:eastAsia="Times New Roman" w:hAnsi="Times New Roman" w:cs="Times New Roman"/>
          <w:b/>
          <w:bCs/>
          <w:sz w:val="22"/>
          <w:szCs w:val="22"/>
          <w:lang w:val="en-US"/>
        </w:rPr>
        <w:t>Outcome</w:t>
      </w:r>
      <w:r w:rsidR="00DF4AD8" w:rsidRPr="00C86A35">
        <w:rPr>
          <w:rFonts w:ascii="Times New Roman" w:eastAsia="Times New Roman" w:hAnsi="Times New Roman" w:cs="Times New Roman"/>
          <w:b/>
          <w:bCs/>
          <w:sz w:val="22"/>
          <w:szCs w:val="22"/>
          <w:lang w:val="en-US"/>
        </w:rPr>
        <w:t>s</w:t>
      </w:r>
      <w:r w:rsidRPr="00C86A35">
        <w:rPr>
          <w:rFonts w:ascii="Times New Roman" w:eastAsia="Times New Roman" w:hAnsi="Times New Roman" w:cs="Times New Roman"/>
          <w:b/>
          <w:bCs/>
          <w:sz w:val="22"/>
          <w:szCs w:val="22"/>
          <w:lang w:val="en-US"/>
        </w:rPr>
        <w:t xml:space="preserve"> </w:t>
      </w:r>
    </w:p>
    <w:p w14:paraId="65E4569A" w14:textId="4525ED41" w:rsidR="00DF4AD8" w:rsidRPr="00C86A35" w:rsidRDefault="00D106BA" w:rsidP="00DF4AD8">
      <w:pPr>
        <w:jc w:val="both"/>
        <w:rPr>
          <w:rStyle w:val="Strong"/>
          <w:rFonts w:ascii="Times New Roman" w:eastAsia="Times New Roman" w:hAnsi="Times New Roman" w:cs="Times New Roman"/>
          <w:b w:val="0"/>
          <w:bCs w:val="0"/>
          <w:sz w:val="22"/>
          <w:szCs w:val="22"/>
          <w:lang w:val="en-US"/>
        </w:rPr>
      </w:pPr>
      <w:r w:rsidRPr="00C86A35">
        <w:rPr>
          <w:rStyle w:val="Strong"/>
          <w:rFonts w:ascii="Times New Roman" w:eastAsia="Times New Roman" w:hAnsi="Times New Roman" w:cs="Times New Roman"/>
          <w:b w:val="0"/>
          <w:bCs w:val="0"/>
          <w:sz w:val="22"/>
          <w:szCs w:val="22"/>
          <w:lang w:val="en-US"/>
        </w:rPr>
        <w:t>This project will develop and externally validate an artificial intelligence–based recurrence prediction model for differentiated thyroid cancer (DTC) using a tree-based machine learning approach optimized for structured clinical data. The primary scientific output will be rigorously developed, transportable prediction models accompanied by transparent documentation of validation and updating procedures. The work is expected to yield one to two high-impact peer-reviewed publications in t</w:t>
      </w:r>
      <w:r w:rsidR="00DF4AD8" w:rsidRPr="00C86A35">
        <w:rPr>
          <w:rStyle w:val="Strong"/>
          <w:rFonts w:ascii="Times New Roman" w:eastAsia="Times New Roman" w:hAnsi="Times New Roman" w:cs="Times New Roman"/>
          <w:b w:val="0"/>
          <w:bCs w:val="0"/>
          <w:sz w:val="22"/>
          <w:szCs w:val="22"/>
          <w:lang w:val="en-US"/>
        </w:rPr>
        <w:t>he Journal of</w:t>
      </w:r>
      <w:r w:rsidRPr="00C86A35">
        <w:rPr>
          <w:rStyle w:val="Strong"/>
          <w:rFonts w:ascii="Times New Roman" w:eastAsia="Times New Roman" w:hAnsi="Times New Roman" w:cs="Times New Roman"/>
          <w:b w:val="0"/>
          <w:bCs w:val="0"/>
          <w:sz w:val="22"/>
          <w:szCs w:val="22"/>
          <w:lang w:val="en-US"/>
        </w:rPr>
        <w:t xml:space="preserve"> </w:t>
      </w:r>
      <w:r w:rsidR="00DF4AD8" w:rsidRPr="00C86A35">
        <w:rPr>
          <w:rStyle w:val="Strong"/>
          <w:rFonts w:ascii="Times New Roman" w:eastAsia="Times New Roman" w:hAnsi="Times New Roman" w:cs="Times New Roman"/>
          <w:b w:val="0"/>
          <w:bCs w:val="0"/>
          <w:sz w:val="22"/>
          <w:szCs w:val="22"/>
          <w:lang w:val="en-US"/>
        </w:rPr>
        <w:t>Clinical Endocrinology and Metabolism (JCEM) and Thyroid.</w:t>
      </w:r>
    </w:p>
    <w:p w14:paraId="0E318885" w14:textId="77777777" w:rsidR="00DF4AD8" w:rsidRPr="00C86A35" w:rsidRDefault="00DF4AD8" w:rsidP="00DF4AD8">
      <w:pPr>
        <w:jc w:val="both"/>
        <w:rPr>
          <w:rStyle w:val="Strong"/>
          <w:rFonts w:ascii="Times New Roman" w:eastAsia="Times New Roman" w:hAnsi="Times New Roman" w:cs="Times New Roman"/>
          <w:b w:val="0"/>
          <w:bCs w:val="0"/>
          <w:sz w:val="22"/>
          <w:szCs w:val="22"/>
          <w:lang w:val="en-US"/>
        </w:rPr>
      </w:pPr>
    </w:p>
    <w:p w14:paraId="6B4D846C" w14:textId="539B3F60" w:rsidR="00791614" w:rsidRPr="00C86A35" w:rsidRDefault="00D106BA" w:rsidP="00284B44">
      <w:pPr>
        <w:jc w:val="both"/>
        <w:rPr>
          <w:rFonts w:ascii="Times New Roman" w:eastAsia="Times New Roman" w:hAnsi="Times New Roman" w:cs="Times New Roman"/>
          <w:sz w:val="22"/>
          <w:szCs w:val="22"/>
          <w:lang w:val="en-US"/>
        </w:rPr>
      </w:pPr>
      <w:r w:rsidRPr="00C86A35">
        <w:rPr>
          <w:rStyle w:val="Strong"/>
          <w:rFonts w:ascii="Times New Roman" w:eastAsia="Times New Roman" w:hAnsi="Times New Roman" w:cs="Times New Roman"/>
          <w:b w:val="0"/>
          <w:bCs w:val="0"/>
          <w:sz w:val="22"/>
          <w:szCs w:val="22"/>
          <w:lang w:val="en-US"/>
        </w:rPr>
        <w:t>Findings will be disseminated at major international scientific meetings, including</w:t>
      </w:r>
      <w:r w:rsidR="00DF4AD8" w:rsidRPr="00C86A35">
        <w:rPr>
          <w:rStyle w:val="Strong"/>
          <w:rFonts w:ascii="Times New Roman" w:eastAsia="Times New Roman" w:hAnsi="Times New Roman" w:cs="Times New Roman"/>
          <w:b w:val="0"/>
          <w:bCs w:val="0"/>
          <w:sz w:val="22"/>
          <w:szCs w:val="22"/>
          <w:lang w:val="en-US"/>
        </w:rPr>
        <w:t xml:space="preserve"> the American Thyroid</w:t>
      </w:r>
      <w:r w:rsidRPr="00C86A35">
        <w:rPr>
          <w:rStyle w:val="Strong"/>
          <w:rFonts w:ascii="Times New Roman" w:eastAsia="Times New Roman" w:hAnsi="Times New Roman" w:cs="Times New Roman"/>
          <w:b w:val="0"/>
          <w:bCs w:val="0"/>
          <w:sz w:val="22"/>
          <w:szCs w:val="22"/>
          <w:lang w:val="en-US"/>
        </w:rPr>
        <w:t xml:space="preserve"> </w:t>
      </w:r>
      <w:r w:rsidR="00DF4AD8" w:rsidRPr="00C86A35">
        <w:rPr>
          <w:rStyle w:val="Strong"/>
          <w:rFonts w:ascii="Times New Roman" w:eastAsia="Times New Roman" w:hAnsi="Times New Roman" w:cs="Times New Roman"/>
          <w:b w:val="0"/>
          <w:bCs w:val="0"/>
          <w:sz w:val="22"/>
          <w:szCs w:val="22"/>
          <w:lang w:val="en-US"/>
        </w:rPr>
        <w:t>Association (ATA) Annual Meeting and the Endocrine Society (ENDO) Annual Meeting. Beyond these</w:t>
      </w:r>
      <w:r w:rsidRPr="00C86A35">
        <w:rPr>
          <w:rStyle w:val="Strong"/>
          <w:rFonts w:ascii="Times New Roman" w:eastAsia="Times New Roman" w:hAnsi="Times New Roman" w:cs="Times New Roman"/>
          <w:b w:val="0"/>
          <w:bCs w:val="0"/>
          <w:sz w:val="22"/>
          <w:szCs w:val="22"/>
          <w:lang w:val="en-US"/>
        </w:rPr>
        <w:t xml:space="preserve"> </w:t>
      </w:r>
      <w:r w:rsidR="00DF4AD8" w:rsidRPr="00C86A35">
        <w:rPr>
          <w:rStyle w:val="Strong"/>
          <w:rFonts w:ascii="Times New Roman" w:eastAsia="Times New Roman" w:hAnsi="Times New Roman" w:cs="Times New Roman"/>
          <w:b w:val="0"/>
          <w:bCs w:val="0"/>
          <w:sz w:val="22"/>
          <w:szCs w:val="22"/>
          <w:lang w:val="en-US"/>
        </w:rPr>
        <w:t xml:space="preserve">immediate outcomes, the project will establish a robust framework </w:t>
      </w:r>
      <w:r w:rsidRPr="00C86A35">
        <w:rPr>
          <w:rStyle w:val="Strong"/>
          <w:rFonts w:ascii="Times New Roman" w:eastAsia="Times New Roman" w:hAnsi="Times New Roman" w:cs="Times New Roman"/>
          <w:b w:val="0"/>
          <w:bCs w:val="0"/>
          <w:sz w:val="22"/>
          <w:szCs w:val="22"/>
          <w:lang w:val="en-US"/>
        </w:rPr>
        <w:t xml:space="preserve">for the development, external validation, and cross-population implementation of AI-based prediction models in thyroid oncology. By addressing transportability and calibration across diverse healthcare systems, the project aims to advance precision risk stratification and support evidence-based personalization of postoperative management in patients with DTC. </w:t>
      </w:r>
    </w:p>
    <w:p w14:paraId="619642BE" w14:textId="77777777" w:rsidR="0074748A" w:rsidRPr="00C86A35" w:rsidRDefault="0074748A" w:rsidP="00284B44">
      <w:pPr>
        <w:jc w:val="both"/>
        <w:rPr>
          <w:rFonts w:ascii="Times New Roman" w:eastAsia="Times New Roman" w:hAnsi="Times New Roman" w:cs="Times New Roman"/>
          <w:sz w:val="22"/>
          <w:szCs w:val="22"/>
          <w:lang w:val="en-US"/>
        </w:rPr>
      </w:pPr>
    </w:p>
    <w:p w14:paraId="5C8B5A7F" w14:textId="25423F1D" w:rsidR="0074748A" w:rsidRPr="00C86A35" w:rsidRDefault="00641D08" w:rsidP="00611C50">
      <w:pPr>
        <w:pStyle w:val="ListParagraph"/>
        <w:numPr>
          <w:ilvl w:val="0"/>
          <w:numId w:val="10"/>
        </w:numPr>
        <w:jc w:val="both"/>
        <w:rPr>
          <w:rFonts w:ascii="Times New Roman" w:eastAsia="Times New Roman" w:hAnsi="Times New Roman" w:cs="Times New Roman"/>
          <w:b/>
          <w:bCs/>
          <w:sz w:val="22"/>
          <w:szCs w:val="22"/>
          <w:lang w:val="en-US"/>
        </w:rPr>
      </w:pPr>
      <w:r w:rsidRPr="00C86A35">
        <w:rPr>
          <w:rFonts w:ascii="Times New Roman" w:eastAsia="Times New Roman" w:hAnsi="Times New Roman" w:cs="Times New Roman"/>
          <w:b/>
          <w:bCs/>
          <w:sz w:val="22"/>
          <w:szCs w:val="22"/>
          <w:lang w:val="en-US"/>
        </w:rPr>
        <w:t>Software used:</w:t>
      </w:r>
    </w:p>
    <w:p w14:paraId="3B5F326D" w14:textId="344E3665" w:rsidR="00D106BA" w:rsidRPr="00C86A35" w:rsidRDefault="00D106BA" w:rsidP="00D106BA">
      <w:pPr>
        <w:pStyle w:val="NormalWeb"/>
        <w:rPr>
          <w:sz w:val="22"/>
          <w:szCs w:val="22"/>
          <w:lang w:val="en-US"/>
        </w:rPr>
      </w:pPr>
      <w:r w:rsidRPr="00C86A35">
        <w:rPr>
          <w:sz w:val="22"/>
          <w:szCs w:val="22"/>
          <w:lang w:val="en-US"/>
        </w:rPr>
        <w:t xml:space="preserve">All analyses will be conducted using open-source, reproducible software environments. Statistical modeling and data preprocessing will be performed primarily in Python (version ≥3.10). Machine learning models will be developed using the scikit-learn library, which provides validated implementations of algorithms suitable for structured clinical data, including Random Forest and gradient-boosted trees (e.g., </w:t>
      </w:r>
      <w:proofErr w:type="spellStart"/>
      <w:r w:rsidRPr="00C86A35">
        <w:rPr>
          <w:sz w:val="22"/>
          <w:szCs w:val="22"/>
          <w:lang w:val="en-US"/>
        </w:rPr>
        <w:t>XGBoost</w:t>
      </w:r>
      <w:proofErr w:type="spellEnd"/>
      <w:r w:rsidRPr="00C86A35">
        <w:rPr>
          <w:sz w:val="22"/>
          <w:szCs w:val="22"/>
          <w:lang w:val="en-US"/>
        </w:rPr>
        <w:t>). Supporting libraries such as pandas and NumPy will be used for data management and numerical computation, while SciPy will support statistical procedures. Model performance metrics, including discrimination (AUC), calibration measures, and other evaluation statistics, will be computed using scikit-learn and related packages.</w:t>
      </w:r>
    </w:p>
    <w:p w14:paraId="378988C6" w14:textId="6760C9E6" w:rsidR="006F1BEE" w:rsidRPr="00C86A35" w:rsidRDefault="006F1BEE" w:rsidP="00611C50">
      <w:pPr>
        <w:pStyle w:val="NormalWeb"/>
        <w:numPr>
          <w:ilvl w:val="0"/>
          <w:numId w:val="10"/>
        </w:numPr>
        <w:rPr>
          <w:b/>
          <w:sz w:val="22"/>
          <w:szCs w:val="22"/>
          <w:lang w:val="en-US"/>
        </w:rPr>
      </w:pPr>
      <w:r w:rsidRPr="00C86A35">
        <w:rPr>
          <w:b/>
          <w:sz w:val="22"/>
          <w:szCs w:val="22"/>
          <w:lang w:val="en-US"/>
        </w:rPr>
        <w:t>Pitfalls and Alternate Strategies:</w:t>
      </w:r>
    </w:p>
    <w:p w14:paraId="20B49710" w14:textId="77777777" w:rsidR="00A64BAB" w:rsidRPr="00C86A35" w:rsidRDefault="00A64BAB" w:rsidP="00A64BAB">
      <w:pPr>
        <w:pStyle w:val="NormalWeb"/>
        <w:numPr>
          <w:ilvl w:val="0"/>
          <w:numId w:val="12"/>
        </w:numPr>
        <w:rPr>
          <w:sz w:val="22"/>
          <w:szCs w:val="22"/>
          <w:lang w:val="en-US"/>
        </w:rPr>
      </w:pPr>
      <w:r w:rsidRPr="00C86A35">
        <w:rPr>
          <w:sz w:val="22"/>
          <w:szCs w:val="22"/>
          <w:lang w:val="en-US"/>
        </w:rPr>
        <w:t>Heterogeneity across cohorts: Differences in patient demographics, tumor characteristics, treatment practices, and follow-up protocols between Latin American and U.S. cohorts may affect model performance and transportability, which will be addressed through harmonization of core variables, standardized outcome definitions, stratified analyses, and model updating techniques (e.g., recalibration and domain adaptation).</w:t>
      </w:r>
    </w:p>
    <w:p w14:paraId="578CACAF" w14:textId="3558D7D9" w:rsidR="00A64BAB" w:rsidRPr="00C86A35" w:rsidRDefault="00A64BAB" w:rsidP="00A64BAB">
      <w:pPr>
        <w:pStyle w:val="NormalWeb"/>
        <w:numPr>
          <w:ilvl w:val="0"/>
          <w:numId w:val="12"/>
        </w:numPr>
        <w:rPr>
          <w:sz w:val="22"/>
          <w:szCs w:val="22"/>
          <w:lang w:val="en-US"/>
        </w:rPr>
      </w:pPr>
      <w:r w:rsidRPr="00C86A35">
        <w:rPr>
          <w:sz w:val="22"/>
          <w:szCs w:val="22"/>
          <w:lang w:val="en-US"/>
        </w:rPr>
        <w:lastRenderedPageBreak/>
        <w:t xml:space="preserve">Data quality and completeness: Missing data, inconsistent documentation, or variable data granularity across centers may compromise model development and validation. Standardized data collection templates, rigorous data cleaning procedures, multiple </w:t>
      </w:r>
      <w:proofErr w:type="gramStart"/>
      <w:r w:rsidRPr="00C86A35">
        <w:rPr>
          <w:sz w:val="22"/>
          <w:szCs w:val="22"/>
          <w:lang w:val="en-US"/>
        </w:rPr>
        <w:t>imputation</w:t>
      </w:r>
      <w:proofErr w:type="gramEnd"/>
      <w:r w:rsidRPr="00C86A35">
        <w:rPr>
          <w:sz w:val="22"/>
          <w:szCs w:val="22"/>
          <w:lang w:val="en-US"/>
        </w:rPr>
        <w:t>, and predefined quality control checks will be implemented.</w:t>
      </w:r>
    </w:p>
    <w:p w14:paraId="321C80D8" w14:textId="77777777" w:rsidR="00A64BAB" w:rsidRPr="00C86A35" w:rsidRDefault="00A64BAB" w:rsidP="00A64BAB">
      <w:pPr>
        <w:pStyle w:val="NormalWeb"/>
        <w:numPr>
          <w:ilvl w:val="0"/>
          <w:numId w:val="12"/>
        </w:numPr>
        <w:rPr>
          <w:sz w:val="22"/>
          <w:szCs w:val="22"/>
          <w:lang w:val="en-US"/>
        </w:rPr>
      </w:pPr>
      <w:r w:rsidRPr="00C86A35">
        <w:rPr>
          <w:sz w:val="22"/>
          <w:szCs w:val="22"/>
          <w:lang w:val="en-US"/>
        </w:rPr>
        <w:t>Class imbalance: Recurrence events in differentiated thyroid cancer are relatively infrequent, potentially limiting model training and predictive sensitivity, so imbalance-aware methods such as weighted loss functions, oversampling techniques, and appropriate performance metrics for rare outcomes will be used.</w:t>
      </w:r>
    </w:p>
    <w:p w14:paraId="1221329C" w14:textId="77777777" w:rsidR="00A64BAB" w:rsidRPr="00C86A35" w:rsidRDefault="00A64BAB" w:rsidP="00A64BAB">
      <w:pPr>
        <w:pStyle w:val="NormalWeb"/>
        <w:numPr>
          <w:ilvl w:val="0"/>
          <w:numId w:val="12"/>
        </w:numPr>
        <w:rPr>
          <w:sz w:val="22"/>
          <w:szCs w:val="22"/>
          <w:lang w:val="en-US"/>
        </w:rPr>
      </w:pPr>
      <w:r w:rsidRPr="00C86A35">
        <w:rPr>
          <w:sz w:val="22"/>
          <w:szCs w:val="22"/>
          <w:lang w:val="en-US"/>
        </w:rPr>
        <w:t>Overfitting and limited generalizability: Complex AI models may capture cohort-specific patterns that do not generalize to external populations, which will be minimized through cross-validation, bootstrapping, strict separation of training and test datasets, external validation in independent cohorts, and model simplification if required.</w:t>
      </w:r>
    </w:p>
    <w:p w14:paraId="072E69BB" w14:textId="5EE6608D" w:rsidR="00A64BAB" w:rsidRPr="00C86A35" w:rsidRDefault="00A64BAB" w:rsidP="00A64BAB">
      <w:pPr>
        <w:pStyle w:val="NormalWeb"/>
        <w:numPr>
          <w:ilvl w:val="0"/>
          <w:numId w:val="12"/>
        </w:numPr>
        <w:rPr>
          <w:sz w:val="22"/>
          <w:szCs w:val="22"/>
          <w:lang w:val="en-US"/>
        </w:rPr>
      </w:pPr>
      <w:r w:rsidRPr="00C86A35">
        <w:rPr>
          <w:sz w:val="22"/>
          <w:szCs w:val="22"/>
          <w:lang w:val="en-US"/>
        </w:rPr>
        <w:t>Interoperability and data harmonization challenges: Variations in electronic health record structures and coding systems may hinder multicenter data integration, and this will be addressed by adopting common data models, standardized variable definitions, and reproducible preprocessing pipelines.</w:t>
      </w:r>
    </w:p>
    <w:p w14:paraId="4DBCE874" w14:textId="10170D5D" w:rsidR="00B65A1A" w:rsidRPr="00C86A35" w:rsidRDefault="00B65A1A" w:rsidP="00A64BAB">
      <w:pPr>
        <w:pStyle w:val="NormalWeb"/>
        <w:numPr>
          <w:ilvl w:val="0"/>
          <w:numId w:val="12"/>
        </w:numPr>
        <w:rPr>
          <w:sz w:val="22"/>
          <w:szCs w:val="22"/>
          <w:lang w:val="en-US"/>
        </w:rPr>
      </w:pPr>
      <w:r w:rsidRPr="00C86A35">
        <w:rPr>
          <w:sz w:val="22"/>
          <w:szCs w:val="22"/>
          <w:lang w:val="en"/>
        </w:rPr>
        <w:t>Temporal Bias in Validation Cohorts: The external validation datasets span several decades (e.g., 1946–2020 for the MRPD</w:t>
      </w:r>
      <w:proofErr w:type="gramStart"/>
      <w:r w:rsidRPr="00C86A35">
        <w:rPr>
          <w:sz w:val="22"/>
          <w:szCs w:val="22"/>
          <w:lang w:val="en"/>
        </w:rPr>
        <w:t>) ,</w:t>
      </w:r>
      <w:proofErr w:type="gramEnd"/>
      <w:r w:rsidRPr="00C86A35">
        <w:rPr>
          <w:sz w:val="22"/>
          <w:szCs w:val="22"/>
          <w:lang w:val="en"/>
        </w:rPr>
        <w:t xml:space="preserve"> during which DTC management has significantly evolved. Validating a model trained on a contemporary cohort (2013–2025) against historical data may introduce severe miscalibration due to outdated treatment intensities. We will primarily restrict the external validation to a contemporary sub-cohort (e.g., 2005–2020). As an exploratory secondary analysis, we will perform temporal validation, assessing model performance across distinct treatment eras to quantify the impact of changing clinical guidelines on model transportability.</w:t>
      </w:r>
    </w:p>
    <w:p w14:paraId="0CA73396" w14:textId="4FD941E8" w:rsidR="003F2C20" w:rsidRPr="00C86A35" w:rsidRDefault="003F2C20" w:rsidP="00A64BAB">
      <w:pPr>
        <w:pStyle w:val="NormalWeb"/>
        <w:numPr>
          <w:ilvl w:val="0"/>
          <w:numId w:val="12"/>
        </w:numPr>
        <w:rPr>
          <w:sz w:val="22"/>
          <w:szCs w:val="22"/>
          <w:lang w:val="en-US"/>
        </w:rPr>
      </w:pPr>
      <w:r w:rsidRPr="00C86A35">
        <w:rPr>
          <w:sz w:val="22"/>
          <w:szCs w:val="22"/>
          <w:lang w:val="en"/>
        </w:rPr>
        <w:t xml:space="preserve">Absence of Molecular Data: While molecular markers (e.g., </w:t>
      </w:r>
      <w:r w:rsidRPr="00C86A35">
        <w:rPr>
          <w:i/>
          <w:iCs/>
          <w:sz w:val="22"/>
          <w:szCs w:val="22"/>
          <w:lang w:val="en"/>
        </w:rPr>
        <w:t>BRAF</w:t>
      </w:r>
      <w:r w:rsidRPr="00C86A35">
        <w:rPr>
          <w:sz w:val="22"/>
          <w:szCs w:val="22"/>
          <w:lang w:val="en"/>
        </w:rPr>
        <w:t xml:space="preserve"> V600E and </w:t>
      </w:r>
      <w:r w:rsidRPr="00C86A35">
        <w:rPr>
          <w:i/>
          <w:iCs/>
          <w:sz w:val="22"/>
          <w:szCs w:val="22"/>
          <w:lang w:val="en"/>
        </w:rPr>
        <w:t>TERT</w:t>
      </w:r>
      <w:r w:rsidRPr="00C86A35">
        <w:rPr>
          <w:sz w:val="22"/>
          <w:szCs w:val="22"/>
          <w:lang w:val="en"/>
        </w:rPr>
        <w:t xml:space="preserve"> promoter mutations) provide valuable prognostic information for DTC recurrence, routine molecular testing is not uniformly performed across all participating sites, particularly within the multinational Latin American development cohort. Mandating these variables would introduce substantial missing data and limit the model's real-world utility in resource-constrained settings. By purposefully restricting candidate predictors to universally available clinicopathologic and biochemical data, we maximize the model's global transportability. However, we will perform an exploratory sensitivity analysis within the U.S. validation cohorts, where molecular data may be more routinely captured, to assess the incremental predictive value of these markers when added to our baseline AI models.</w:t>
      </w:r>
    </w:p>
    <w:p w14:paraId="39CA1964" w14:textId="5A6409EA" w:rsidR="00AA71F3" w:rsidRPr="00C86A35" w:rsidRDefault="00B06FB3" w:rsidP="00611C50">
      <w:pPr>
        <w:pStyle w:val="NormalWeb"/>
        <w:numPr>
          <w:ilvl w:val="0"/>
          <w:numId w:val="10"/>
        </w:numPr>
        <w:rPr>
          <w:b/>
          <w:sz w:val="22"/>
          <w:szCs w:val="22"/>
          <w:lang w:val="en-US"/>
        </w:rPr>
      </w:pPr>
      <w:r w:rsidRPr="00C86A35">
        <w:rPr>
          <w:b/>
          <w:sz w:val="22"/>
          <w:szCs w:val="22"/>
          <w:lang w:val="en-US"/>
        </w:rPr>
        <w:t>Timelin</w:t>
      </w:r>
      <w:r w:rsidR="00E37F44" w:rsidRPr="00C86A35">
        <w:rPr>
          <w:b/>
          <w:sz w:val="22"/>
          <w:szCs w:val="22"/>
          <w:lang w:val="en-US"/>
        </w:rPr>
        <w:t>e</w:t>
      </w:r>
    </w:p>
    <w:tbl>
      <w:tblPr>
        <w:tblStyle w:val="TableGrid"/>
        <w:tblW w:w="0" w:type="auto"/>
        <w:tblLook w:val="04A0" w:firstRow="1" w:lastRow="0" w:firstColumn="1" w:lastColumn="0" w:noHBand="0" w:noVBand="1"/>
      </w:tblPr>
      <w:tblGrid>
        <w:gridCol w:w="5373"/>
        <w:gridCol w:w="860"/>
        <w:gridCol w:w="833"/>
        <w:gridCol w:w="859"/>
        <w:gridCol w:w="833"/>
        <w:gridCol w:w="859"/>
        <w:gridCol w:w="833"/>
      </w:tblGrid>
      <w:tr w:rsidR="0062446B" w:rsidRPr="00C86A35" w14:paraId="063FB1DA" w14:textId="77777777" w:rsidTr="0062446B">
        <w:tc>
          <w:tcPr>
            <w:tcW w:w="0" w:type="auto"/>
            <w:vAlign w:val="center"/>
          </w:tcPr>
          <w:p w14:paraId="74588D34" w14:textId="5711BF36" w:rsidR="0062446B" w:rsidRPr="00C86A35" w:rsidRDefault="0062446B" w:rsidP="0062446B">
            <w:pPr>
              <w:rPr>
                <w:rFonts w:ascii="Times New Roman" w:hAnsi="Times New Roman" w:cs="Times New Roman"/>
                <w:b/>
                <w:sz w:val="22"/>
                <w:szCs w:val="22"/>
                <w:lang w:val="en-US"/>
              </w:rPr>
            </w:pPr>
            <w:r w:rsidRPr="00C86A35">
              <w:rPr>
                <w:rFonts w:ascii="Times New Roman" w:eastAsia="Times New Roman" w:hAnsi="Times New Roman" w:cs="Times New Roman"/>
                <w:b/>
                <w:sz w:val="22"/>
                <w:szCs w:val="22"/>
                <w:lang w:val="en-US"/>
              </w:rPr>
              <w:t>Deliverables</w:t>
            </w:r>
          </w:p>
        </w:tc>
        <w:tc>
          <w:tcPr>
            <w:tcW w:w="0" w:type="auto"/>
            <w:vAlign w:val="center"/>
          </w:tcPr>
          <w:p w14:paraId="042DF483" w14:textId="5EE1628B" w:rsidR="0062446B" w:rsidRPr="00C86A35" w:rsidRDefault="0062446B" w:rsidP="0062446B">
            <w:pPr>
              <w:rPr>
                <w:rFonts w:ascii="Times New Roman" w:hAnsi="Times New Roman" w:cs="Times New Roman"/>
                <w:b/>
                <w:sz w:val="22"/>
                <w:szCs w:val="22"/>
                <w:lang w:val="en-US"/>
              </w:rPr>
            </w:pPr>
            <w:r w:rsidRPr="00C86A35">
              <w:rPr>
                <w:rFonts w:ascii="Times New Roman" w:eastAsia="Times New Roman" w:hAnsi="Times New Roman" w:cs="Times New Roman"/>
                <w:b/>
                <w:sz w:val="22"/>
                <w:szCs w:val="22"/>
                <w:lang w:val="en-US"/>
              </w:rPr>
              <w:t>Sept 2026</w:t>
            </w:r>
          </w:p>
        </w:tc>
        <w:tc>
          <w:tcPr>
            <w:tcW w:w="0" w:type="auto"/>
            <w:vAlign w:val="center"/>
          </w:tcPr>
          <w:p w14:paraId="7209F95D" w14:textId="078E45DE" w:rsidR="0062446B" w:rsidRPr="00C86A35" w:rsidRDefault="0062446B" w:rsidP="0062446B">
            <w:pPr>
              <w:rPr>
                <w:rFonts w:ascii="Times New Roman" w:hAnsi="Times New Roman" w:cs="Times New Roman"/>
                <w:b/>
                <w:sz w:val="22"/>
                <w:szCs w:val="22"/>
                <w:lang w:val="en-US"/>
              </w:rPr>
            </w:pPr>
            <w:r w:rsidRPr="00C86A35">
              <w:rPr>
                <w:rFonts w:ascii="Times New Roman" w:eastAsia="Times New Roman" w:hAnsi="Times New Roman" w:cs="Times New Roman"/>
                <w:b/>
                <w:sz w:val="22"/>
                <w:szCs w:val="22"/>
                <w:lang w:val="en-US"/>
              </w:rPr>
              <w:t>Dec 2026</w:t>
            </w:r>
          </w:p>
        </w:tc>
        <w:tc>
          <w:tcPr>
            <w:tcW w:w="0" w:type="auto"/>
            <w:vAlign w:val="center"/>
          </w:tcPr>
          <w:p w14:paraId="03B05256" w14:textId="781B012E" w:rsidR="0062446B" w:rsidRPr="00C86A35" w:rsidRDefault="0062446B" w:rsidP="0062446B">
            <w:pPr>
              <w:rPr>
                <w:rFonts w:ascii="Times New Roman" w:hAnsi="Times New Roman" w:cs="Times New Roman"/>
                <w:b/>
                <w:sz w:val="22"/>
                <w:szCs w:val="22"/>
                <w:lang w:val="en-US"/>
              </w:rPr>
            </w:pPr>
            <w:r w:rsidRPr="00C86A35">
              <w:rPr>
                <w:rFonts w:ascii="Times New Roman" w:eastAsia="Times New Roman" w:hAnsi="Times New Roman" w:cs="Times New Roman"/>
                <w:b/>
                <w:sz w:val="22"/>
                <w:szCs w:val="22"/>
                <w:lang w:val="en-US"/>
              </w:rPr>
              <w:t>Mar 2027</w:t>
            </w:r>
          </w:p>
        </w:tc>
        <w:tc>
          <w:tcPr>
            <w:tcW w:w="0" w:type="auto"/>
            <w:vAlign w:val="center"/>
          </w:tcPr>
          <w:p w14:paraId="1E534FF0" w14:textId="0621BDBF" w:rsidR="0062446B" w:rsidRPr="00C86A35" w:rsidRDefault="0062446B" w:rsidP="0062446B">
            <w:pPr>
              <w:rPr>
                <w:rFonts w:ascii="Times New Roman" w:hAnsi="Times New Roman" w:cs="Times New Roman"/>
                <w:b/>
                <w:sz w:val="22"/>
                <w:szCs w:val="22"/>
                <w:lang w:val="en-US"/>
              </w:rPr>
            </w:pPr>
            <w:r w:rsidRPr="00C86A35">
              <w:rPr>
                <w:rFonts w:ascii="Times New Roman" w:eastAsia="Times New Roman" w:hAnsi="Times New Roman" w:cs="Times New Roman"/>
                <w:b/>
                <w:sz w:val="22"/>
                <w:szCs w:val="22"/>
                <w:lang w:val="en-US"/>
              </w:rPr>
              <w:t>Jun 20</w:t>
            </w:r>
            <w:r w:rsidR="0004333F" w:rsidRPr="00C86A35">
              <w:rPr>
                <w:rFonts w:ascii="Times New Roman" w:eastAsia="Times New Roman" w:hAnsi="Times New Roman" w:cs="Times New Roman"/>
                <w:b/>
                <w:sz w:val="22"/>
                <w:szCs w:val="22"/>
                <w:lang w:val="en-US"/>
              </w:rPr>
              <w:t>2</w:t>
            </w:r>
            <w:r w:rsidRPr="00C86A35">
              <w:rPr>
                <w:rFonts w:ascii="Times New Roman" w:eastAsia="Times New Roman" w:hAnsi="Times New Roman" w:cs="Times New Roman"/>
                <w:b/>
                <w:sz w:val="22"/>
                <w:szCs w:val="22"/>
                <w:lang w:val="en-US"/>
              </w:rPr>
              <w:t>7</w:t>
            </w:r>
          </w:p>
        </w:tc>
        <w:tc>
          <w:tcPr>
            <w:tcW w:w="0" w:type="auto"/>
            <w:vAlign w:val="center"/>
          </w:tcPr>
          <w:p w14:paraId="7D2E617B" w14:textId="5E837E96" w:rsidR="0062446B" w:rsidRPr="00C86A35" w:rsidRDefault="0062446B" w:rsidP="0062446B">
            <w:pPr>
              <w:rPr>
                <w:rFonts w:ascii="Times New Roman" w:hAnsi="Times New Roman" w:cs="Times New Roman"/>
                <w:b/>
                <w:sz w:val="22"/>
                <w:szCs w:val="22"/>
                <w:lang w:val="en-US"/>
              </w:rPr>
            </w:pPr>
            <w:r w:rsidRPr="00C86A35">
              <w:rPr>
                <w:rFonts w:ascii="Times New Roman" w:eastAsia="Times New Roman" w:hAnsi="Times New Roman" w:cs="Times New Roman"/>
                <w:b/>
                <w:sz w:val="22"/>
                <w:szCs w:val="22"/>
                <w:lang w:val="en-US"/>
              </w:rPr>
              <w:t>Sept 2027</w:t>
            </w:r>
          </w:p>
        </w:tc>
        <w:tc>
          <w:tcPr>
            <w:tcW w:w="0" w:type="auto"/>
            <w:vAlign w:val="center"/>
          </w:tcPr>
          <w:p w14:paraId="775EADD5" w14:textId="759C33BB" w:rsidR="0062446B" w:rsidRPr="00C86A35" w:rsidRDefault="0062446B" w:rsidP="0062446B">
            <w:pPr>
              <w:rPr>
                <w:rFonts w:ascii="Times New Roman" w:hAnsi="Times New Roman" w:cs="Times New Roman"/>
                <w:b/>
                <w:sz w:val="22"/>
                <w:szCs w:val="22"/>
                <w:lang w:val="en-US"/>
              </w:rPr>
            </w:pPr>
            <w:r w:rsidRPr="00C86A35">
              <w:rPr>
                <w:rFonts w:ascii="Times New Roman" w:eastAsia="Times New Roman" w:hAnsi="Times New Roman" w:cs="Times New Roman"/>
                <w:b/>
                <w:sz w:val="22"/>
                <w:szCs w:val="22"/>
                <w:lang w:val="en-US"/>
              </w:rPr>
              <w:t>Dec 2027</w:t>
            </w:r>
          </w:p>
        </w:tc>
      </w:tr>
      <w:tr w:rsidR="0062446B" w:rsidRPr="00C86A35" w14:paraId="13C00201" w14:textId="77777777" w:rsidTr="0004333F">
        <w:tc>
          <w:tcPr>
            <w:tcW w:w="0" w:type="auto"/>
            <w:vAlign w:val="center"/>
          </w:tcPr>
          <w:p w14:paraId="5496BA35" w14:textId="04BD0032" w:rsidR="0062446B" w:rsidRPr="00C86A35" w:rsidRDefault="0062446B" w:rsidP="0062446B">
            <w:pPr>
              <w:rPr>
                <w:rFonts w:ascii="Times New Roman" w:hAnsi="Times New Roman" w:cs="Times New Roman"/>
                <w:b/>
                <w:sz w:val="22"/>
                <w:szCs w:val="22"/>
                <w:lang w:val="en-US"/>
              </w:rPr>
            </w:pPr>
            <w:r w:rsidRPr="00C86A35">
              <w:rPr>
                <w:rFonts w:ascii="Times New Roman" w:eastAsia="Times New Roman" w:hAnsi="Times New Roman" w:cs="Times New Roman"/>
                <w:b/>
                <w:sz w:val="22"/>
                <w:szCs w:val="22"/>
                <w:lang w:val="en-US"/>
              </w:rPr>
              <w:t>Aim 1. Develop and internally validate AI recurrence prediction models</w:t>
            </w:r>
          </w:p>
        </w:tc>
        <w:tc>
          <w:tcPr>
            <w:tcW w:w="0" w:type="auto"/>
            <w:vAlign w:val="center"/>
          </w:tcPr>
          <w:p w14:paraId="35725E11" w14:textId="4AD984BA" w:rsidR="0062446B" w:rsidRPr="00C86A35" w:rsidRDefault="0062446B" w:rsidP="0004333F">
            <w:pPr>
              <w:jc w:val="center"/>
              <w:rPr>
                <w:rFonts w:ascii="Times New Roman" w:hAnsi="Times New Roman" w:cs="Times New Roman"/>
                <w:sz w:val="22"/>
                <w:szCs w:val="22"/>
                <w:lang w:val="en-US"/>
              </w:rPr>
            </w:pPr>
          </w:p>
        </w:tc>
        <w:tc>
          <w:tcPr>
            <w:tcW w:w="0" w:type="auto"/>
            <w:vAlign w:val="center"/>
          </w:tcPr>
          <w:p w14:paraId="7F8F91B5" w14:textId="45F355D4" w:rsidR="0062446B" w:rsidRPr="00C86A35" w:rsidRDefault="0062446B" w:rsidP="0004333F">
            <w:pPr>
              <w:jc w:val="center"/>
              <w:rPr>
                <w:rFonts w:ascii="Times New Roman" w:hAnsi="Times New Roman" w:cs="Times New Roman"/>
                <w:sz w:val="22"/>
                <w:szCs w:val="22"/>
                <w:lang w:val="en-US"/>
              </w:rPr>
            </w:pPr>
          </w:p>
        </w:tc>
        <w:tc>
          <w:tcPr>
            <w:tcW w:w="0" w:type="auto"/>
            <w:vAlign w:val="center"/>
          </w:tcPr>
          <w:p w14:paraId="41D5BD4C" w14:textId="77777777" w:rsidR="0062446B" w:rsidRPr="00C86A35" w:rsidRDefault="0062446B" w:rsidP="0004333F">
            <w:pPr>
              <w:jc w:val="center"/>
              <w:rPr>
                <w:rFonts w:ascii="Times New Roman" w:hAnsi="Times New Roman" w:cs="Times New Roman"/>
                <w:sz w:val="22"/>
                <w:szCs w:val="22"/>
                <w:lang w:val="en-US"/>
              </w:rPr>
            </w:pPr>
          </w:p>
        </w:tc>
        <w:tc>
          <w:tcPr>
            <w:tcW w:w="0" w:type="auto"/>
            <w:vAlign w:val="center"/>
          </w:tcPr>
          <w:p w14:paraId="3FCBDFDB" w14:textId="77777777" w:rsidR="0062446B" w:rsidRPr="00C86A35" w:rsidRDefault="0062446B" w:rsidP="0004333F">
            <w:pPr>
              <w:jc w:val="center"/>
              <w:rPr>
                <w:rFonts w:ascii="Times New Roman" w:hAnsi="Times New Roman" w:cs="Times New Roman"/>
                <w:sz w:val="22"/>
                <w:szCs w:val="22"/>
                <w:lang w:val="en-US"/>
              </w:rPr>
            </w:pPr>
          </w:p>
        </w:tc>
        <w:tc>
          <w:tcPr>
            <w:tcW w:w="0" w:type="auto"/>
            <w:vAlign w:val="center"/>
          </w:tcPr>
          <w:p w14:paraId="0B57A6D5" w14:textId="77777777" w:rsidR="0062446B" w:rsidRPr="00C86A35" w:rsidRDefault="0062446B" w:rsidP="0004333F">
            <w:pPr>
              <w:jc w:val="center"/>
              <w:rPr>
                <w:rFonts w:ascii="Times New Roman" w:hAnsi="Times New Roman" w:cs="Times New Roman"/>
                <w:sz w:val="22"/>
                <w:szCs w:val="22"/>
                <w:lang w:val="en-US"/>
              </w:rPr>
            </w:pPr>
          </w:p>
        </w:tc>
        <w:tc>
          <w:tcPr>
            <w:tcW w:w="0" w:type="auto"/>
            <w:vAlign w:val="center"/>
          </w:tcPr>
          <w:p w14:paraId="3CA7FDCA" w14:textId="77777777" w:rsidR="0062446B" w:rsidRPr="00C86A35" w:rsidRDefault="0062446B" w:rsidP="0004333F">
            <w:pPr>
              <w:jc w:val="center"/>
              <w:rPr>
                <w:rFonts w:ascii="Times New Roman" w:hAnsi="Times New Roman" w:cs="Times New Roman"/>
                <w:sz w:val="22"/>
                <w:szCs w:val="22"/>
                <w:lang w:val="en-US"/>
              </w:rPr>
            </w:pPr>
          </w:p>
        </w:tc>
      </w:tr>
      <w:tr w:rsidR="0062446B" w:rsidRPr="00C86A35" w14:paraId="3D72870D" w14:textId="77777777" w:rsidTr="0004333F">
        <w:tc>
          <w:tcPr>
            <w:tcW w:w="0" w:type="auto"/>
            <w:vAlign w:val="center"/>
          </w:tcPr>
          <w:p w14:paraId="4819AF1D" w14:textId="61BD3409" w:rsidR="0062446B" w:rsidRPr="00C86A35" w:rsidRDefault="0062446B" w:rsidP="0062446B">
            <w:pPr>
              <w:rPr>
                <w:rFonts w:ascii="Times New Roman" w:hAnsi="Times New Roman" w:cs="Times New Roman"/>
                <w:b/>
                <w:sz w:val="22"/>
                <w:szCs w:val="22"/>
                <w:lang w:val="en-US"/>
              </w:rPr>
            </w:pPr>
            <w:r w:rsidRPr="00C86A35">
              <w:rPr>
                <w:rFonts w:ascii="Times New Roman" w:eastAsia="Times New Roman" w:hAnsi="Times New Roman" w:cs="Times New Roman"/>
                <w:sz w:val="22"/>
                <w:szCs w:val="22"/>
                <w:lang w:val="en-US"/>
              </w:rPr>
              <w:t>Data curation</w:t>
            </w:r>
          </w:p>
        </w:tc>
        <w:tc>
          <w:tcPr>
            <w:tcW w:w="0" w:type="auto"/>
            <w:vAlign w:val="center"/>
          </w:tcPr>
          <w:p w14:paraId="1C5FC1B5" w14:textId="69C55185" w:rsidR="0062446B" w:rsidRPr="00C86A35" w:rsidRDefault="00061A3B" w:rsidP="0004333F">
            <w:pPr>
              <w:jc w:val="center"/>
              <w:rPr>
                <w:rFonts w:ascii="Times New Roman" w:hAnsi="Times New Roman" w:cs="Times New Roman"/>
                <w:sz w:val="22"/>
                <w:szCs w:val="22"/>
                <w:lang w:val="en-US"/>
              </w:rPr>
            </w:pPr>
            <w:r w:rsidRPr="00C86A35">
              <w:rPr>
                <w:rFonts w:ascii="Times New Roman" w:hAnsi="Times New Roman" w:cs="Times New Roman"/>
                <w:sz w:val="22"/>
                <w:szCs w:val="22"/>
                <w:lang w:val="en-US"/>
              </w:rPr>
              <w:t>x</w:t>
            </w:r>
          </w:p>
        </w:tc>
        <w:tc>
          <w:tcPr>
            <w:tcW w:w="0" w:type="auto"/>
            <w:vAlign w:val="center"/>
          </w:tcPr>
          <w:p w14:paraId="2096EBE3" w14:textId="51C71A80" w:rsidR="0062446B" w:rsidRPr="00C86A35" w:rsidRDefault="0004333F" w:rsidP="0004333F">
            <w:pPr>
              <w:jc w:val="center"/>
              <w:rPr>
                <w:rFonts w:ascii="Times New Roman" w:hAnsi="Times New Roman" w:cs="Times New Roman"/>
                <w:sz w:val="22"/>
                <w:szCs w:val="22"/>
                <w:lang w:val="en-US"/>
              </w:rPr>
            </w:pPr>
            <w:r w:rsidRPr="00C86A35">
              <w:rPr>
                <w:rFonts w:ascii="Times New Roman" w:hAnsi="Times New Roman" w:cs="Times New Roman"/>
                <w:sz w:val="22"/>
                <w:szCs w:val="22"/>
                <w:lang w:val="en-US"/>
              </w:rPr>
              <w:t>x</w:t>
            </w:r>
          </w:p>
        </w:tc>
        <w:tc>
          <w:tcPr>
            <w:tcW w:w="0" w:type="auto"/>
            <w:vAlign w:val="center"/>
          </w:tcPr>
          <w:p w14:paraId="58E4209B" w14:textId="23308121" w:rsidR="0062446B" w:rsidRPr="00C86A35" w:rsidRDefault="0062446B" w:rsidP="0004333F">
            <w:pPr>
              <w:jc w:val="center"/>
              <w:rPr>
                <w:rFonts w:ascii="Times New Roman" w:hAnsi="Times New Roman" w:cs="Times New Roman"/>
                <w:sz w:val="22"/>
                <w:szCs w:val="22"/>
                <w:lang w:val="en-US"/>
              </w:rPr>
            </w:pPr>
          </w:p>
        </w:tc>
        <w:tc>
          <w:tcPr>
            <w:tcW w:w="0" w:type="auto"/>
            <w:vAlign w:val="center"/>
          </w:tcPr>
          <w:p w14:paraId="42C3BC8A" w14:textId="77777777" w:rsidR="0062446B" w:rsidRPr="00C86A35" w:rsidRDefault="0062446B" w:rsidP="0004333F">
            <w:pPr>
              <w:jc w:val="center"/>
              <w:rPr>
                <w:rFonts w:ascii="Times New Roman" w:hAnsi="Times New Roman" w:cs="Times New Roman"/>
                <w:sz w:val="22"/>
                <w:szCs w:val="22"/>
                <w:lang w:val="en-US"/>
              </w:rPr>
            </w:pPr>
          </w:p>
        </w:tc>
        <w:tc>
          <w:tcPr>
            <w:tcW w:w="0" w:type="auto"/>
            <w:vAlign w:val="center"/>
          </w:tcPr>
          <w:p w14:paraId="6A24D8FD" w14:textId="77777777" w:rsidR="0062446B" w:rsidRPr="00C86A35" w:rsidRDefault="0062446B" w:rsidP="0004333F">
            <w:pPr>
              <w:jc w:val="center"/>
              <w:rPr>
                <w:rFonts w:ascii="Times New Roman" w:hAnsi="Times New Roman" w:cs="Times New Roman"/>
                <w:sz w:val="22"/>
                <w:szCs w:val="22"/>
                <w:lang w:val="en-US"/>
              </w:rPr>
            </w:pPr>
          </w:p>
        </w:tc>
        <w:tc>
          <w:tcPr>
            <w:tcW w:w="0" w:type="auto"/>
            <w:vAlign w:val="center"/>
          </w:tcPr>
          <w:p w14:paraId="22A56077" w14:textId="77777777" w:rsidR="0062446B" w:rsidRPr="00C86A35" w:rsidRDefault="0062446B" w:rsidP="0004333F">
            <w:pPr>
              <w:jc w:val="center"/>
              <w:rPr>
                <w:rFonts w:ascii="Times New Roman" w:hAnsi="Times New Roman" w:cs="Times New Roman"/>
                <w:sz w:val="22"/>
                <w:szCs w:val="22"/>
                <w:lang w:val="en-US"/>
              </w:rPr>
            </w:pPr>
          </w:p>
        </w:tc>
      </w:tr>
      <w:tr w:rsidR="0062446B" w:rsidRPr="00C86A35" w14:paraId="0FA1089A" w14:textId="77777777" w:rsidTr="0004333F">
        <w:tc>
          <w:tcPr>
            <w:tcW w:w="0" w:type="auto"/>
            <w:vAlign w:val="center"/>
          </w:tcPr>
          <w:p w14:paraId="6DB3E50C" w14:textId="32822E1D" w:rsidR="0062446B" w:rsidRPr="00C86A35" w:rsidRDefault="0062446B" w:rsidP="0062446B">
            <w:pPr>
              <w:rPr>
                <w:rFonts w:ascii="Times New Roman" w:hAnsi="Times New Roman" w:cs="Times New Roman"/>
                <w:b/>
                <w:sz w:val="22"/>
                <w:szCs w:val="22"/>
                <w:lang w:val="en-US"/>
              </w:rPr>
            </w:pPr>
            <w:r w:rsidRPr="00C86A35">
              <w:rPr>
                <w:rFonts w:ascii="Times New Roman" w:eastAsia="Times New Roman" w:hAnsi="Times New Roman" w:cs="Times New Roman"/>
                <w:sz w:val="22"/>
                <w:szCs w:val="22"/>
                <w:lang w:val="en-US"/>
              </w:rPr>
              <w:t>Model development</w:t>
            </w:r>
          </w:p>
        </w:tc>
        <w:tc>
          <w:tcPr>
            <w:tcW w:w="0" w:type="auto"/>
            <w:vAlign w:val="center"/>
          </w:tcPr>
          <w:p w14:paraId="2966E9B5" w14:textId="77777777" w:rsidR="0062446B" w:rsidRPr="00C86A35" w:rsidRDefault="0062446B" w:rsidP="0004333F">
            <w:pPr>
              <w:jc w:val="center"/>
              <w:rPr>
                <w:rFonts w:ascii="Times New Roman" w:hAnsi="Times New Roman" w:cs="Times New Roman"/>
                <w:sz w:val="22"/>
                <w:szCs w:val="22"/>
                <w:lang w:val="en-US"/>
              </w:rPr>
            </w:pPr>
          </w:p>
        </w:tc>
        <w:tc>
          <w:tcPr>
            <w:tcW w:w="0" w:type="auto"/>
            <w:vAlign w:val="center"/>
          </w:tcPr>
          <w:p w14:paraId="6C209167" w14:textId="77777777" w:rsidR="0062446B" w:rsidRPr="00C86A35" w:rsidRDefault="0062446B" w:rsidP="0004333F">
            <w:pPr>
              <w:jc w:val="center"/>
              <w:rPr>
                <w:rFonts w:ascii="Times New Roman" w:hAnsi="Times New Roman" w:cs="Times New Roman"/>
                <w:sz w:val="22"/>
                <w:szCs w:val="22"/>
                <w:lang w:val="en-US"/>
              </w:rPr>
            </w:pPr>
          </w:p>
        </w:tc>
        <w:tc>
          <w:tcPr>
            <w:tcW w:w="0" w:type="auto"/>
            <w:vAlign w:val="center"/>
          </w:tcPr>
          <w:p w14:paraId="387715A7" w14:textId="4FE9D41C" w:rsidR="0062446B" w:rsidRPr="00C86A35" w:rsidRDefault="0004333F" w:rsidP="0004333F">
            <w:pPr>
              <w:jc w:val="center"/>
              <w:rPr>
                <w:rFonts w:ascii="Times New Roman" w:hAnsi="Times New Roman" w:cs="Times New Roman"/>
                <w:sz w:val="22"/>
                <w:szCs w:val="22"/>
                <w:lang w:val="en-US"/>
              </w:rPr>
            </w:pPr>
            <w:r w:rsidRPr="00C86A35">
              <w:rPr>
                <w:rFonts w:ascii="Times New Roman" w:hAnsi="Times New Roman" w:cs="Times New Roman"/>
                <w:sz w:val="22"/>
                <w:szCs w:val="22"/>
                <w:lang w:val="en-US"/>
              </w:rPr>
              <w:t>x</w:t>
            </w:r>
          </w:p>
        </w:tc>
        <w:tc>
          <w:tcPr>
            <w:tcW w:w="0" w:type="auto"/>
            <w:vAlign w:val="center"/>
          </w:tcPr>
          <w:p w14:paraId="4B867D9C" w14:textId="16D6A409" w:rsidR="0062446B" w:rsidRPr="00C86A35" w:rsidRDefault="0062446B" w:rsidP="0004333F">
            <w:pPr>
              <w:jc w:val="center"/>
              <w:rPr>
                <w:rFonts w:ascii="Times New Roman" w:hAnsi="Times New Roman" w:cs="Times New Roman"/>
                <w:sz w:val="22"/>
                <w:szCs w:val="22"/>
                <w:lang w:val="en-US"/>
              </w:rPr>
            </w:pPr>
          </w:p>
        </w:tc>
        <w:tc>
          <w:tcPr>
            <w:tcW w:w="0" w:type="auto"/>
            <w:vAlign w:val="center"/>
          </w:tcPr>
          <w:p w14:paraId="018DB0A1" w14:textId="77777777" w:rsidR="0062446B" w:rsidRPr="00C86A35" w:rsidRDefault="0062446B" w:rsidP="0004333F">
            <w:pPr>
              <w:jc w:val="center"/>
              <w:rPr>
                <w:rFonts w:ascii="Times New Roman" w:hAnsi="Times New Roman" w:cs="Times New Roman"/>
                <w:sz w:val="22"/>
                <w:szCs w:val="22"/>
                <w:lang w:val="en-US"/>
              </w:rPr>
            </w:pPr>
          </w:p>
        </w:tc>
        <w:tc>
          <w:tcPr>
            <w:tcW w:w="0" w:type="auto"/>
            <w:vAlign w:val="center"/>
          </w:tcPr>
          <w:p w14:paraId="33BDB3A1" w14:textId="77777777" w:rsidR="0062446B" w:rsidRPr="00C86A35" w:rsidRDefault="0062446B" w:rsidP="0004333F">
            <w:pPr>
              <w:jc w:val="center"/>
              <w:rPr>
                <w:rFonts w:ascii="Times New Roman" w:hAnsi="Times New Roman" w:cs="Times New Roman"/>
                <w:sz w:val="22"/>
                <w:szCs w:val="22"/>
                <w:lang w:val="en-US"/>
              </w:rPr>
            </w:pPr>
          </w:p>
        </w:tc>
      </w:tr>
      <w:tr w:rsidR="0062446B" w:rsidRPr="00C86A35" w14:paraId="3E092806" w14:textId="77777777" w:rsidTr="0004333F">
        <w:tc>
          <w:tcPr>
            <w:tcW w:w="0" w:type="auto"/>
            <w:vAlign w:val="center"/>
          </w:tcPr>
          <w:p w14:paraId="2FD3A425" w14:textId="7D327C57" w:rsidR="0062446B" w:rsidRPr="00C86A35" w:rsidRDefault="00D106BA" w:rsidP="0062446B">
            <w:pPr>
              <w:rPr>
                <w:rFonts w:ascii="Times New Roman" w:hAnsi="Times New Roman" w:cs="Times New Roman"/>
                <w:b/>
                <w:sz w:val="22"/>
                <w:szCs w:val="22"/>
                <w:lang w:val="en-US"/>
              </w:rPr>
            </w:pPr>
            <w:r w:rsidRPr="00C86A35">
              <w:rPr>
                <w:rFonts w:ascii="Times New Roman" w:eastAsia="Times New Roman" w:hAnsi="Times New Roman" w:cs="Times New Roman"/>
                <w:sz w:val="22"/>
                <w:szCs w:val="22"/>
                <w:lang w:val="en-US"/>
              </w:rPr>
              <w:t>Internal validation</w:t>
            </w:r>
            <w:r w:rsidR="0062446B" w:rsidRPr="00C86A35">
              <w:rPr>
                <w:rFonts w:ascii="Times New Roman" w:eastAsia="Times New Roman" w:hAnsi="Times New Roman" w:cs="Times New Roman"/>
                <w:sz w:val="22"/>
                <w:szCs w:val="22"/>
                <w:lang w:val="en-US"/>
              </w:rPr>
              <w:t xml:space="preserve"> and refinement</w:t>
            </w:r>
          </w:p>
        </w:tc>
        <w:tc>
          <w:tcPr>
            <w:tcW w:w="0" w:type="auto"/>
            <w:vAlign w:val="center"/>
          </w:tcPr>
          <w:p w14:paraId="654CF75E" w14:textId="77777777" w:rsidR="0062446B" w:rsidRPr="00C86A35" w:rsidRDefault="0062446B" w:rsidP="0004333F">
            <w:pPr>
              <w:jc w:val="center"/>
              <w:rPr>
                <w:rFonts w:ascii="Times New Roman" w:hAnsi="Times New Roman" w:cs="Times New Roman"/>
                <w:sz w:val="22"/>
                <w:szCs w:val="22"/>
                <w:lang w:val="en-US"/>
              </w:rPr>
            </w:pPr>
          </w:p>
        </w:tc>
        <w:tc>
          <w:tcPr>
            <w:tcW w:w="0" w:type="auto"/>
            <w:vAlign w:val="center"/>
          </w:tcPr>
          <w:p w14:paraId="54BAC420" w14:textId="77777777" w:rsidR="0062446B" w:rsidRPr="00C86A35" w:rsidRDefault="0062446B" w:rsidP="0004333F">
            <w:pPr>
              <w:jc w:val="center"/>
              <w:rPr>
                <w:rFonts w:ascii="Times New Roman" w:hAnsi="Times New Roman" w:cs="Times New Roman"/>
                <w:sz w:val="22"/>
                <w:szCs w:val="22"/>
                <w:lang w:val="en-US"/>
              </w:rPr>
            </w:pPr>
          </w:p>
        </w:tc>
        <w:tc>
          <w:tcPr>
            <w:tcW w:w="0" w:type="auto"/>
            <w:vAlign w:val="center"/>
          </w:tcPr>
          <w:p w14:paraId="1C02E23C" w14:textId="435FA6F7" w:rsidR="0062446B" w:rsidRPr="00C86A35" w:rsidRDefault="0004333F" w:rsidP="0004333F">
            <w:pPr>
              <w:jc w:val="center"/>
              <w:rPr>
                <w:rFonts w:ascii="Times New Roman" w:hAnsi="Times New Roman" w:cs="Times New Roman"/>
                <w:sz w:val="22"/>
                <w:szCs w:val="22"/>
                <w:lang w:val="en-US"/>
              </w:rPr>
            </w:pPr>
            <w:r w:rsidRPr="00C86A35">
              <w:rPr>
                <w:rFonts w:ascii="Times New Roman" w:hAnsi="Times New Roman" w:cs="Times New Roman"/>
                <w:sz w:val="22"/>
                <w:szCs w:val="22"/>
                <w:lang w:val="en-US"/>
              </w:rPr>
              <w:t>x</w:t>
            </w:r>
          </w:p>
        </w:tc>
        <w:tc>
          <w:tcPr>
            <w:tcW w:w="0" w:type="auto"/>
            <w:vAlign w:val="center"/>
          </w:tcPr>
          <w:p w14:paraId="35ADCCC6" w14:textId="3FEC1AC4" w:rsidR="0062446B" w:rsidRPr="00C86A35" w:rsidRDefault="0062446B" w:rsidP="0004333F">
            <w:pPr>
              <w:jc w:val="center"/>
              <w:rPr>
                <w:rFonts w:ascii="Times New Roman" w:hAnsi="Times New Roman" w:cs="Times New Roman"/>
                <w:sz w:val="22"/>
                <w:szCs w:val="22"/>
                <w:lang w:val="en-US"/>
              </w:rPr>
            </w:pPr>
          </w:p>
        </w:tc>
        <w:tc>
          <w:tcPr>
            <w:tcW w:w="0" w:type="auto"/>
            <w:vAlign w:val="center"/>
          </w:tcPr>
          <w:p w14:paraId="67958B83" w14:textId="5FCB9829" w:rsidR="0062446B" w:rsidRPr="00C86A35" w:rsidRDefault="0062446B" w:rsidP="0004333F">
            <w:pPr>
              <w:jc w:val="center"/>
              <w:rPr>
                <w:rFonts w:ascii="Times New Roman" w:hAnsi="Times New Roman" w:cs="Times New Roman"/>
                <w:sz w:val="22"/>
                <w:szCs w:val="22"/>
                <w:lang w:val="en-US"/>
              </w:rPr>
            </w:pPr>
          </w:p>
        </w:tc>
        <w:tc>
          <w:tcPr>
            <w:tcW w:w="0" w:type="auto"/>
            <w:vAlign w:val="center"/>
          </w:tcPr>
          <w:p w14:paraId="6F161AA5" w14:textId="77777777" w:rsidR="0062446B" w:rsidRPr="00C86A35" w:rsidRDefault="0062446B" w:rsidP="0004333F">
            <w:pPr>
              <w:jc w:val="center"/>
              <w:rPr>
                <w:rFonts w:ascii="Times New Roman" w:hAnsi="Times New Roman" w:cs="Times New Roman"/>
                <w:sz w:val="22"/>
                <w:szCs w:val="22"/>
                <w:lang w:val="en-US"/>
              </w:rPr>
            </w:pPr>
          </w:p>
        </w:tc>
      </w:tr>
      <w:tr w:rsidR="0062446B" w:rsidRPr="00C86A35" w14:paraId="3F97E7A9" w14:textId="77777777" w:rsidTr="0004333F">
        <w:tc>
          <w:tcPr>
            <w:tcW w:w="0" w:type="auto"/>
            <w:vAlign w:val="center"/>
          </w:tcPr>
          <w:p w14:paraId="0051403B" w14:textId="115D5A4C" w:rsidR="0062446B" w:rsidRPr="00C86A35" w:rsidRDefault="0062446B" w:rsidP="0062446B">
            <w:pPr>
              <w:rPr>
                <w:rFonts w:ascii="Times New Roman" w:hAnsi="Times New Roman" w:cs="Times New Roman"/>
                <w:b/>
                <w:sz w:val="22"/>
                <w:szCs w:val="22"/>
                <w:lang w:val="en-US"/>
              </w:rPr>
            </w:pPr>
            <w:r w:rsidRPr="00C86A35">
              <w:rPr>
                <w:rFonts w:ascii="Times New Roman" w:eastAsia="Times New Roman" w:hAnsi="Times New Roman" w:cs="Times New Roman"/>
                <w:sz w:val="22"/>
                <w:szCs w:val="22"/>
                <w:lang w:val="en-US"/>
              </w:rPr>
              <w:t>Data analysis and manuscript preparation</w:t>
            </w:r>
          </w:p>
        </w:tc>
        <w:tc>
          <w:tcPr>
            <w:tcW w:w="0" w:type="auto"/>
            <w:vAlign w:val="center"/>
          </w:tcPr>
          <w:p w14:paraId="4819C6F0" w14:textId="77777777" w:rsidR="0062446B" w:rsidRPr="00C86A35" w:rsidRDefault="0062446B" w:rsidP="0004333F">
            <w:pPr>
              <w:jc w:val="center"/>
              <w:rPr>
                <w:rFonts w:ascii="Times New Roman" w:hAnsi="Times New Roman" w:cs="Times New Roman"/>
                <w:sz w:val="22"/>
                <w:szCs w:val="22"/>
                <w:lang w:val="en-US"/>
              </w:rPr>
            </w:pPr>
          </w:p>
        </w:tc>
        <w:tc>
          <w:tcPr>
            <w:tcW w:w="0" w:type="auto"/>
            <w:vAlign w:val="center"/>
          </w:tcPr>
          <w:p w14:paraId="1FF1C52D" w14:textId="77777777" w:rsidR="0062446B" w:rsidRPr="00C86A35" w:rsidRDefault="0062446B" w:rsidP="0004333F">
            <w:pPr>
              <w:jc w:val="center"/>
              <w:rPr>
                <w:rFonts w:ascii="Times New Roman" w:hAnsi="Times New Roman" w:cs="Times New Roman"/>
                <w:sz w:val="22"/>
                <w:szCs w:val="22"/>
                <w:lang w:val="en-US"/>
              </w:rPr>
            </w:pPr>
          </w:p>
        </w:tc>
        <w:tc>
          <w:tcPr>
            <w:tcW w:w="0" w:type="auto"/>
            <w:vAlign w:val="center"/>
          </w:tcPr>
          <w:p w14:paraId="19260500" w14:textId="47952653" w:rsidR="0062446B" w:rsidRPr="00C86A35" w:rsidRDefault="0004333F" w:rsidP="0004333F">
            <w:pPr>
              <w:jc w:val="center"/>
              <w:rPr>
                <w:rFonts w:ascii="Times New Roman" w:hAnsi="Times New Roman" w:cs="Times New Roman"/>
                <w:sz w:val="22"/>
                <w:szCs w:val="22"/>
                <w:lang w:val="en-US"/>
              </w:rPr>
            </w:pPr>
            <w:r w:rsidRPr="00C86A35">
              <w:rPr>
                <w:rFonts w:ascii="Times New Roman" w:hAnsi="Times New Roman" w:cs="Times New Roman"/>
                <w:sz w:val="22"/>
                <w:szCs w:val="22"/>
                <w:lang w:val="en-US"/>
              </w:rPr>
              <w:t>x</w:t>
            </w:r>
          </w:p>
        </w:tc>
        <w:tc>
          <w:tcPr>
            <w:tcW w:w="0" w:type="auto"/>
            <w:vAlign w:val="center"/>
          </w:tcPr>
          <w:p w14:paraId="629A8692" w14:textId="51D55812" w:rsidR="0062446B" w:rsidRPr="00C86A35" w:rsidRDefault="00061A3B" w:rsidP="0004333F">
            <w:pPr>
              <w:jc w:val="center"/>
              <w:rPr>
                <w:rFonts w:ascii="Times New Roman" w:hAnsi="Times New Roman" w:cs="Times New Roman"/>
                <w:sz w:val="22"/>
                <w:szCs w:val="22"/>
                <w:lang w:val="en-US"/>
              </w:rPr>
            </w:pPr>
            <w:r w:rsidRPr="00C86A35">
              <w:rPr>
                <w:rFonts w:ascii="Times New Roman" w:hAnsi="Times New Roman" w:cs="Times New Roman"/>
                <w:sz w:val="22"/>
                <w:szCs w:val="22"/>
                <w:lang w:val="en-US"/>
              </w:rPr>
              <w:t>x</w:t>
            </w:r>
          </w:p>
        </w:tc>
        <w:tc>
          <w:tcPr>
            <w:tcW w:w="0" w:type="auto"/>
            <w:vAlign w:val="center"/>
          </w:tcPr>
          <w:p w14:paraId="5D298A5F" w14:textId="77777777" w:rsidR="0062446B" w:rsidRPr="00C86A35" w:rsidRDefault="0062446B" w:rsidP="0004333F">
            <w:pPr>
              <w:jc w:val="center"/>
              <w:rPr>
                <w:rFonts w:ascii="Times New Roman" w:hAnsi="Times New Roman" w:cs="Times New Roman"/>
                <w:sz w:val="22"/>
                <w:szCs w:val="22"/>
                <w:lang w:val="en-US"/>
              </w:rPr>
            </w:pPr>
          </w:p>
        </w:tc>
        <w:tc>
          <w:tcPr>
            <w:tcW w:w="0" w:type="auto"/>
            <w:vAlign w:val="center"/>
          </w:tcPr>
          <w:p w14:paraId="1DAE379B" w14:textId="77777777" w:rsidR="0062446B" w:rsidRPr="00C86A35" w:rsidRDefault="0062446B" w:rsidP="0004333F">
            <w:pPr>
              <w:jc w:val="center"/>
              <w:rPr>
                <w:rFonts w:ascii="Times New Roman" w:hAnsi="Times New Roman" w:cs="Times New Roman"/>
                <w:sz w:val="22"/>
                <w:szCs w:val="22"/>
                <w:lang w:val="en-US"/>
              </w:rPr>
            </w:pPr>
          </w:p>
        </w:tc>
      </w:tr>
      <w:tr w:rsidR="0062446B" w:rsidRPr="00C86A35" w14:paraId="791D1E9D" w14:textId="77777777" w:rsidTr="0004333F">
        <w:tc>
          <w:tcPr>
            <w:tcW w:w="0" w:type="auto"/>
            <w:vAlign w:val="center"/>
          </w:tcPr>
          <w:p w14:paraId="4F221635" w14:textId="4E42F030" w:rsidR="0062446B" w:rsidRPr="00C86A35" w:rsidRDefault="0062446B" w:rsidP="0062446B">
            <w:pPr>
              <w:rPr>
                <w:rFonts w:ascii="Times New Roman" w:eastAsia="Times New Roman" w:hAnsi="Times New Roman" w:cs="Times New Roman"/>
                <w:sz w:val="22"/>
                <w:szCs w:val="22"/>
                <w:lang w:val="en-US"/>
              </w:rPr>
            </w:pPr>
            <w:r w:rsidRPr="00C86A35">
              <w:rPr>
                <w:rFonts w:ascii="Times New Roman" w:eastAsia="Times New Roman" w:hAnsi="Times New Roman" w:cs="Times New Roman"/>
                <w:b/>
                <w:sz w:val="22"/>
                <w:szCs w:val="22"/>
                <w:lang w:val="en-US"/>
              </w:rPr>
              <w:t>Aim 2</w:t>
            </w:r>
            <w:proofErr w:type="gramStart"/>
            <w:r w:rsidRPr="00C86A35">
              <w:rPr>
                <w:rFonts w:ascii="Times New Roman" w:eastAsia="Times New Roman" w:hAnsi="Times New Roman" w:cs="Times New Roman"/>
                <w:b/>
                <w:sz w:val="22"/>
                <w:szCs w:val="22"/>
                <w:lang w:val="en-US"/>
              </w:rPr>
              <w:t xml:space="preserve">: </w:t>
            </w:r>
            <w:r w:rsidRPr="00C86A35">
              <w:rPr>
                <w:rFonts w:ascii="Times New Roman" w:hAnsi="Times New Roman" w:cs="Times New Roman"/>
                <w:sz w:val="22"/>
                <w:szCs w:val="22"/>
                <w:lang w:val="en-US"/>
              </w:rPr>
              <w:t xml:space="preserve"> </w:t>
            </w:r>
            <w:r w:rsidRPr="00C86A35">
              <w:rPr>
                <w:rFonts w:ascii="Times New Roman" w:eastAsia="Times New Roman" w:hAnsi="Times New Roman" w:cs="Times New Roman"/>
                <w:b/>
                <w:sz w:val="22"/>
                <w:szCs w:val="22"/>
                <w:lang w:val="en-US"/>
              </w:rPr>
              <w:t>External</w:t>
            </w:r>
            <w:proofErr w:type="gramEnd"/>
            <w:r w:rsidRPr="00C86A35">
              <w:rPr>
                <w:rFonts w:ascii="Times New Roman" w:eastAsia="Times New Roman" w:hAnsi="Times New Roman" w:cs="Times New Roman"/>
                <w:b/>
                <w:sz w:val="22"/>
                <w:szCs w:val="22"/>
                <w:lang w:val="en-US"/>
              </w:rPr>
              <w:t xml:space="preserve"> validation, model updating, transportability optimization, and transparent dissemination</w:t>
            </w:r>
          </w:p>
        </w:tc>
        <w:tc>
          <w:tcPr>
            <w:tcW w:w="0" w:type="auto"/>
            <w:vAlign w:val="center"/>
          </w:tcPr>
          <w:p w14:paraId="69BAC2CC" w14:textId="77777777" w:rsidR="0062446B" w:rsidRPr="00C86A35" w:rsidRDefault="0062446B" w:rsidP="0004333F">
            <w:pPr>
              <w:jc w:val="center"/>
              <w:rPr>
                <w:rFonts w:ascii="Times New Roman" w:hAnsi="Times New Roman" w:cs="Times New Roman"/>
                <w:sz w:val="22"/>
                <w:szCs w:val="22"/>
                <w:lang w:val="en-US"/>
              </w:rPr>
            </w:pPr>
          </w:p>
        </w:tc>
        <w:tc>
          <w:tcPr>
            <w:tcW w:w="0" w:type="auto"/>
            <w:vAlign w:val="center"/>
          </w:tcPr>
          <w:p w14:paraId="3CCFFA41" w14:textId="77777777" w:rsidR="0062446B" w:rsidRPr="00C86A35" w:rsidRDefault="0062446B" w:rsidP="0004333F">
            <w:pPr>
              <w:jc w:val="center"/>
              <w:rPr>
                <w:rFonts w:ascii="Times New Roman" w:hAnsi="Times New Roman" w:cs="Times New Roman"/>
                <w:sz w:val="22"/>
                <w:szCs w:val="22"/>
                <w:lang w:val="en-US"/>
              </w:rPr>
            </w:pPr>
          </w:p>
        </w:tc>
        <w:tc>
          <w:tcPr>
            <w:tcW w:w="0" w:type="auto"/>
            <w:vAlign w:val="center"/>
          </w:tcPr>
          <w:p w14:paraId="11C069E8" w14:textId="77777777" w:rsidR="0062446B" w:rsidRPr="00C86A35" w:rsidRDefault="0062446B" w:rsidP="0004333F">
            <w:pPr>
              <w:jc w:val="center"/>
              <w:rPr>
                <w:rFonts w:ascii="Times New Roman" w:hAnsi="Times New Roman" w:cs="Times New Roman"/>
                <w:sz w:val="22"/>
                <w:szCs w:val="22"/>
                <w:lang w:val="en-US"/>
              </w:rPr>
            </w:pPr>
          </w:p>
        </w:tc>
        <w:tc>
          <w:tcPr>
            <w:tcW w:w="0" w:type="auto"/>
            <w:vAlign w:val="center"/>
          </w:tcPr>
          <w:p w14:paraId="1DAB980A" w14:textId="77777777" w:rsidR="0062446B" w:rsidRPr="00C86A35" w:rsidRDefault="0062446B" w:rsidP="0004333F">
            <w:pPr>
              <w:jc w:val="center"/>
              <w:rPr>
                <w:rFonts w:ascii="Times New Roman" w:hAnsi="Times New Roman" w:cs="Times New Roman"/>
                <w:sz w:val="22"/>
                <w:szCs w:val="22"/>
                <w:lang w:val="en-US"/>
              </w:rPr>
            </w:pPr>
          </w:p>
        </w:tc>
        <w:tc>
          <w:tcPr>
            <w:tcW w:w="0" w:type="auto"/>
            <w:vAlign w:val="center"/>
          </w:tcPr>
          <w:p w14:paraId="5AF4784B" w14:textId="77777777" w:rsidR="0062446B" w:rsidRPr="00C86A35" w:rsidRDefault="0062446B" w:rsidP="0004333F">
            <w:pPr>
              <w:jc w:val="center"/>
              <w:rPr>
                <w:rFonts w:ascii="Times New Roman" w:hAnsi="Times New Roman" w:cs="Times New Roman"/>
                <w:sz w:val="22"/>
                <w:szCs w:val="22"/>
                <w:lang w:val="en-US"/>
              </w:rPr>
            </w:pPr>
          </w:p>
        </w:tc>
        <w:tc>
          <w:tcPr>
            <w:tcW w:w="0" w:type="auto"/>
            <w:vAlign w:val="center"/>
          </w:tcPr>
          <w:p w14:paraId="6FB7CC14" w14:textId="77777777" w:rsidR="0062446B" w:rsidRPr="00C86A35" w:rsidRDefault="0062446B" w:rsidP="0004333F">
            <w:pPr>
              <w:jc w:val="center"/>
              <w:rPr>
                <w:rFonts w:ascii="Times New Roman" w:hAnsi="Times New Roman" w:cs="Times New Roman"/>
                <w:sz w:val="22"/>
                <w:szCs w:val="22"/>
                <w:lang w:val="en-US"/>
              </w:rPr>
            </w:pPr>
          </w:p>
        </w:tc>
      </w:tr>
      <w:tr w:rsidR="0062446B" w:rsidRPr="00C86A35" w14:paraId="403BC772" w14:textId="77777777" w:rsidTr="0004333F">
        <w:tc>
          <w:tcPr>
            <w:tcW w:w="0" w:type="auto"/>
            <w:vAlign w:val="center"/>
          </w:tcPr>
          <w:p w14:paraId="4B06AE63" w14:textId="774E0126" w:rsidR="0062446B" w:rsidRPr="00C86A35" w:rsidRDefault="0062446B" w:rsidP="0062446B">
            <w:pPr>
              <w:rPr>
                <w:rFonts w:ascii="Times New Roman" w:eastAsia="Times New Roman" w:hAnsi="Times New Roman" w:cs="Times New Roman"/>
                <w:sz w:val="22"/>
                <w:szCs w:val="22"/>
                <w:lang w:val="en-US"/>
              </w:rPr>
            </w:pPr>
            <w:r w:rsidRPr="00C86A35">
              <w:rPr>
                <w:rFonts w:ascii="Times New Roman" w:eastAsia="Times New Roman" w:hAnsi="Times New Roman" w:cs="Times New Roman"/>
                <w:sz w:val="22"/>
                <w:szCs w:val="22"/>
                <w:lang w:val="en-US"/>
              </w:rPr>
              <w:t>External validation</w:t>
            </w:r>
            <w:r w:rsidR="00B2021D" w:rsidRPr="00C86A35">
              <w:rPr>
                <w:rFonts w:ascii="Times New Roman" w:eastAsia="Times New Roman" w:hAnsi="Times New Roman" w:cs="Times New Roman"/>
                <w:sz w:val="22"/>
                <w:szCs w:val="22"/>
                <w:lang w:val="en-US"/>
              </w:rPr>
              <w:t xml:space="preserve"> in U.S. Cohorts</w:t>
            </w:r>
          </w:p>
        </w:tc>
        <w:tc>
          <w:tcPr>
            <w:tcW w:w="0" w:type="auto"/>
            <w:vAlign w:val="center"/>
          </w:tcPr>
          <w:p w14:paraId="5A5CDD1C" w14:textId="77777777" w:rsidR="0062446B" w:rsidRPr="00C86A35" w:rsidRDefault="0062446B" w:rsidP="0004333F">
            <w:pPr>
              <w:jc w:val="center"/>
              <w:rPr>
                <w:rFonts w:ascii="Times New Roman" w:hAnsi="Times New Roman" w:cs="Times New Roman"/>
                <w:sz w:val="22"/>
                <w:szCs w:val="22"/>
                <w:lang w:val="en-US"/>
              </w:rPr>
            </w:pPr>
          </w:p>
        </w:tc>
        <w:tc>
          <w:tcPr>
            <w:tcW w:w="0" w:type="auto"/>
            <w:vAlign w:val="center"/>
          </w:tcPr>
          <w:p w14:paraId="379B7083" w14:textId="77777777" w:rsidR="0062446B" w:rsidRPr="00C86A35" w:rsidRDefault="0062446B" w:rsidP="0004333F">
            <w:pPr>
              <w:jc w:val="center"/>
              <w:rPr>
                <w:rFonts w:ascii="Times New Roman" w:hAnsi="Times New Roman" w:cs="Times New Roman"/>
                <w:sz w:val="22"/>
                <w:szCs w:val="22"/>
                <w:lang w:val="en-US"/>
              </w:rPr>
            </w:pPr>
          </w:p>
        </w:tc>
        <w:tc>
          <w:tcPr>
            <w:tcW w:w="0" w:type="auto"/>
            <w:vAlign w:val="center"/>
          </w:tcPr>
          <w:p w14:paraId="6138164C" w14:textId="77777777" w:rsidR="0062446B" w:rsidRPr="00C86A35" w:rsidRDefault="0062446B" w:rsidP="0004333F">
            <w:pPr>
              <w:jc w:val="center"/>
              <w:rPr>
                <w:rFonts w:ascii="Times New Roman" w:hAnsi="Times New Roman" w:cs="Times New Roman"/>
                <w:sz w:val="22"/>
                <w:szCs w:val="22"/>
                <w:lang w:val="en-US"/>
              </w:rPr>
            </w:pPr>
          </w:p>
        </w:tc>
        <w:tc>
          <w:tcPr>
            <w:tcW w:w="0" w:type="auto"/>
            <w:vAlign w:val="center"/>
          </w:tcPr>
          <w:p w14:paraId="3FBC511A" w14:textId="20993743" w:rsidR="0062446B" w:rsidRPr="00C86A35" w:rsidRDefault="0004333F" w:rsidP="0004333F">
            <w:pPr>
              <w:jc w:val="center"/>
              <w:rPr>
                <w:rFonts w:ascii="Times New Roman" w:hAnsi="Times New Roman" w:cs="Times New Roman"/>
                <w:sz w:val="22"/>
                <w:szCs w:val="22"/>
                <w:lang w:val="en-US"/>
              </w:rPr>
            </w:pPr>
            <w:r w:rsidRPr="00C86A35">
              <w:rPr>
                <w:rFonts w:ascii="Times New Roman" w:hAnsi="Times New Roman" w:cs="Times New Roman"/>
                <w:sz w:val="22"/>
                <w:szCs w:val="22"/>
                <w:lang w:val="en-US"/>
              </w:rPr>
              <w:t>x</w:t>
            </w:r>
          </w:p>
        </w:tc>
        <w:tc>
          <w:tcPr>
            <w:tcW w:w="0" w:type="auto"/>
            <w:vAlign w:val="center"/>
          </w:tcPr>
          <w:p w14:paraId="36803713" w14:textId="77777777" w:rsidR="0062446B" w:rsidRPr="00C86A35" w:rsidRDefault="0062446B" w:rsidP="0004333F">
            <w:pPr>
              <w:jc w:val="center"/>
              <w:rPr>
                <w:rFonts w:ascii="Times New Roman" w:hAnsi="Times New Roman" w:cs="Times New Roman"/>
                <w:sz w:val="22"/>
                <w:szCs w:val="22"/>
                <w:lang w:val="en-US"/>
              </w:rPr>
            </w:pPr>
          </w:p>
        </w:tc>
        <w:tc>
          <w:tcPr>
            <w:tcW w:w="0" w:type="auto"/>
            <w:vAlign w:val="center"/>
          </w:tcPr>
          <w:p w14:paraId="6FCDAB91" w14:textId="77777777" w:rsidR="0062446B" w:rsidRPr="00C86A35" w:rsidRDefault="0062446B" w:rsidP="0004333F">
            <w:pPr>
              <w:jc w:val="center"/>
              <w:rPr>
                <w:rFonts w:ascii="Times New Roman" w:hAnsi="Times New Roman" w:cs="Times New Roman"/>
                <w:sz w:val="22"/>
                <w:szCs w:val="22"/>
                <w:lang w:val="en-US"/>
              </w:rPr>
            </w:pPr>
          </w:p>
        </w:tc>
      </w:tr>
      <w:tr w:rsidR="0062446B" w:rsidRPr="00C86A35" w14:paraId="30161A41" w14:textId="77777777" w:rsidTr="0004333F">
        <w:tc>
          <w:tcPr>
            <w:tcW w:w="0" w:type="auto"/>
            <w:vAlign w:val="center"/>
          </w:tcPr>
          <w:p w14:paraId="3A2C34D4" w14:textId="5AD199FD" w:rsidR="0062446B" w:rsidRPr="00C86A35" w:rsidRDefault="0062446B" w:rsidP="0062446B">
            <w:pPr>
              <w:rPr>
                <w:rFonts w:ascii="Times New Roman" w:eastAsia="Times New Roman" w:hAnsi="Times New Roman" w:cs="Times New Roman"/>
                <w:sz w:val="22"/>
                <w:szCs w:val="22"/>
                <w:lang w:val="en-US"/>
              </w:rPr>
            </w:pPr>
            <w:r w:rsidRPr="00C86A35">
              <w:rPr>
                <w:rFonts w:ascii="Times New Roman" w:eastAsia="Times New Roman" w:hAnsi="Times New Roman" w:cs="Times New Roman"/>
                <w:sz w:val="22"/>
                <w:szCs w:val="22"/>
                <w:lang w:val="en-US"/>
              </w:rPr>
              <w:t xml:space="preserve">Model updating and </w:t>
            </w:r>
            <w:r w:rsidR="00B2021D" w:rsidRPr="00C86A35">
              <w:rPr>
                <w:rFonts w:ascii="Times New Roman" w:eastAsia="Times New Roman" w:hAnsi="Times New Roman" w:cs="Times New Roman"/>
                <w:sz w:val="22"/>
                <w:szCs w:val="22"/>
                <w:lang w:val="en-US"/>
              </w:rPr>
              <w:t>recalibration</w:t>
            </w:r>
            <w:r w:rsidRPr="00C86A35">
              <w:rPr>
                <w:rFonts w:ascii="Times New Roman" w:eastAsia="Times New Roman" w:hAnsi="Times New Roman" w:cs="Times New Roman"/>
                <w:sz w:val="22"/>
                <w:szCs w:val="22"/>
                <w:lang w:val="en-US"/>
              </w:rPr>
              <w:t xml:space="preserve"> </w:t>
            </w:r>
          </w:p>
        </w:tc>
        <w:tc>
          <w:tcPr>
            <w:tcW w:w="0" w:type="auto"/>
            <w:vAlign w:val="center"/>
          </w:tcPr>
          <w:p w14:paraId="4CF370B9" w14:textId="77777777" w:rsidR="0062446B" w:rsidRPr="00C86A35" w:rsidRDefault="0062446B" w:rsidP="0004333F">
            <w:pPr>
              <w:jc w:val="center"/>
              <w:rPr>
                <w:rFonts w:ascii="Times New Roman" w:hAnsi="Times New Roman" w:cs="Times New Roman"/>
                <w:sz w:val="22"/>
                <w:szCs w:val="22"/>
                <w:lang w:val="en-US"/>
              </w:rPr>
            </w:pPr>
          </w:p>
        </w:tc>
        <w:tc>
          <w:tcPr>
            <w:tcW w:w="0" w:type="auto"/>
            <w:vAlign w:val="center"/>
          </w:tcPr>
          <w:p w14:paraId="32383C87" w14:textId="77777777" w:rsidR="0062446B" w:rsidRPr="00C86A35" w:rsidRDefault="0062446B" w:rsidP="0004333F">
            <w:pPr>
              <w:jc w:val="center"/>
              <w:rPr>
                <w:rFonts w:ascii="Times New Roman" w:hAnsi="Times New Roman" w:cs="Times New Roman"/>
                <w:sz w:val="22"/>
                <w:szCs w:val="22"/>
                <w:lang w:val="en-US"/>
              </w:rPr>
            </w:pPr>
          </w:p>
        </w:tc>
        <w:tc>
          <w:tcPr>
            <w:tcW w:w="0" w:type="auto"/>
            <w:vAlign w:val="center"/>
          </w:tcPr>
          <w:p w14:paraId="3276E049" w14:textId="77777777" w:rsidR="0062446B" w:rsidRPr="00C86A35" w:rsidRDefault="0062446B" w:rsidP="0004333F">
            <w:pPr>
              <w:jc w:val="center"/>
              <w:rPr>
                <w:rFonts w:ascii="Times New Roman" w:hAnsi="Times New Roman" w:cs="Times New Roman"/>
                <w:sz w:val="22"/>
                <w:szCs w:val="22"/>
                <w:lang w:val="en-US"/>
              </w:rPr>
            </w:pPr>
          </w:p>
        </w:tc>
        <w:tc>
          <w:tcPr>
            <w:tcW w:w="0" w:type="auto"/>
            <w:vAlign w:val="center"/>
          </w:tcPr>
          <w:p w14:paraId="158710D0" w14:textId="77777777" w:rsidR="0062446B" w:rsidRPr="00C86A35" w:rsidRDefault="0062446B" w:rsidP="0004333F">
            <w:pPr>
              <w:jc w:val="center"/>
              <w:rPr>
                <w:rFonts w:ascii="Times New Roman" w:hAnsi="Times New Roman" w:cs="Times New Roman"/>
                <w:sz w:val="22"/>
                <w:szCs w:val="22"/>
                <w:lang w:val="en-US"/>
              </w:rPr>
            </w:pPr>
          </w:p>
        </w:tc>
        <w:tc>
          <w:tcPr>
            <w:tcW w:w="0" w:type="auto"/>
            <w:vAlign w:val="center"/>
          </w:tcPr>
          <w:p w14:paraId="799CA931" w14:textId="30E9BB11" w:rsidR="0062446B" w:rsidRPr="00C86A35" w:rsidRDefault="0004333F" w:rsidP="0004333F">
            <w:pPr>
              <w:jc w:val="center"/>
              <w:rPr>
                <w:rFonts w:ascii="Times New Roman" w:hAnsi="Times New Roman" w:cs="Times New Roman"/>
                <w:sz w:val="22"/>
                <w:szCs w:val="22"/>
                <w:lang w:val="en-US"/>
              </w:rPr>
            </w:pPr>
            <w:r w:rsidRPr="00C86A35">
              <w:rPr>
                <w:rFonts w:ascii="Times New Roman" w:hAnsi="Times New Roman" w:cs="Times New Roman"/>
                <w:sz w:val="22"/>
                <w:szCs w:val="22"/>
                <w:lang w:val="en-US"/>
              </w:rPr>
              <w:t>x</w:t>
            </w:r>
          </w:p>
        </w:tc>
        <w:tc>
          <w:tcPr>
            <w:tcW w:w="0" w:type="auto"/>
            <w:vAlign w:val="center"/>
          </w:tcPr>
          <w:p w14:paraId="0A13AE65" w14:textId="77777777" w:rsidR="0062446B" w:rsidRPr="00C86A35" w:rsidRDefault="0062446B" w:rsidP="0004333F">
            <w:pPr>
              <w:jc w:val="center"/>
              <w:rPr>
                <w:rFonts w:ascii="Times New Roman" w:hAnsi="Times New Roman" w:cs="Times New Roman"/>
                <w:sz w:val="22"/>
                <w:szCs w:val="22"/>
                <w:lang w:val="en-US"/>
              </w:rPr>
            </w:pPr>
          </w:p>
        </w:tc>
      </w:tr>
      <w:tr w:rsidR="00B2021D" w:rsidRPr="00C86A35" w14:paraId="1F9F67A2" w14:textId="77777777" w:rsidTr="0004333F">
        <w:tc>
          <w:tcPr>
            <w:tcW w:w="0" w:type="auto"/>
            <w:vAlign w:val="center"/>
          </w:tcPr>
          <w:p w14:paraId="6D2DB216" w14:textId="79B29F25" w:rsidR="00B2021D" w:rsidRPr="00C86A35" w:rsidRDefault="00B2021D" w:rsidP="0062446B">
            <w:pPr>
              <w:rPr>
                <w:rFonts w:ascii="Times New Roman" w:eastAsia="Times New Roman" w:hAnsi="Times New Roman" w:cs="Times New Roman"/>
                <w:sz w:val="22"/>
                <w:szCs w:val="22"/>
                <w:lang w:val="en-US"/>
              </w:rPr>
            </w:pPr>
            <w:r w:rsidRPr="00C86A35">
              <w:rPr>
                <w:rFonts w:ascii="Times New Roman" w:eastAsia="Times New Roman" w:hAnsi="Times New Roman" w:cs="Times New Roman"/>
                <w:sz w:val="22"/>
                <w:szCs w:val="22"/>
                <w:lang w:val="en-US"/>
              </w:rPr>
              <w:t>Dissemination and reporting</w:t>
            </w:r>
          </w:p>
        </w:tc>
        <w:tc>
          <w:tcPr>
            <w:tcW w:w="0" w:type="auto"/>
            <w:vAlign w:val="center"/>
          </w:tcPr>
          <w:p w14:paraId="0D15E2A4" w14:textId="77777777" w:rsidR="00B2021D" w:rsidRPr="00C86A35" w:rsidRDefault="00B2021D" w:rsidP="0004333F">
            <w:pPr>
              <w:jc w:val="center"/>
              <w:rPr>
                <w:rFonts w:ascii="Times New Roman" w:hAnsi="Times New Roman" w:cs="Times New Roman"/>
                <w:sz w:val="22"/>
                <w:szCs w:val="22"/>
                <w:lang w:val="en-US"/>
              </w:rPr>
            </w:pPr>
          </w:p>
        </w:tc>
        <w:tc>
          <w:tcPr>
            <w:tcW w:w="0" w:type="auto"/>
            <w:vAlign w:val="center"/>
          </w:tcPr>
          <w:p w14:paraId="1BA46FBE" w14:textId="77777777" w:rsidR="00B2021D" w:rsidRPr="00C86A35" w:rsidRDefault="00B2021D" w:rsidP="0004333F">
            <w:pPr>
              <w:jc w:val="center"/>
              <w:rPr>
                <w:rFonts w:ascii="Times New Roman" w:hAnsi="Times New Roman" w:cs="Times New Roman"/>
                <w:sz w:val="22"/>
                <w:szCs w:val="22"/>
                <w:lang w:val="en-US"/>
              </w:rPr>
            </w:pPr>
          </w:p>
        </w:tc>
        <w:tc>
          <w:tcPr>
            <w:tcW w:w="0" w:type="auto"/>
            <w:vAlign w:val="center"/>
          </w:tcPr>
          <w:p w14:paraId="0E5F8E6A" w14:textId="77777777" w:rsidR="00B2021D" w:rsidRPr="00C86A35" w:rsidRDefault="00B2021D" w:rsidP="0004333F">
            <w:pPr>
              <w:jc w:val="center"/>
              <w:rPr>
                <w:rFonts w:ascii="Times New Roman" w:hAnsi="Times New Roman" w:cs="Times New Roman"/>
                <w:sz w:val="22"/>
                <w:szCs w:val="22"/>
                <w:lang w:val="en-US"/>
              </w:rPr>
            </w:pPr>
          </w:p>
        </w:tc>
        <w:tc>
          <w:tcPr>
            <w:tcW w:w="0" w:type="auto"/>
            <w:vAlign w:val="center"/>
          </w:tcPr>
          <w:p w14:paraId="02E72971" w14:textId="77777777" w:rsidR="00B2021D" w:rsidRPr="00C86A35" w:rsidRDefault="00B2021D" w:rsidP="0004333F">
            <w:pPr>
              <w:jc w:val="center"/>
              <w:rPr>
                <w:rFonts w:ascii="Times New Roman" w:hAnsi="Times New Roman" w:cs="Times New Roman"/>
                <w:sz w:val="22"/>
                <w:szCs w:val="22"/>
                <w:lang w:val="en-US"/>
              </w:rPr>
            </w:pPr>
          </w:p>
        </w:tc>
        <w:tc>
          <w:tcPr>
            <w:tcW w:w="0" w:type="auto"/>
            <w:vAlign w:val="center"/>
          </w:tcPr>
          <w:p w14:paraId="792D789D" w14:textId="77777777" w:rsidR="00B2021D" w:rsidRPr="00C86A35" w:rsidRDefault="00B2021D" w:rsidP="0004333F">
            <w:pPr>
              <w:jc w:val="center"/>
              <w:rPr>
                <w:rFonts w:ascii="Times New Roman" w:hAnsi="Times New Roman" w:cs="Times New Roman"/>
                <w:sz w:val="22"/>
                <w:szCs w:val="22"/>
                <w:lang w:val="en-US"/>
              </w:rPr>
            </w:pPr>
          </w:p>
        </w:tc>
        <w:tc>
          <w:tcPr>
            <w:tcW w:w="0" w:type="auto"/>
            <w:vAlign w:val="center"/>
          </w:tcPr>
          <w:p w14:paraId="60791174" w14:textId="11BA37B9" w:rsidR="00B2021D" w:rsidRPr="00C86A35" w:rsidRDefault="0004333F" w:rsidP="0004333F">
            <w:pPr>
              <w:jc w:val="center"/>
              <w:rPr>
                <w:rFonts w:ascii="Times New Roman" w:hAnsi="Times New Roman" w:cs="Times New Roman"/>
                <w:sz w:val="22"/>
                <w:szCs w:val="22"/>
                <w:lang w:val="en-US"/>
              </w:rPr>
            </w:pPr>
            <w:r w:rsidRPr="00C86A35">
              <w:rPr>
                <w:rFonts w:ascii="Times New Roman" w:hAnsi="Times New Roman" w:cs="Times New Roman"/>
                <w:sz w:val="22"/>
                <w:szCs w:val="22"/>
                <w:lang w:val="en-US"/>
              </w:rPr>
              <w:t>x</w:t>
            </w:r>
          </w:p>
        </w:tc>
      </w:tr>
    </w:tbl>
    <w:p w14:paraId="2016B0EE" w14:textId="77777777" w:rsidR="0062446B" w:rsidRPr="00C86A35" w:rsidRDefault="0062446B" w:rsidP="0062446B">
      <w:pPr>
        <w:rPr>
          <w:rFonts w:ascii="Times New Roman" w:hAnsi="Times New Roman" w:cs="Times New Roman"/>
          <w:b/>
          <w:sz w:val="22"/>
          <w:szCs w:val="22"/>
          <w:lang w:val="en-US"/>
        </w:rPr>
      </w:pPr>
    </w:p>
    <w:p w14:paraId="6B39C2E4" w14:textId="77777777" w:rsidR="0062446B" w:rsidRPr="00C86A35" w:rsidRDefault="00042CD3" w:rsidP="0062446B">
      <w:pPr>
        <w:rPr>
          <w:rFonts w:ascii="Times New Roman" w:hAnsi="Times New Roman" w:cs="Times New Roman"/>
          <w:sz w:val="22"/>
          <w:szCs w:val="22"/>
          <w:lang w:val="en-US"/>
        </w:rPr>
      </w:pPr>
      <w:r w:rsidRPr="00C86A35">
        <w:rPr>
          <w:rFonts w:ascii="Times New Roman" w:hAnsi="Times New Roman" w:cs="Times New Roman"/>
          <w:sz w:val="22"/>
          <w:szCs w:val="22"/>
          <w:lang w:val="en-US"/>
        </w:rPr>
        <w:t> </w:t>
      </w:r>
    </w:p>
    <w:p w14:paraId="32741748" w14:textId="221D85C9" w:rsidR="0074748A" w:rsidRPr="00C86A35" w:rsidRDefault="00B65A1A" w:rsidP="0062446B">
      <w:pPr>
        <w:rPr>
          <w:rFonts w:ascii="Times New Roman" w:eastAsia="Times New Roman" w:hAnsi="Times New Roman" w:cs="Times New Roman"/>
          <w:b/>
          <w:sz w:val="22"/>
          <w:szCs w:val="22"/>
          <w:lang w:val="en-US" w:eastAsia="es-ES_tradnl"/>
        </w:rPr>
      </w:pPr>
      <w:r w:rsidRPr="00C86A35">
        <w:rPr>
          <w:rFonts w:ascii="Times New Roman" w:hAnsi="Times New Roman" w:cs="Times New Roman"/>
          <w:b/>
          <w:bCs/>
          <w:sz w:val="22"/>
          <w:szCs w:val="22"/>
          <w:lang w:val="en-US"/>
        </w:rPr>
        <w:t>References</w:t>
      </w:r>
    </w:p>
    <w:p w14:paraId="7B9750B7" w14:textId="2C5EA78D" w:rsidR="006F1BEE" w:rsidRPr="00C86A35" w:rsidRDefault="006F1BEE" w:rsidP="006F1BEE">
      <w:pPr>
        <w:rPr>
          <w:rFonts w:ascii="Times New Roman" w:hAnsi="Times New Roman" w:cs="Times New Roman"/>
          <w:sz w:val="22"/>
          <w:szCs w:val="22"/>
          <w:lang w:val="en-US"/>
        </w:rPr>
      </w:pPr>
      <w:bookmarkStart w:id="0" w:name="_heading=h.4283wuqg5ww" w:colFirst="0" w:colLast="0"/>
      <w:bookmarkEnd w:id="0"/>
    </w:p>
    <w:sdt>
      <w:sdtPr>
        <w:rPr>
          <w:rFonts w:ascii="Times New Roman" w:hAnsi="Times New Roman" w:cs="Times New Roman"/>
          <w:color w:val="000000"/>
          <w:sz w:val="22"/>
          <w:szCs w:val="22"/>
          <w:lang w:val="en-US"/>
        </w:rPr>
        <w:tag w:val="MENDELEY_BIBLIOGRAPHY"/>
        <w:id w:val="-2071957758"/>
        <w:placeholder>
          <w:docPart w:val="DefaultPlaceholder_-1854013440"/>
        </w:placeholder>
      </w:sdtPr>
      <w:sdtContent>
        <w:p w14:paraId="0C6AE76D" w14:textId="77777777" w:rsidR="00E00DF4" w:rsidRPr="00C86A35" w:rsidRDefault="00E00DF4">
          <w:pPr>
            <w:autoSpaceDE w:val="0"/>
            <w:autoSpaceDN w:val="0"/>
            <w:ind w:hanging="640"/>
            <w:divId w:val="1365398217"/>
            <w:rPr>
              <w:rFonts w:ascii="Times New Roman" w:eastAsia="Times New Roman" w:hAnsi="Times New Roman" w:cs="Times New Roman"/>
              <w:color w:val="000000"/>
              <w:sz w:val="22"/>
            </w:rPr>
          </w:pPr>
          <w:r w:rsidRPr="00C86A35">
            <w:rPr>
              <w:rFonts w:ascii="Times New Roman" w:eastAsia="Times New Roman" w:hAnsi="Times New Roman" w:cs="Times New Roman"/>
              <w:color w:val="000000"/>
              <w:sz w:val="22"/>
            </w:rPr>
            <w:t>1.</w:t>
          </w:r>
          <w:r w:rsidRPr="00C86A35">
            <w:rPr>
              <w:rFonts w:ascii="Times New Roman" w:eastAsia="Times New Roman" w:hAnsi="Times New Roman" w:cs="Times New Roman"/>
              <w:color w:val="000000"/>
              <w:sz w:val="22"/>
            </w:rPr>
            <w:tab/>
            <w:t xml:space="preserve">as C, Jin Q, Wu J, et al. Global landscape of early-onset thyroid cancer: current burden, temporal trend and future projections </w:t>
          </w:r>
          <w:proofErr w:type="gramStart"/>
          <w:r w:rsidRPr="00C86A35">
            <w:rPr>
              <w:rFonts w:ascii="Times New Roman" w:eastAsia="Times New Roman" w:hAnsi="Times New Roman" w:cs="Times New Roman"/>
              <w:color w:val="000000"/>
              <w:sz w:val="22"/>
            </w:rPr>
            <w:t>on the basis of</w:t>
          </w:r>
          <w:proofErr w:type="gramEnd"/>
          <w:r w:rsidRPr="00C86A35">
            <w:rPr>
              <w:rFonts w:ascii="Times New Roman" w:eastAsia="Times New Roman" w:hAnsi="Times New Roman" w:cs="Times New Roman"/>
              <w:color w:val="000000"/>
              <w:sz w:val="22"/>
            </w:rPr>
            <w:t xml:space="preserve"> GLOBOCAN 2022. </w:t>
          </w:r>
          <w:proofErr w:type="gramStart"/>
          <w:r w:rsidRPr="00C86A35">
            <w:rPr>
              <w:rFonts w:ascii="Times New Roman" w:eastAsia="Times New Roman" w:hAnsi="Times New Roman" w:cs="Times New Roman"/>
              <w:color w:val="000000"/>
              <w:sz w:val="22"/>
            </w:rPr>
            <w:t>2025;15:4113</w:t>
          </w:r>
          <w:proofErr w:type="gramEnd"/>
          <w:r w:rsidRPr="00C86A35">
            <w:rPr>
              <w:rFonts w:ascii="Times New Roman" w:eastAsia="Times New Roman" w:hAnsi="Times New Roman" w:cs="Times New Roman"/>
              <w:color w:val="000000"/>
              <w:sz w:val="22"/>
            </w:rPr>
            <w:t>. doi:10.7189/jogh.15.04113</w:t>
          </w:r>
        </w:p>
        <w:p w14:paraId="7C3CEED3" w14:textId="77777777" w:rsidR="00E00DF4" w:rsidRPr="00C86A35" w:rsidRDefault="00E00DF4">
          <w:pPr>
            <w:autoSpaceDE w:val="0"/>
            <w:autoSpaceDN w:val="0"/>
            <w:ind w:hanging="640"/>
            <w:divId w:val="2137479565"/>
            <w:rPr>
              <w:rFonts w:ascii="Times New Roman" w:eastAsia="Times New Roman" w:hAnsi="Times New Roman" w:cs="Times New Roman"/>
              <w:color w:val="000000"/>
              <w:sz w:val="22"/>
            </w:rPr>
          </w:pPr>
          <w:r w:rsidRPr="00C86A35">
            <w:rPr>
              <w:rFonts w:ascii="Times New Roman" w:eastAsia="Times New Roman" w:hAnsi="Times New Roman" w:cs="Times New Roman"/>
              <w:color w:val="000000"/>
              <w:sz w:val="22"/>
            </w:rPr>
            <w:t>2.</w:t>
          </w:r>
          <w:r w:rsidRPr="00C86A35">
            <w:rPr>
              <w:rFonts w:ascii="Times New Roman" w:eastAsia="Times New Roman" w:hAnsi="Times New Roman" w:cs="Times New Roman"/>
              <w:color w:val="000000"/>
              <w:sz w:val="22"/>
            </w:rPr>
            <w:tab/>
            <w:t xml:space="preserve">Ito Y, Miyauchi A, Kihara M, Fukushima M, Higashiyama T, Miya A. Overall Survival of Papillary Thyroid Carcinoma Patients: A Single-Institution Long-Term Follow-Up of 5897 Patients. </w:t>
          </w:r>
          <w:r w:rsidRPr="00C86A35">
            <w:rPr>
              <w:rFonts w:ascii="Times New Roman" w:eastAsia="Times New Roman" w:hAnsi="Times New Roman" w:cs="Times New Roman"/>
              <w:i/>
              <w:iCs/>
              <w:color w:val="000000"/>
              <w:sz w:val="22"/>
            </w:rPr>
            <w:t>World J Surg</w:t>
          </w:r>
          <w:r w:rsidRPr="00C86A35">
            <w:rPr>
              <w:rFonts w:ascii="Times New Roman" w:eastAsia="Times New Roman" w:hAnsi="Times New Roman" w:cs="Times New Roman"/>
              <w:color w:val="000000"/>
              <w:sz w:val="22"/>
            </w:rPr>
            <w:t>. 2018;42(3):615. doi:10.1007/s00268-018-4479-z</w:t>
          </w:r>
        </w:p>
        <w:p w14:paraId="48A317A0" w14:textId="77777777" w:rsidR="00E00DF4" w:rsidRPr="00C86A35" w:rsidRDefault="00E00DF4">
          <w:pPr>
            <w:autoSpaceDE w:val="0"/>
            <w:autoSpaceDN w:val="0"/>
            <w:ind w:hanging="640"/>
            <w:divId w:val="575479857"/>
            <w:rPr>
              <w:rFonts w:ascii="Times New Roman" w:eastAsia="Times New Roman" w:hAnsi="Times New Roman" w:cs="Times New Roman"/>
              <w:color w:val="000000"/>
              <w:sz w:val="22"/>
            </w:rPr>
          </w:pPr>
          <w:r w:rsidRPr="00C86A35">
            <w:rPr>
              <w:rFonts w:ascii="Times New Roman" w:eastAsia="Times New Roman" w:hAnsi="Times New Roman" w:cs="Times New Roman"/>
              <w:color w:val="000000"/>
              <w:sz w:val="22"/>
            </w:rPr>
            <w:t>3.</w:t>
          </w:r>
          <w:r w:rsidRPr="00C86A35">
            <w:rPr>
              <w:rFonts w:ascii="Times New Roman" w:eastAsia="Times New Roman" w:hAnsi="Times New Roman" w:cs="Times New Roman"/>
              <w:color w:val="000000"/>
              <w:sz w:val="22"/>
            </w:rPr>
            <w:tab/>
            <w:t xml:space="preserve">Ringel MD, Sosa JA, Baloch Z, et al. 2025 American Thyroid Association Management Guidelines for Adult Patients with Differentiated Thyroid Cancer. </w:t>
          </w:r>
          <w:r w:rsidRPr="00C86A35">
            <w:rPr>
              <w:rFonts w:ascii="Times New Roman" w:eastAsia="Times New Roman" w:hAnsi="Times New Roman" w:cs="Times New Roman"/>
              <w:i/>
              <w:iCs/>
              <w:color w:val="000000"/>
              <w:sz w:val="22"/>
            </w:rPr>
            <w:t>Thyroid</w:t>
          </w:r>
          <w:r w:rsidRPr="00C86A35">
            <w:rPr>
              <w:rFonts w:ascii="Times New Roman" w:eastAsia="Times New Roman" w:hAnsi="Times New Roman" w:cs="Times New Roman"/>
              <w:color w:val="000000"/>
              <w:sz w:val="22"/>
            </w:rPr>
            <w:t>. 2025;35(8):841-985. doi:10.1177/10507256251363120</w:t>
          </w:r>
        </w:p>
        <w:p w14:paraId="33CE4272" w14:textId="77777777" w:rsidR="00E00DF4" w:rsidRPr="00C86A35" w:rsidRDefault="00E00DF4">
          <w:pPr>
            <w:autoSpaceDE w:val="0"/>
            <w:autoSpaceDN w:val="0"/>
            <w:ind w:hanging="640"/>
            <w:divId w:val="2146465026"/>
            <w:rPr>
              <w:rFonts w:ascii="Times New Roman" w:eastAsia="Times New Roman" w:hAnsi="Times New Roman" w:cs="Times New Roman"/>
              <w:color w:val="000000"/>
              <w:sz w:val="22"/>
            </w:rPr>
          </w:pPr>
          <w:r w:rsidRPr="00C86A35">
            <w:rPr>
              <w:rFonts w:ascii="Times New Roman" w:eastAsia="Times New Roman" w:hAnsi="Times New Roman" w:cs="Times New Roman"/>
              <w:color w:val="000000"/>
              <w:sz w:val="22"/>
            </w:rPr>
            <w:t>4.</w:t>
          </w:r>
          <w:r w:rsidRPr="00C86A35">
            <w:rPr>
              <w:rFonts w:ascii="Times New Roman" w:eastAsia="Times New Roman" w:hAnsi="Times New Roman" w:cs="Times New Roman"/>
              <w:color w:val="000000"/>
              <w:sz w:val="22"/>
            </w:rPr>
            <w:tab/>
            <w:t xml:space="preserve">Haugen BR, Alexander EK, Bible KC, et al. 2015 American Thyroid Association Management Guidelines for Adult Patients with Thyroid Nodules and Differentiated Thyroid Cancer: The American Thyroid Association </w:t>
          </w:r>
          <w:r w:rsidRPr="00C86A35">
            <w:rPr>
              <w:rFonts w:ascii="Times New Roman" w:eastAsia="Times New Roman" w:hAnsi="Times New Roman" w:cs="Times New Roman"/>
              <w:color w:val="000000"/>
              <w:sz w:val="22"/>
            </w:rPr>
            <w:lastRenderedPageBreak/>
            <w:t xml:space="preserve">Guidelines Task Force on Thyroid Nodules and Differentiated Thyroid Cancer. </w:t>
          </w:r>
          <w:r w:rsidRPr="00C86A35">
            <w:rPr>
              <w:rFonts w:ascii="Times New Roman" w:eastAsia="Times New Roman" w:hAnsi="Times New Roman" w:cs="Times New Roman"/>
              <w:i/>
              <w:iCs/>
              <w:color w:val="000000"/>
              <w:sz w:val="22"/>
            </w:rPr>
            <w:t>Thyroid</w:t>
          </w:r>
          <w:r w:rsidRPr="00C86A35">
            <w:rPr>
              <w:rFonts w:ascii="Times New Roman" w:eastAsia="Times New Roman" w:hAnsi="Times New Roman" w:cs="Times New Roman"/>
              <w:color w:val="000000"/>
              <w:sz w:val="22"/>
            </w:rPr>
            <w:t xml:space="preserve">. 2016;26(1):1-133. </w:t>
          </w:r>
          <w:proofErr w:type="gramStart"/>
          <w:r w:rsidRPr="00C86A35">
            <w:rPr>
              <w:rFonts w:ascii="Times New Roman" w:eastAsia="Times New Roman" w:hAnsi="Times New Roman" w:cs="Times New Roman"/>
              <w:color w:val="000000"/>
              <w:sz w:val="22"/>
            </w:rPr>
            <w:t>doi:10.1089/THY.2015.0020/ASSET/IMAGES/MEDIUM/INLINE1.TIF.GIF</w:t>
          </w:r>
          <w:proofErr w:type="gramEnd"/>
        </w:p>
        <w:p w14:paraId="0AD7E9C8" w14:textId="77777777" w:rsidR="00E00DF4" w:rsidRPr="00C86A35" w:rsidRDefault="00E00DF4">
          <w:pPr>
            <w:autoSpaceDE w:val="0"/>
            <w:autoSpaceDN w:val="0"/>
            <w:ind w:hanging="640"/>
            <w:divId w:val="101463040"/>
            <w:rPr>
              <w:rFonts w:ascii="Times New Roman" w:eastAsia="Times New Roman" w:hAnsi="Times New Roman" w:cs="Times New Roman"/>
              <w:color w:val="000000"/>
              <w:sz w:val="22"/>
              <w:lang w:val="pt-BR"/>
            </w:rPr>
          </w:pPr>
          <w:r w:rsidRPr="00C86A35">
            <w:rPr>
              <w:rFonts w:ascii="Times New Roman" w:eastAsia="Times New Roman" w:hAnsi="Times New Roman" w:cs="Times New Roman"/>
              <w:color w:val="000000"/>
              <w:sz w:val="22"/>
            </w:rPr>
            <w:t>5.</w:t>
          </w:r>
          <w:r w:rsidRPr="00C86A35">
            <w:rPr>
              <w:rFonts w:ascii="Times New Roman" w:eastAsia="Times New Roman" w:hAnsi="Times New Roman" w:cs="Times New Roman"/>
              <w:color w:val="000000"/>
              <w:sz w:val="22"/>
            </w:rPr>
            <w:tab/>
          </w:r>
          <w:proofErr w:type="spellStart"/>
          <w:r w:rsidRPr="00C86A35">
            <w:rPr>
              <w:rFonts w:ascii="Times New Roman" w:eastAsia="Times New Roman" w:hAnsi="Times New Roman" w:cs="Times New Roman"/>
              <w:color w:val="000000"/>
              <w:sz w:val="22"/>
            </w:rPr>
            <w:t>Khwanmuang</w:t>
          </w:r>
          <w:proofErr w:type="spellEnd"/>
          <w:r w:rsidRPr="00C86A35">
            <w:rPr>
              <w:rFonts w:ascii="Times New Roman" w:eastAsia="Times New Roman" w:hAnsi="Times New Roman" w:cs="Times New Roman"/>
              <w:color w:val="000000"/>
              <w:sz w:val="22"/>
            </w:rPr>
            <w:t xml:space="preserve"> M, </w:t>
          </w:r>
          <w:proofErr w:type="spellStart"/>
          <w:r w:rsidRPr="00C86A35">
            <w:rPr>
              <w:rFonts w:ascii="Times New Roman" w:eastAsia="Times New Roman" w:hAnsi="Times New Roman" w:cs="Times New Roman"/>
              <w:color w:val="000000"/>
              <w:sz w:val="22"/>
            </w:rPr>
            <w:t>Cholamjiak</w:t>
          </w:r>
          <w:proofErr w:type="spellEnd"/>
          <w:r w:rsidRPr="00C86A35">
            <w:rPr>
              <w:rFonts w:ascii="Times New Roman" w:eastAsia="Times New Roman" w:hAnsi="Times New Roman" w:cs="Times New Roman"/>
              <w:color w:val="000000"/>
              <w:sz w:val="22"/>
            </w:rPr>
            <w:t xml:space="preserve"> W, </w:t>
          </w:r>
          <w:proofErr w:type="spellStart"/>
          <w:r w:rsidRPr="00C86A35">
            <w:rPr>
              <w:rFonts w:ascii="Times New Roman" w:eastAsia="Times New Roman" w:hAnsi="Times New Roman" w:cs="Times New Roman"/>
              <w:color w:val="000000"/>
              <w:sz w:val="22"/>
            </w:rPr>
            <w:t>Sukson</w:t>
          </w:r>
          <w:proofErr w:type="spellEnd"/>
          <w:r w:rsidRPr="00C86A35">
            <w:rPr>
              <w:rFonts w:ascii="Times New Roman" w:eastAsia="Times New Roman" w:hAnsi="Times New Roman" w:cs="Times New Roman"/>
              <w:color w:val="000000"/>
              <w:sz w:val="22"/>
            </w:rPr>
            <w:t xml:space="preserve"> P. Explaining Risk Stratification in Differentiated Thyroid Cancer Using SHAP and Machine Learning Approaches. </w:t>
          </w:r>
          <w:r w:rsidRPr="00C86A35">
            <w:rPr>
              <w:rFonts w:ascii="Times New Roman" w:eastAsia="Times New Roman" w:hAnsi="Times New Roman" w:cs="Times New Roman"/>
              <w:i/>
              <w:iCs/>
              <w:color w:val="000000"/>
              <w:sz w:val="22"/>
              <w:lang w:val="pt-BR"/>
            </w:rPr>
            <w:t>Biomedicines</w:t>
          </w:r>
          <w:r w:rsidRPr="00C86A35">
            <w:rPr>
              <w:rFonts w:ascii="Times New Roman" w:eastAsia="Times New Roman" w:hAnsi="Times New Roman" w:cs="Times New Roman"/>
              <w:color w:val="000000"/>
              <w:sz w:val="22"/>
              <w:lang w:val="pt-BR"/>
            </w:rPr>
            <w:t>. 2025;13(12):2964. doi:10.3390/biomedicines13122964</w:t>
          </w:r>
        </w:p>
        <w:p w14:paraId="18305362" w14:textId="77777777" w:rsidR="00E00DF4" w:rsidRPr="00C86A35" w:rsidRDefault="00E00DF4">
          <w:pPr>
            <w:autoSpaceDE w:val="0"/>
            <w:autoSpaceDN w:val="0"/>
            <w:ind w:hanging="640"/>
            <w:divId w:val="2037539500"/>
            <w:rPr>
              <w:rFonts w:ascii="Times New Roman" w:eastAsia="Times New Roman" w:hAnsi="Times New Roman" w:cs="Times New Roman"/>
              <w:color w:val="000000"/>
              <w:sz w:val="22"/>
            </w:rPr>
          </w:pPr>
          <w:r w:rsidRPr="00C86A35">
            <w:rPr>
              <w:rFonts w:ascii="Times New Roman" w:eastAsia="Times New Roman" w:hAnsi="Times New Roman" w:cs="Times New Roman"/>
              <w:color w:val="000000"/>
              <w:sz w:val="22"/>
              <w:lang w:val="pt-BR"/>
            </w:rPr>
            <w:t>6.</w:t>
          </w:r>
          <w:r w:rsidRPr="00C86A35">
            <w:rPr>
              <w:rFonts w:ascii="Times New Roman" w:eastAsia="Times New Roman" w:hAnsi="Times New Roman" w:cs="Times New Roman"/>
              <w:color w:val="000000"/>
              <w:sz w:val="22"/>
              <w:lang w:val="pt-BR"/>
            </w:rPr>
            <w:tab/>
            <w:t xml:space="preserve">Ramchandani R, Guo E, Biglou SG, et al. </w:t>
          </w:r>
          <w:r w:rsidRPr="00C86A35">
            <w:rPr>
              <w:rFonts w:ascii="Times New Roman" w:eastAsia="Times New Roman" w:hAnsi="Times New Roman" w:cs="Times New Roman"/>
              <w:color w:val="000000"/>
              <w:sz w:val="22"/>
            </w:rPr>
            <w:t xml:space="preserve">Representation and Bias in Artificial Intelligence Models for Thyroid Cancer: A Systematic Review. </w:t>
          </w:r>
          <w:r w:rsidRPr="00C86A35">
            <w:rPr>
              <w:rFonts w:ascii="Times New Roman" w:eastAsia="Times New Roman" w:hAnsi="Times New Roman" w:cs="Times New Roman"/>
              <w:i/>
              <w:iCs/>
              <w:color w:val="000000"/>
              <w:sz w:val="22"/>
            </w:rPr>
            <w:t>Thyroid</w:t>
          </w:r>
          <w:r w:rsidRPr="00C86A35">
            <w:rPr>
              <w:rFonts w:ascii="Times New Roman" w:eastAsia="Times New Roman" w:hAnsi="Times New Roman" w:cs="Times New Roman"/>
              <w:color w:val="000000"/>
              <w:sz w:val="22"/>
            </w:rPr>
            <w:t>. 2025;35(12):1391-1402. doi:10.1177/10507256251372175</w:t>
          </w:r>
        </w:p>
        <w:p w14:paraId="10FB9326" w14:textId="77777777" w:rsidR="00E00DF4" w:rsidRPr="00C86A35" w:rsidRDefault="00E00DF4">
          <w:pPr>
            <w:autoSpaceDE w:val="0"/>
            <w:autoSpaceDN w:val="0"/>
            <w:ind w:hanging="640"/>
            <w:divId w:val="110051446"/>
            <w:rPr>
              <w:rFonts w:ascii="Times New Roman" w:eastAsia="Times New Roman" w:hAnsi="Times New Roman" w:cs="Times New Roman"/>
              <w:color w:val="000000"/>
              <w:sz w:val="22"/>
            </w:rPr>
          </w:pPr>
          <w:r w:rsidRPr="00C86A35">
            <w:rPr>
              <w:rFonts w:ascii="Times New Roman" w:eastAsia="Times New Roman" w:hAnsi="Times New Roman" w:cs="Times New Roman"/>
              <w:color w:val="000000"/>
              <w:sz w:val="22"/>
            </w:rPr>
            <w:t>7.</w:t>
          </w:r>
          <w:r w:rsidRPr="00C86A35">
            <w:rPr>
              <w:rFonts w:ascii="Times New Roman" w:eastAsia="Times New Roman" w:hAnsi="Times New Roman" w:cs="Times New Roman"/>
              <w:color w:val="000000"/>
              <w:sz w:val="22"/>
            </w:rPr>
            <w:tab/>
            <w:t xml:space="preserve">Haugen BR, Alexander EK, Bible KC, et al. 2015 American Thyroid Association Management Guidelines for Adult Patients with Thyroid Nodules and Differentiated Thyroid Cancer: The American Thyroid Association Guidelines Task Force on Thyroid Nodules and Differentiated Thyroid Cancer. </w:t>
          </w:r>
          <w:r w:rsidRPr="00C86A35">
            <w:rPr>
              <w:rFonts w:ascii="Times New Roman" w:eastAsia="Times New Roman" w:hAnsi="Times New Roman" w:cs="Times New Roman"/>
              <w:i/>
              <w:iCs/>
              <w:color w:val="000000"/>
              <w:sz w:val="22"/>
            </w:rPr>
            <w:t>Thyroid</w:t>
          </w:r>
          <w:r w:rsidRPr="00C86A35">
            <w:rPr>
              <w:rFonts w:ascii="Times New Roman" w:eastAsia="Times New Roman" w:hAnsi="Times New Roman" w:cs="Times New Roman"/>
              <w:color w:val="000000"/>
              <w:sz w:val="22"/>
            </w:rPr>
            <w:t>. 2016;26(1):1-133. doi:10.1089/thy.2015.0020</w:t>
          </w:r>
        </w:p>
        <w:p w14:paraId="1E48C34B" w14:textId="77777777" w:rsidR="00E00DF4" w:rsidRPr="00C86A35" w:rsidRDefault="00E00DF4">
          <w:pPr>
            <w:autoSpaceDE w:val="0"/>
            <w:autoSpaceDN w:val="0"/>
            <w:ind w:hanging="640"/>
            <w:divId w:val="2106880601"/>
            <w:rPr>
              <w:rFonts w:ascii="Times New Roman" w:eastAsia="Times New Roman" w:hAnsi="Times New Roman" w:cs="Times New Roman"/>
              <w:color w:val="000000"/>
              <w:sz w:val="22"/>
            </w:rPr>
          </w:pPr>
          <w:r w:rsidRPr="00C86A35">
            <w:rPr>
              <w:rFonts w:ascii="Times New Roman" w:eastAsia="Times New Roman" w:hAnsi="Times New Roman" w:cs="Times New Roman"/>
              <w:color w:val="000000"/>
              <w:sz w:val="22"/>
            </w:rPr>
            <w:t>8.</w:t>
          </w:r>
          <w:r w:rsidRPr="00C86A35">
            <w:rPr>
              <w:rFonts w:ascii="Times New Roman" w:eastAsia="Times New Roman" w:hAnsi="Times New Roman" w:cs="Times New Roman"/>
              <w:color w:val="000000"/>
              <w:sz w:val="22"/>
            </w:rPr>
            <w:tab/>
            <w:t xml:space="preserve">Durante C, Hegedüs L, Czarniecka A, et al. 2023 European Thyroid Association Clinical Practice Guidelines for thyroid nodule management. </w:t>
          </w:r>
          <w:proofErr w:type="spellStart"/>
          <w:r w:rsidRPr="00C86A35">
            <w:rPr>
              <w:rFonts w:ascii="Times New Roman" w:eastAsia="Times New Roman" w:hAnsi="Times New Roman" w:cs="Times New Roman"/>
              <w:i/>
              <w:iCs/>
              <w:color w:val="000000"/>
              <w:sz w:val="22"/>
            </w:rPr>
            <w:t>Eur</w:t>
          </w:r>
          <w:proofErr w:type="spellEnd"/>
          <w:r w:rsidRPr="00C86A35">
            <w:rPr>
              <w:rFonts w:ascii="Times New Roman" w:eastAsia="Times New Roman" w:hAnsi="Times New Roman" w:cs="Times New Roman"/>
              <w:i/>
              <w:iCs/>
              <w:color w:val="000000"/>
              <w:sz w:val="22"/>
            </w:rPr>
            <w:t xml:space="preserve"> Thyroid J</w:t>
          </w:r>
          <w:r w:rsidRPr="00C86A35">
            <w:rPr>
              <w:rFonts w:ascii="Times New Roman" w:eastAsia="Times New Roman" w:hAnsi="Times New Roman" w:cs="Times New Roman"/>
              <w:color w:val="000000"/>
              <w:sz w:val="22"/>
            </w:rPr>
            <w:t>. 2023;12(5). doi:10.1530/ETJ-23-0067</w:t>
          </w:r>
        </w:p>
        <w:p w14:paraId="6878C758" w14:textId="77777777" w:rsidR="00E00DF4" w:rsidRPr="00C86A35" w:rsidRDefault="00E00DF4">
          <w:pPr>
            <w:autoSpaceDE w:val="0"/>
            <w:autoSpaceDN w:val="0"/>
            <w:ind w:hanging="640"/>
            <w:divId w:val="1615944408"/>
            <w:rPr>
              <w:rFonts w:ascii="Times New Roman" w:eastAsia="Times New Roman" w:hAnsi="Times New Roman" w:cs="Times New Roman"/>
              <w:color w:val="000000"/>
              <w:sz w:val="22"/>
            </w:rPr>
          </w:pPr>
          <w:r w:rsidRPr="00C86A35">
            <w:rPr>
              <w:rFonts w:ascii="Times New Roman" w:eastAsia="Times New Roman" w:hAnsi="Times New Roman" w:cs="Times New Roman"/>
              <w:color w:val="000000"/>
              <w:sz w:val="22"/>
            </w:rPr>
            <w:t>9.</w:t>
          </w:r>
          <w:r w:rsidRPr="00C86A35">
            <w:rPr>
              <w:rFonts w:ascii="Times New Roman" w:eastAsia="Times New Roman" w:hAnsi="Times New Roman" w:cs="Times New Roman"/>
              <w:color w:val="000000"/>
              <w:sz w:val="22"/>
            </w:rPr>
            <w:tab/>
            <w:t xml:space="preserve">Ringel MD, Sosa JA, Baloch Z, et al. 2025 American Thyroid Association Management Guidelines for Adult Patients with Differentiated Thyroid Cancer. </w:t>
          </w:r>
          <w:r w:rsidRPr="00C86A35">
            <w:rPr>
              <w:rFonts w:ascii="Times New Roman" w:eastAsia="Times New Roman" w:hAnsi="Times New Roman" w:cs="Times New Roman"/>
              <w:i/>
              <w:iCs/>
              <w:color w:val="000000"/>
              <w:sz w:val="22"/>
            </w:rPr>
            <w:t>Thyroid</w:t>
          </w:r>
          <w:r w:rsidRPr="00C86A35">
            <w:rPr>
              <w:rFonts w:ascii="Times New Roman" w:eastAsia="Times New Roman" w:hAnsi="Times New Roman" w:cs="Times New Roman"/>
              <w:color w:val="000000"/>
              <w:sz w:val="22"/>
            </w:rPr>
            <w:t>. 2025;35(8):841-985. doi:10.1177/10507256251363120</w:t>
          </w:r>
        </w:p>
        <w:p w14:paraId="7C847686" w14:textId="77777777" w:rsidR="00E00DF4" w:rsidRPr="00C86A35" w:rsidRDefault="00E00DF4">
          <w:pPr>
            <w:autoSpaceDE w:val="0"/>
            <w:autoSpaceDN w:val="0"/>
            <w:ind w:hanging="640"/>
            <w:divId w:val="1029380137"/>
            <w:rPr>
              <w:rFonts w:ascii="Times New Roman" w:eastAsia="Times New Roman" w:hAnsi="Times New Roman" w:cs="Times New Roman"/>
              <w:color w:val="000000"/>
              <w:sz w:val="22"/>
            </w:rPr>
          </w:pPr>
          <w:r w:rsidRPr="00CA0DD2">
            <w:rPr>
              <w:rFonts w:ascii="Times New Roman" w:eastAsia="Times New Roman" w:hAnsi="Times New Roman" w:cs="Times New Roman"/>
              <w:color w:val="000000"/>
              <w:sz w:val="22"/>
              <w:lang w:val="es-EC"/>
            </w:rPr>
            <w:t>10.</w:t>
          </w:r>
          <w:r w:rsidRPr="00CA0DD2">
            <w:rPr>
              <w:rFonts w:ascii="Times New Roman" w:eastAsia="Times New Roman" w:hAnsi="Times New Roman" w:cs="Times New Roman"/>
              <w:color w:val="000000"/>
              <w:sz w:val="22"/>
              <w:lang w:val="es-EC"/>
            </w:rPr>
            <w:tab/>
            <w:t xml:space="preserve">Loor-Torres R, Duran M, Toro-Tobon D, et al. </w:t>
          </w:r>
          <w:r w:rsidRPr="00C86A35">
            <w:rPr>
              <w:rFonts w:ascii="Times New Roman" w:eastAsia="Times New Roman" w:hAnsi="Times New Roman" w:cs="Times New Roman"/>
              <w:color w:val="000000"/>
              <w:sz w:val="22"/>
            </w:rPr>
            <w:t xml:space="preserve">A Systematic Review of Natural Language Processing Methods and Applications in </w:t>
          </w:r>
          <w:proofErr w:type="spellStart"/>
          <w:r w:rsidRPr="00C86A35">
            <w:rPr>
              <w:rFonts w:ascii="Times New Roman" w:eastAsia="Times New Roman" w:hAnsi="Times New Roman" w:cs="Times New Roman"/>
              <w:color w:val="000000"/>
              <w:sz w:val="22"/>
            </w:rPr>
            <w:t>Thyroidology</w:t>
          </w:r>
          <w:proofErr w:type="spellEnd"/>
          <w:r w:rsidRPr="00C86A35">
            <w:rPr>
              <w:rFonts w:ascii="Times New Roman" w:eastAsia="Times New Roman" w:hAnsi="Times New Roman" w:cs="Times New Roman"/>
              <w:color w:val="000000"/>
              <w:sz w:val="22"/>
            </w:rPr>
            <w:t xml:space="preserve">. </w:t>
          </w:r>
          <w:r w:rsidRPr="00C86A35">
            <w:rPr>
              <w:rFonts w:ascii="Times New Roman" w:eastAsia="Times New Roman" w:hAnsi="Times New Roman" w:cs="Times New Roman"/>
              <w:i/>
              <w:iCs/>
              <w:color w:val="000000"/>
              <w:sz w:val="22"/>
            </w:rPr>
            <w:t>Mayo Clinic Proceedings: Digital Health</w:t>
          </w:r>
          <w:r w:rsidRPr="00C86A35">
            <w:rPr>
              <w:rFonts w:ascii="Times New Roman" w:eastAsia="Times New Roman" w:hAnsi="Times New Roman" w:cs="Times New Roman"/>
              <w:color w:val="000000"/>
              <w:sz w:val="22"/>
            </w:rPr>
            <w:t xml:space="preserve">. 2024;2(2):270-279. </w:t>
          </w:r>
          <w:proofErr w:type="gramStart"/>
          <w:r w:rsidRPr="00C86A35">
            <w:rPr>
              <w:rFonts w:ascii="Times New Roman" w:eastAsia="Times New Roman" w:hAnsi="Times New Roman" w:cs="Times New Roman"/>
              <w:color w:val="000000"/>
              <w:sz w:val="22"/>
            </w:rPr>
            <w:t>doi:10.1016/j.mcpdig</w:t>
          </w:r>
          <w:proofErr w:type="gramEnd"/>
          <w:r w:rsidRPr="00C86A35">
            <w:rPr>
              <w:rFonts w:ascii="Times New Roman" w:eastAsia="Times New Roman" w:hAnsi="Times New Roman" w:cs="Times New Roman"/>
              <w:color w:val="000000"/>
              <w:sz w:val="22"/>
            </w:rPr>
            <w:t>.2024.03.007</w:t>
          </w:r>
        </w:p>
        <w:p w14:paraId="00C3E0AE" w14:textId="77777777" w:rsidR="00E00DF4" w:rsidRPr="00C86A35" w:rsidRDefault="00E00DF4">
          <w:pPr>
            <w:autoSpaceDE w:val="0"/>
            <w:autoSpaceDN w:val="0"/>
            <w:ind w:hanging="640"/>
            <w:divId w:val="2100060480"/>
            <w:rPr>
              <w:rFonts w:ascii="Times New Roman" w:eastAsia="Times New Roman" w:hAnsi="Times New Roman" w:cs="Times New Roman"/>
              <w:color w:val="000000"/>
              <w:sz w:val="22"/>
            </w:rPr>
          </w:pPr>
          <w:r w:rsidRPr="00C86A35">
            <w:rPr>
              <w:rFonts w:ascii="Times New Roman" w:eastAsia="Times New Roman" w:hAnsi="Times New Roman" w:cs="Times New Roman"/>
              <w:color w:val="000000"/>
              <w:sz w:val="22"/>
            </w:rPr>
            <w:t>11.</w:t>
          </w:r>
          <w:r w:rsidRPr="00C86A35">
            <w:rPr>
              <w:rFonts w:ascii="Times New Roman" w:eastAsia="Times New Roman" w:hAnsi="Times New Roman" w:cs="Times New Roman"/>
              <w:color w:val="000000"/>
              <w:sz w:val="22"/>
            </w:rPr>
            <w:tab/>
            <w:t xml:space="preserve">Toro-Tobon D, Loor-Torres R, Duran M, et al. Artificial Intelligence in </w:t>
          </w:r>
          <w:proofErr w:type="spellStart"/>
          <w:r w:rsidRPr="00C86A35">
            <w:rPr>
              <w:rFonts w:ascii="Times New Roman" w:eastAsia="Times New Roman" w:hAnsi="Times New Roman" w:cs="Times New Roman"/>
              <w:color w:val="000000"/>
              <w:sz w:val="22"/>
            </w:rPr>
            <w:t>Thyroidology</w:t>
          </w:r>
          <w:proofErr w:type="spellEnd"/>
          <w:r w:rsidRPr="00C86A35">
            <w:rPr>
              <w:rFonts w:ascii="Times New Roman" w:eastAsia="Times New Roman" w:hAnsi="Times New Roman" w:cs="Times New Roman"/>
              <w:color w:val="000000"/>
              <w:sz w:val="22"/>
            </w:rPr>
            <w:t xml:space="preserve">: A Narrative Review of the Current Applications, Associated Challenges, and Future Directions. </w:t>
          </w:r>
          <w:r w:rsidRPr="00C86A35">
            <w:rPr>
              <w:rFonts w:ascii="Times New Roman" w:eastAsia="Times New Roman" w:hAnsi="Times New Roman" w:cs="Times New Roman"/>
              <w:i/>
              <w:iCs/>
              <w:color w:val="000000"/>
              <w:sz w:val="22"/>
            </w:rPr>
            <w:t>Thyroid</w:t>
          </w:r>
          <w:r w:rsidRPr="00C86A35">
            <w:rPr>
              <w:rFonts w:ascii="Times New Roman" w:eastAsia="Times New Roman" w:hAnsi="Times New Roman" w:cs="Times New Roman"/>
              <w:color w:val="000000"/>
              <w:sz w:val="22"/>
            </w:rPr>
            <w:t>. 2023;33(8):903-917. doi:10.1089/thy.2023.0132</w:t>
          </w:r>
        </w:p>
        <w:p w14:paraId="758F1932" w14:textId="77777777" w:rsidR="00E00DF4" w:rsidRPr="00C86A35" w:rsidRDefault="00E00DF4">
          <w:pPr>
            <w:autoSpaceDE w:val="0"/>
            <w:autoSpaceDN w:val="0"/>
            <w:ind w:hanging="640"/>
            <w:divId w:val="36511984"/>
            <w:rPr>
              <w:rFonts w:ascii="Times New Roman" w:eastAsia="Times New Roman" w:hAnsi="Times New Roman" w:cs="Times New Roman"/>
              <w:color w:val="000000"/>
              <w:sz w:val="22"/>
              <w:lang w:val="pt-BR"/>
            </w:rPr>
          </w:pPr>
          <w:r w:rsidRPr="00C86A35">
            <w:rPr>
              <w:rFonts w:ascii="Times New Roman" w:eastAsia="Times New Roman" w:hAnsi="Times New Roman" w:cs="Times New Roman"/>
              <w:color w:val="000000"/>
              <w:sz w:val="22"/>
            </w:rPr>
            <w:t>12.</w:t>
          </w:r>
          <w:r w:rsidRPr="00C86A35">
            <w:rPr>
              <w:rFonts w:ascii="Times New Roman" w:eastAsia="Times New Roman" w:hAnsi="Times New Roman" w:cs="Times New Roman"/>
              <w:color w:val="000000"/>
              <w:sz w:val="22"/>
            </w:rPr>
            <w:tab/>
            <w:t xml:space="preserve">Kelly CJ, </w:t>
          </w:r>
          <w:proofErr w:type="spellStart"/>
          <w:r w:rsidRPr="00C86A35">
            <w:rPr>
              <w:rFonts w:ascii="Times New Roman" w:eastAsia="Times New Roman" w:hAnsi="Times New Roman" w:cs="Times New Roman"/>
              <w:color w:val="000000"/>
              <w:sz w:val="22"/>
            </w:rPr>
            <w:t>Karthikesalingam</w:t>
          </w:r>
          <w:proofErr w:type="spellEnd"/>
          <w:r w:rsidRPr="00C86A35">
            <w:rPr>
              <w:rFonts w:ascii="Times New Roman" w:eastAsia="Times New Roman" w:hAnsi="Times New Roman" w:cs="Times New Roman"/>
              <w:color w:val="000000"/>
              <w:sz w:val="22"/>
            </w:rPr>
            <w:t xml:space="preserve"> A, Suleyman M, Corrado G, King D. Key challenges for delivering clinical impact with artificial intelligence. </w:t>
          </w:r>
          <w:r w:rsidRPr="00C86A35">
            <w:rPr>
              <w:rFonts w:ascii="Times New Roman" w:eastAsia="Times New Roman" w:hAnsi="Times New Roman" w:cs="Times New Roman"/>
              <w:i/>
              <w:iCs/>
              <w:color w:val="000000"/>
              <w:sz w:val="22"/>
              <w:lang w:val="pt-BR"/>
            </w:rPr>
            <w:t>BMC Med</w:t>
          </w:r>
          <w:r w:rsidRPr="00C86A35">
            <w:rPr>
              <w:rFonts w:ascii="Times New Roman" w:eastAsia="Times New Roman" w:hAnsi="Times New Roman" w:cs="Times New Roman"/>
              <w:color w:val="000000"/>
              <w:sz w:val="22"/>
              <w:lang w:val="pt-BR"/>
            </w:rPr>
            <w:t>. 2019;17(1):195. doi:10.1186/s12916-019-1426-2</w:t>
          </w:r>
        </w:p>
        <w:p w14:paraId="0DC696E4" w14:textId="77777777" w:rsidR="00E00DF4" w:rsidRPr="00C86A35" w:rsidRDefault="00E00DF4">
          <w:pPr>
            <w:autoSpaceDE w:val="0"/>
            <w:autoSpaceDN w:val="0"/>
            <w:ind w:hanging="640"/>
            <w:divId w:val="839199035"/>
            <w:rPr>
              <w:rFonts w:ascii="Times New Roman" w:eastAsia="Times New Roman" w:hAnsi="Times New Roman" w:cs="Times New Roman"/>
              <w:color w:val="000000"/>
              <w:sz w:val="22"/>
              <w:lang w:val="es-EC"/>
            </w:rPr>
          </w:pPr>
          <w:r w:rsidRPr="00C86A35">
            <w:rPr>
              <w:rFonts w:ascii="Times New Roman" w:eastAsia="Times New Roman" w:hAnsi="Times New Roman" w:cs="Times New Roman"/>
              <w:color w:val="000000"/>
              <w:sz w:val="22"/>
              <w:lang w:val="pt-BR"/>
            </w:rPr>
            <w:t>13.</w:t>
          </w:r>
          <w:r w:rsidRPr="00C86A35">
            <w:rPr>
              <w:rFonts w:ascii="Times New Roman" w:eastAsia="Times New Roman" w:hAnsi="Times New Roman" w:cs="Times New Roman"/>
              <w:color w:val="000000"/>
              <w:sz w:val="22"/>
              <w:lang w:val="pt-BR"/>
            </w:rPr>
            <w:tab/>
            <w:t xml:space="preserve">Solis Pazmino P, Pilatuna E, Ron M, et al. </w:t>
          </w:r>
          <w:r w:rsidRPr="00C86A35">
            <w:rPr>
              <w:rFonts w:ascii="Times New Roman" w:eastAsia="Times New Roman" w:hAnsi="Times New Roman" w:cs="Times New Roman"/>
              <w:color w:val="000000"/>
              <w:sz w:val="22"/>
            </w:rPr>
            <w:t>International Registry of thyroid cancer in Latin American (</w:t>
          </w:r>
          <w:proofErr w:type="spellStart"/>
          <w:r w:rsidRPr="00C86A35">
            <w:rPr>
              <w:rFonts w:ascii="Times New Roman" w:eastAsia="Times New Roman" w:hAnsi="Times New Roman" w:cs="Times New Roman"/>
              <w:color w:val="000000"/>
              <w:sz w:val="22"/>
            </w:rPr>
            <w:t>CaTaLiNA</w:t>
          </w:r>
          <w:proofErr w:type="spellEnd"/>
          <w:r w:rsidRPr="00C86A35">
            <w:rPr>
              <w:rFonts w:ascii="Times New Roman" w:eastAsia="Times New Roman" w:hAnsi="Times New Roman" w:cs="Times New Roman"/>
              <w:color w:val="000000"/>
              <w:sz w:val="22"/>
            </w:rPr>
            <w:t xml:space="preserve">): epidemiology, clinical and follow-up study protocol in Latin American countries during the period 2023-2028. </w:t>
          </w:r>
          <w:r w:rsidRPr="00C86A35">
            <w:rPr>
              <w:rFonts w:ascii="Times New Roman" w:eastAsia="Times New Roman" w:hAnsi="Times New Roman" w:cs="Times New Roman"/>
              <w:i/>
              <w:iCs/>
              <w:color w:val="000000"/>
              <w:sz w:val="22"/>
              <w:lang w:val="es-EC"/>
            </w:rPr>
            <w:t>BMJ Open</w:t>
          </w:r>
          <w:r w:rsidRPr="00C86A35">
            <w:rPr>
              <w:rFonts w:ascii="Times New Roman" w:eastAsia="Times New Roman" w:hAnsi="Times New Roman" w:cs="Times New Roman"/>
              <w:color w:val="000000"/>
              <w:sz w:val="22"/>
              <w:lang w:val="es-EC"/>
            </w:rPr>
            <w:t>. 2025;15(6). doi:10.1136/bmjopen-2024-093471</w:t>
          </w:r>
        </w:p>
        <w:p w14:paraId="16977449" w14:textId="77777777" w:rsidR="00E00DF4" w:rsidRPr="00C86A35" w:rsidRDefault="00E00DF4">
          <w:pPr>
            <w:autoSpaceDE w:val="0"/>
            <w:autoSpaceDN w:val="0"/>
            <w:ind w:hanging="640"/>
            <w:divId w:val="1128206908"/>
            <w:rPr>
              <w:rFonts w:ascii="Times New Roman" w:eastAsia="Times New Roman" w:hAnsi="Times New Roman" w:cs="Times New Roman"/>
              <w:color w:val="000000"/>
              <w:sz w:val="22"/>
            </w:rPr>
          </w:pPr>
          <w:r w:rsidRPr="00C86A35">
            <w:rPr>
              <w:rFonts w:ascii="Times New Roman" w:eastAsia="Times New Roman" w:hAnsi="Times New Roman" w:cs="Times New Roman"/>
              <w:color w:val="000000"/>
              <w:sz w:val="22"/>
              <w:lang w:val="es-EC"/>
            </w:rPr>
            <w:t>14.</w:t>
          </w:r>
          <w:r w:rsidRPr="00C86A35">
            <w:rPr>
              <w:rFonts w:ascii="Times New Roman" w:eastAsia="Times New Roman" w:hAnsi="Times New Roman" w:cs="Times New Roman"/>
              <w:color w:val="000000"/>
              <w:sz w:val="22"/>
              <w:lang w:val="es-EC"/>
            </w:rPr>
            <w:tab/>
            <w:t xml:space="preserve">El </w:t>
          </w:r>
          <w:proofErr w:type="spellStart"/>
          <w:r w:rsidRPr="00C86A35">
            <w:rPr>
              <w:rFonts w:ascii="Times New Roman" w:eastAsia="Times New Roman" w:hAnsi="Times New Roman" w:cs="Times New Roman"/>
              <w:color w:val="000000"/>
              <w:sz w:val="22"/>
              <w:lang w:val="es-EC"/>
            </w:rPr>
            <w:t>Kawkgi</w:t>
          </w:r>
          <w:proofErr w:type="spellEnd"/>
          <w:r w:rsidRPr="00C86A35">
            <w:rPr>
              <w:rFonts w:ascii="Times New Roman" w:eastAsia="Times New Roman" w:hAnsi="Times New Roman" w:cs="Times New Roman"/>
              <w:color w:val="000000"/>
              <w:sz w:val="22"/>
              <w:lang w:val="es-EC"/>
            </w:rPr>
            <w:t xml:space="preserve"> O, Toro-Tobon D, Toloza FJK, et al. </w:t>
          </w:r>
          <w:r w:rsidRPr="00C86A35">
            <w:rPr>
              <w:rFonts w:ascii="Times New Roman" w:eastAsia="Times New Roman" w:hAnsi="Times New Roman" w:cs="Times New Roman"/>
              <w:color w:val="000000"/>
              <w:sz w:val="22"/>
            </w:rPr>
            <w:t xml:space="preserve">A Predictive Model for Graves’ Disease Recurrence After Antithyroid Drug Therapy: A Retrospective Multicenter Cohort Study. </w:t>
          </w:r>
          <w:r w:rsidRPr="00C86A35">
            <w:rPr>
              <w:rFonts w:ascii="Times New Roman" w:eastAsia="Times New Roman" w:hAnsi="Times New Roman" w:cs="Times New Roman"/>
              <w:i/>
              <w:iCs/>
              <w:color w:val="000000"/>
              <w:sz w:val="22"/>
            </w:rPr>
            <w:t>Endocrine Practice</w:t>
          </w:r>
          <w:r w:rsidRPr="00C86A35">
            <w:rPr>
              <w:rFonts w:ascii="Times New Roman" w:eastAsia="Times New Roman" w:hAnsi="Times New Roman" w:cs="Times New Roman"/>
              <w:color w:val="000000"/>
              <w:sz w:val="22"/>
            </w:rPr>
            <w:t xml:space="preserve">. 2025;31(4):455-464. </w:t>
          </w:r>
          <w:proofErr w:type="gramStart"/>
          <w:r w:rsidRPr="00C86A35">
            <w:rPr>
              <w:rFonts w:ascii="Times New Roman" w:eastAsia="Times New Roman" w:hAnsi="Times New Roman" w:cs="Times New Roman"/>
              <w:color w:val="000000"/>
              <w:sz w:val="22"/>
            </w:rPr>
            <w:t>doi:10.1016/j.eprac</w:t>
          </w:r>
          <w:proofErr w:type="gramEnd"/>
          <w:r w:rsidRPr="00C86A35">
            <w:rPr>
              <w:rFonts w:ascii="Times New Roman" w:eastAsia="Times New Roman" w:hAnsi="Times New Roman" w:cs="Times New Roman"/>
              <w:color w:val="000000"/>
              <w:sz w:val="22"/>
            </w:rPr>
            <w:t>.2024.12.011</w:t>
          </w:r>
        </w:p>
        <w:p w14:paraId="4B54C4A0" w14:textId="77777777" w:rsidR="00E00DF4" w:rsidRPr="00C86A35" w:rsidRDefault="00E00DF4">
          <w:pPr>
            <w:autoSpaceDE w:val="0"/>
            <w:autoSpaceDN w:val="0"/>
            <w:ind w:hanging="640"/>
            <w:divId w:val="257492603"/>
            <w:rPr>
              <w:rFonts w:ascii="Times New Roman" w:eastAsia="Times New Roman" w:hAnsi="Times New Roman" w:cs="Times New Roman"/>
              <w:color w:val="000000"/>
              <w:sz w:val="22"/>
            </w:rPr>
          </w:pPr>
          <w:r w:rsidRPr="00C86A35">
            <w:rPr>
              <w:rFonts w:ascii="Times New Roman" w:eastAsia="Times New Roman" w:hAnsi="Times New Roman" w:cs="Times New Roman"/>
              <w:color w:val="000000"/>
              <w:sz w:val="22"/>
            </w:rPr>
            <w:t>15.</w:t>
          </w:r>
          <w:r w:rsidRPr="00C86A35">
            <w:rPr>
              <w:rFonts w:ascii="Times New Roman" w:eastAsia="Times New Roman" w:hAnsi="Times New Roman" w:cs="Times New Roman"/>
              <w:color w:val="000000"/>
              <w:sz w:val="22"/>
            </w:rPr>
            <w:tab/>
            <w:t xml:space="preserve">Brito JP, Toro-Tobon D, Montori VM. Thyroid Nodule Molecular Classifiers-Reclaiming Deliberation in an Era of Automation. </w:t>
          </w:r>
          <w:r w:rsidRPr="00C86A35">
            <w:rPr>
              <w:rFonts w:ascii="Times New Roman" w:eastAsia="Times New Roman" w:hAnsi="Times New Roman" w:cs="Times New Roman"/>
              <w:i/>
              <w:iCs/>
              <w:color w:val="000000"/>
              <w:sz w:val="22"/>
            </w:rPr>
            <w:t>JAMA Oncol</w:t>
          </w:r>
          <w:r w:rsidRPr="00C86A35">
            <w:rPr>
              <w:rFonts w:ascii="Times New Roman" w:eastAsia="Times New Roman" w:hAnsi="Times New Roman" w:cs="Times New Roman"/>
              <w:color w:val="000000"/>
              <w:sz w:val="22"/>
            </w:rPr>
            <w:t>. Published online January 2, 2026. doi:10.1001/jamaoncol.2025.5606</w:t>
          </w:r>
        </w:p>
        <w:p w14:paraId="0E07F922" w14:textId="77777777" w:rsidR="00E00DF4" w:rsidRPr="00C86A35" w:rsidRDefault="00E00DF4">
          <w:pPr>
            <w:autoSpaceDE w:val="0"/>
            <w:autoSpaceDN w:val="0"/>
            <w:ind w:hanging="640"/>
            <w:divId w:val="692071540"/>
            <w:rPr>
              <w:rFonts w:ascii="Times New Roman" w:eastAsia="Times New Roman" w:hAnsi="Times New Roman" w:cs="Times New Roman"/>
              <w:color w:val="000000"/>
              <w:sz w:val="22"/>
            </w:rPr>
          </w:pPr>
          <w:r w:rsidRPr="00CA0DD2">
            <w:rPr>
              <w:rFonts w:ascii="Times New Roman" w:eastAsia="Times New Roman" w:hAnsi="Times New Roman" w:cs="Times New Roman"/>
              <w:color w:val="000000"/>
              <w:sz w:val="22"/>
              <w:lang w:val="es-EC"/>
            </w:rPr>
            <w:t>16.</w:t>
          </w:r>
          <w:r w:rsidRPr="00CA0DD2">
            <w:rPr>
              <w:rFonts w:ascii="Times New Roman" w:eastAsia="Times New Roman" w:hAnsi="Times New Roman" w:cs="Times New Roman"/>
              <w:color w:val="000000"/>
              <w:sz w:val="22"/>
              <w:lang w:val="es-EC"/>
            </w:rPr>
            <w:tab/>
            <w:t xml:space="preserve">Loor-Torres R, Wu Y, Esteban Cabezas, et al. </w:t>
          </w:r>
          <w:r w:rsidRPr="00C86A35">
            <w:rPr>
              <w:rFonts w:ascii="Times New Roman" w:eastAsia="Times New Roman" w:hAnsi="Times New Roman" w:cs="Times New Roman"/>
              <w:color w:val="000000"/>
              <w:sz w:val="22"/>
            </w:rPr>
            <w:t xml:space="preserve">Use of Natural Language Processing to Extract and Classify Papillary Thyroid Cancer Features From Surgical Pathology Reports. </w:t>
          </w:r>
          <w:r w:rsidRPr="00C86A35">
            <w:rPr>
              <w:rFonts w:ascii="Times New Roman" w:eastAsia="Times New Roman" w:hAnsi="Times New Roman" w:cs="Times New Roman"/>
              <w:i/>
              <w:iCs/>
              <w:color w:val="000000"/>
              <w:sz w:val="22"/>
            </w:rPr>
            <w:t>Endocrine Practice</w:t>
          </w:r>
          <w:r w:rsidRPr="00C86A35">
            <w:rPr>
              <w:rFonts w:ascii="Times New Roman" w:eastAsia="Times New Roman" w:hAnsi="Times New Roman" w:cs="Times New Roman"/>
              <w:color w:val="000000"/>
              <w:sz w:val="22"/>
            </w:rPr>
            <w:t xml:space="preserve">. 2024;30(11):1051-1058. </w:t>
          </w:r>
          <w:proofErr w:type="gramStart"/>
          <w:r w:rsidRPr="00C86A35">
            <w:rPr>
              <w:rFonts w:ascii="Times New Roman" w:eastAsia="Times New Roman" w:hAnsi="Times New Roman" w:cs="Times New Roman"/>
              <w:color w:val="000000"/>
              <w:sz w:val="22"/>
            </w:rPr>
            <w:t>doi:10.1016/j.eprac</w:t>
          </w:r>
          <w:proofErr w:type="gramEnd"/>
          <w:r w:rsidRPr="00C86A35">
            <w:rPr>
              <w:rFonts w:ascii="Times New Roman" w:eastAsia="Times New Roman" w:hAnsi="Times New Roman" w:cs="Times New Roman"/>
              <w:color w:val="000000"/>
              <w:sz w:val="22"/>
            </w:rPr>
            <w:t>.2024.08.008</w:t>
          </w:r>
        </w:p>
        <w:p w14:paraId="62ED3A02" w14:textId="77777777" w:rsidR="00E00DF4" w:rsidRPr="00C86A35" w:rsidRDefault="00E00DF4">
          <w:pPr>
            <w:autoSpaceDE w:val="0"/>
            <w:autoSpaceDN w:val="0"/>
            <w:ind w:hanging="640"/>
            <w:divId w:val="1889603908"/>
            <w:rPr>
              <w:rFonts w:ascii="Times New Roman" w:eastAsia="Times New Roman" w:hAnsi="Times New Roman" w:cs="Times New Roman"/>
              <w:color w:val="000000"/>
              <w:sz w:val="22"/>
            </w:rPr>
          </w:pPr>
          <w:r w:rsidRPr="00C86A35">
            <w:rPr>
              <w:rFonts w:ascii="Times New Roman" w:eastAsia="Times New Roman" w:hAnsi="Times New Roman" w:cs="Times New Roman"/>
              <w:color w:val="000000"/>
              <w:sz w:val="22"/>
            </w:rPr>
            <w:t>17.</w:t>
          </w:r>
          <w:r w:rsidRPr="00C86A35">
            <w:rPr>
              <w:rFonts w:ascii="Times New Roman" w:eastAsia="Times New Roman" w:hAnsi="Times New Roman" w:cs="Times New Roman"/>
              <w:color w:val="000000"/>
              <w:sz w:val="22"/>
            </w:rPr>
            <w:tab/>
            <w:t xml:space="preserve">Collins GS, Moons KGM, Dhiman P, et al. TRIPOD+AI statement: updated guidance for reporting clinical prediction models that use regression or machine learning methods. </w:t>
          </w:r>
          <w:r w:rsidRPr="00C86A35">
            <w:rPr>
              <w:rFonts w:ascii="Times New Roman" w:eastAsia="Times New Roman" w:hAnsi="Times New Roman" w:cs="Times New Roman"/>
              <w:i/>
              <w:iCs/>
              <w:color w:val="000000"/>
              <w:sz w:val="22"/>
            </w:rPr>
            <w:t>BMJ</w:t>
          </w:r>
          <w:r w:rsidRPr="00C86A35">
            <w:rPr>
              <w:rFonts w:ascii="Times New Roman" w:eastAsia="Times New Roman" w:hAnsi="Times New Roman" w:cs="Times New Roman"/>
              <w:color w:val="000000"/>
              <w:sz w:val="22"/>
            </w:rPr>
            <w:t>. 2024;385. doi:10.1136/bmj-2023-078378</w:t>
          </w:r>
        </w:p>
        <w:p w14:paraId="464E8F49" w14:textId="41D74275" w:rsidR="00E00DF4" w:rsidRPr="006F1BEE" w:rsidRDefault="00E00DF4" w:rsidP="006F1BEE">
          <w:pPr>
            <w:rPr>
              <w:rFonts w:ascii="Times New Roman" w:hAnsi="Times New Roman" w:cs="Times New Roman"/>
              <w:sz w:val="22"/>
              <w:szCs w:val="22"/>
              <w:lang w:val="en-US"/>
            </w:rPr>
          </w:pPr>
          <w:r w:rsidRPr="00C86A35">
            <w:rPr>
              <w:rFonts w:ascii="Times New Roman" w:eastAsia="Times New Roman" w:hAnsi="Times New Roman" w:cs="Times New Roman"/>
              <w:color w:val="000000"/>
              <w:sz w:val="22"/>
            </w:rPr>
            <w:t> </w:t>
          </w:r>
        </w:p>
      </w:sdtContent>
    </w:sdt>
    <w:sectPr w:rsidR="00E00DF4" w:rsidRPr="006F1BEE" w:rsidSect="00546B46">
      <w:pgSz w:w="11900" w:h="16840"/>
      <w:pgMar w:top="720" w:right="720" w:bottom="720" w:left="720" w:header="708" w:footer="708"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B0CBD" w14:textId="77777777" w:rsidR="004D7042" w:rsidRDefault="004D7042" w:rsidP="005070C8">
      <w:r>
        <w:separator/>
      </w:r>
    </w:p>
  </w:endnote>
  <w:endnote w:type="continuationSeparator" w:id="0">
    <w:p w14:paraId="136DFD62" w14:textId="77777777" w:rsidR="004D7042" w:rsidRDefault="004D7042" w:rsidP="00507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0C4BE6CC-9B56-4A0C-BE07-7347DC359101}"/>
    <w:embedBold r:id="rId2" w:fontKey="{D8894C3C-C1CF-4CCD-9259-D062F89FA269}"/>
  </w:font>
  <w:font w:name="Georgia">
    <w:panose1 w:val="02040502050405020303"/>
    <w:charset w:val="00"/>
    <w:family w:val="roman"/>
    <w:pitch w:val="variable"/>
    <w:sig w:usb0="00000287" w:usb1="00000000" w:usb2="00000000" w:usb3="00000000" w:csb0="0000009F" w:csb1="00000000"/>
    <w:embedItalic r:id="rId3" w:fontKey="{48D6421E-AA37-4886-9B8B-21E1EB2F57EF}"/>
  </w:font>
  <w:font w:name="Consolas">
    <w:panose1 w:val="020B0609020204030204"/>
    <w:charset w:val="00"/>
    <w:family w:val="modern"/>
    <w:pitch w:val="fixed"/>
    <w:sig w:usb0="E00006FF" w:usb1="0000FCFF" w:usb2="00000001" w:usb3="00000000" w:csb0="0000019F" w:csb1="00000000"/>
    <w:embedRegular r:id="rId4" w:fontKey="{45175E2F-5073-4AAF-AD55-0E05BD823645}"/>
  </w:font>
  <w:font w:name="Calibri Light">
    <w:panose1 w:val="020F0302020204030204"/>
    <w:charset w:val="00"/>
    <w:family w:val="swiss"/>
    <w:pitch w:val="variable"/>
    <w:sig w:usb0="E4002EFF" w:usb1="C200247B" w:usb2="00000009" w:usb3="00000000" w:csb0="000001FF" w:csb1="00000000"/>
    <w:embedRegular r:id="rId5" w:fontKey="{2C04A478-EE92-43F9-BAF5-A8E558B8466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42CBE" w14:textId="77777777" w:rsidR="004D7042" w:rsidRDefault="004D7042" w:rsidP="005070C8">
      <w:r>
        <w:separator/>
      </w:r>
    </w:p>
  </w:footnote>
  <w:footnote w:type="continuationSeparator" w:id="0">
    <w:p w14:paraId="2EB4324D" w14:textId="77777777" w:rsidR="004D7042" w:rsidRDefault="004D7042" w:rsidP="005070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56A08"/>
    <w:multiLevelType w:val="multilevel"/>
    <w:tmpl w:val="F330F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A5E5C"/>
    <w:multiLevelType w:val="multilevel"/>
    <w:tmpl w:val="556EC2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3357040"/>
    <w:multiLevelType w:val="multilevel"/>
    <w:tmpl w:val="09069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1F59E2"/>
    <w:multiLevelType w:val="multilevel"/>
    <w:tmpl w:val="1B2CC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2D7308"/>
    <w:multiLevelType w:val="hybridMultilevel"/>
    <w:tmpl w:val="A1802ED4"/>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5" w15:restartNumberingAfterBreak="0">
    <w:nsid w:val="47123CBA"/>
    <w:multiLevelType w:val="hybridMultilevel"/>
    <w:tmpl w:val="9A2E5D8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580D2958"/>
    <w:multiLevelType w:val="hybridMultilevel"/>
    <w:tmpl w:val="B742E620"/>
    <w:lvl w:ilvl="0" w:tplc="4E42B67E">
      <w:start w:val="3"/>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67574E0"/>
    <w:multiLevelType w:val="hybridMultilevel"/>
    <w:tmpl w:val="DEBC9282"/>
    <w:lvl w:ilvl="0" w:tplc="77A8E90A">
      <w:numFmt w:val="bullet"/>
      <w:lvlText w:val="-"/>
      <w:lvlJc w:val="left"/>
      <w:pPr>
        <w:ind w:left="720"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69315C09"/>
    <w:multiLevelType w:val="hybridMultilevel"/>
    <w:tmpl w:val="3A621E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9CC0B81"/>
    <w:multiLevelType w:val="hybridMultilevel"/>
    <w:tmpl w:val="E04AF81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738201C5"/>
    <w:multiLevelType w:val="hybridMultilevel"/>
    <w:tmpl w:val="A1802ED4"/>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1" w15:restartNumberingAfterBreak="0">
    <w:nsid w:val="73FC6C56"/>
    <w:multiLevelType w:val="multilevel"/>
    <w:tmpl w:val="DF50A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DD74CE"/>
    <w:multiLevelType w:val="multilevel"/>
    <w:tmpl w:val="B2588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576CD5"/>
    <w:multiLevelType w:val="multilevel"/>
    <w:tmpl w:val="D866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5822829">
    <w:abstractNumId w:val="1"/>
  </w:num>
  <w:num w:numId="2" w16cid:durableId="1102263526">
    <w:abstractNumId w:val="6"/>
  </w:num>
  <w:num w:numId="3" w16cid:durableId="367874211">
    <w:abstractNumId w:val="8"/>
  </w:num>
  <w:num w:numId="4" w16cid:durableId="508104094">
    <w:abstractNumId w:val="2"/>
  </w:num>
  <w:num w:numId="5" w16cid:durableId="1331525787">
    <w:abstractNumId w:val="0"/>
  </w:num>
  <w:num w:numId="6" w16cid:durableId="1257059602">
    <w:abstractNumId w:val="3"/>
  </w:num>
  <w:num w:numId="7" w16cid:durableId="1907452073">
    <w:abstractNumId w:val="12"/>
  </w:num>
  <w:num w:numId="8" w16cid:durableId="1256401039">
    <w:abstractNumId w:val="11"/>
  </w:num>
  <w:num w:numId="9" w16cid:durableId="293483216">
    <w:abstractNumId w:val="13"/>
  </w:num>
  <w:num w:numId="10" w16cid:durableId="537546362">
    <w:abstractNumId w:val="10"/>
  </w:num>
  <w:num w:numId="11" w16cid:durableId="2033144622">
    <w:abstractNumId w:val="9"/>
  </w:num>
  <w:num w:numId="12" w16cid:durableId="869611302">
    <w:abstractNumId w:val="5"/>
  </w:num>
  <w:num w:numId="13" w16cid:durableId="1354764236">
    <w:abstractNumId w:val="4"/>
  </w:num>
  <w:num w:numId="14" w16cid:durableId="16986949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748A"/>
    <w:rsid w:val="0001539C"/>
    <w:rsid w:val="0002069E"/>
    <w:rsid w:val="00022D52"/>
    <w:rsid w:val="000360A9"/>
    <w:rsid w:val="0004161D"/>
    <w:rsid w:val="00042CD3"/>
    <w:rsid w:val="0004333F"/>
    <w:rsid w:val="00047F03"/>
    <w:rsid w:val="000554FC"/>
    <w:rsid w:val="00061A3B"/>
    <w:rsid w:val="00081AB3"/>
    <w:rsid w:val="00096A9A"/>
    <w:rsid w:val="0010178E"/>
    <w:rsid w:val="00122AD6"/>
    <w:rsid w:val="0016408B"/>
    <w:rsid w:val="001655B3"/>
    <w:rsid w:val="00171EE8"/>
    <w:rsid w:val="001875DA"/>
    <w:rsid w:val="00192182"/>
    <w:rsid w:val="00192D06"/>
    <w:rsid w:val="00193E55"/>
    <w:rsid w:val="001A139A"/>
    <w:rsid w:val="001A302C"/>
    <w:rsid w:val="001C6C54"/>
    <w:rsid w:val="00207C05"/>
    <w:rsid w:val="00231982"/>
    <w:rsid w:val="002459C6"/>
    <w:rsid w:val="00245F47"/>
    <w:rsid w:val="00250D44"/>
    <w:rsid w:val="00284B44"/>
    <w:rsid w:val="002931CA"/>
    <w:rsid w:val="002C25DB"/>
    <w:rsid w:val="002C4DE8"/>
    <w:rsid w:val="002C7E2E"/>
    <w:rsid w:val="002E38C6"/>
    <w:rsid w:val="00304D04"/>
    <w:rsid w:val="003201B3"/>
    <w:rsid w:val="00327963"/>
    <w:rsid w:val="0033338D"/>
    <w:rsid w:val="003940E2"/>
    <w:rsid w:val="003941CB"/>
    <w:rsid w:val="00396B3A"/>
    <w:rsid w:val="003B5F51"/>
    <w:rsid w:val="003D5D82"/>
    <w:rsid w:val="003F2C20"/>
    <w:rsid w:val="00400D9B"/>
    <w:rsid w:val="00410ED4"/>
    <w:rsid w:val="004131F7"/>
    <w:rsid w:val="00415FE1"/>
    <w:rsid w:val="004346F5"/>
    <w:rsid w:val="00451AC8"/>
    <w:rsid w:val="00452522"/>
    <w:rsid w:val="004D7042"/>
    <w:rsid w:val="005070C8"/>
    <w:rsid w:val="0051457F"/>
    <w:rsid w:val="00526FCB"/>
    <w:rsid w:val="0053667F"/>
    <w:rsid w:val="00546B46"/>
    <w:rsid w:val="0055661F"/>
    <w:rsid w:val="00585A7D"/>
    <w:rsid w:val="005862FF"/>
    <w:rsid w:val="00595779"/>
    <w:rsid w:val="005E6BDA"/>
    <w:rsid w:val="005E7E00"/>
    <w:rsid w:val="005F0B02"/>
    <w:rsid w:val="00611C50"/>
    <w:rsid w:val="0062446B"/>
    <w:rsid w:val="00630B50"/>
    <w:rsid w:val="00632335"/>
    <w:rsid w:val="00640BCC"/>
    <w:rsid w:val="00641D08"/>
    <w:rsid w:val="00653644"/>
    <w:rsid w:val="006C13F5"/>
    <w:rsid w:val="006E52D1"/>
    <w:rsid w:val="006F1BEE"/>
    <w:rsid w:val="0070136B"/>
    <w:rsid w:val="007223C3"/>
    <w:rsid w:val="007426C2"/>
    <w:rsid w:val="0074748A"/>
    <w:rsid w:val="00747FFA"/>
    <w:rsid w:val="00773B3E"/>
    <w:rsid w:val="00775F7F"/>
    <w:rsid w:val="00780F5B"/>
    <w:rsid w:val="00786E29"/>
    <w:rsid w:val="00791614"/>
    <w:rsid w:val="007952BC"/>
    <w:rsid w:val="007F67DA"/>
    <w:rsid w:val="007F6925"/>
    <w:rsid w:val="0081138F"/>
    <w:rsid w:val="0081435F"/>
    <w:rsid w:val="008265E6"/>
    <w:rsid w:val="00827B35"/>
    <w:rsid w:val="00833726"/>
    <w:rsid w:val="00837442"/>
    <w:rsid w:val="00841A03"/>
    <w:rsid w:val="008424E8"/>
    <w:rsid w:val="00897183"/>
    <w:rsid w:val="008A7F73"/>
    <w:rsid w:val="008B1156"/>
    <w:rsid w:val="008D1B27"/>
    <w:rsid w:val="008D55DF"/>
    <w:rsid w:val="008F51E3"/>
    <w:rsid w:val="00907ED4"/>
    <w:rsid w:val="0095156D"/>
    <w:rsid w:val="009642CE"/>
    <w:rsid w:val="00996FC5"/>
    <w:rsid w:val="009C3719"/>
    <w:rsid w:val="009E391B"/>
    <w:rsid w:val="009E6B0A"/>
    <w:rsid w:val="00A02F7F"/>
    <w:rsid w:val="00A507A3"/>
    <w:rsid w:val="00A5103D"/>
    <w:rsid w:val="00A64BAB"/>
    <w:rsid w:val="00A743F7"/>
    <w:rsid w:val="00A85FC9"/>
    <w:rsid w:val="00A94B04"/>
    <w:rsid w:val="00AA71F3"/>
    <w:rsid w:val="00AC7E27"/>
    <w:rsid w:val="00AE18D7"/>
    <w:rsid w:val="00AF174D"/>
    <w:rsid w:val="00AF278B"/>
    <w:rsid w:val="00B06FB3"/>
    <w:rsid w:val="00B10E6B"/>
    <w:rsid w:val="00B2021D"/>
    <w:rsid w:val="00B36121"/>
    <w:rsid w:val="00B44AB2"/>
    <w:rsid w:val="00B51BB9"/>
    <w:rsid w:val="00B51C38"/>
    <w:rsid w:val="00B60932"/>
    <w:rsid w:val="00B61FCA"/>
    <w:rsid w:val="00B65A1A"/>
    <w:rsid w:val="00B70EEB"/>
    <w:rsid w:val="00B732A7"/>
    <w:rsid w:val="00B832E9"/>
    <w:rsid w:val="00BD62E4"/>
    <w:rsid w:val="00BF09B9"/>
    <w:rsid w:val="00C24C23"/>
    <w:rsid w:val="00C376AE"/>
    <w:rsid w:val="00C37B5F"/>
    <w:rsid w:val="00C415D6"/>
    <w:rsid w:val="00C6065F"/>
    <w:rsid w:val="00C65D97"/>
    <w:rsid w:val="00C76F5E"/>
    <w:rsid w:val="00C86A35"/>
    <w:rsid w:val="00C95EB7"/>
    <w:rsid w:val="00C97D25"/>
    <w:rsid w:val="00CA0DD2"/>
    <w:rsid w:val="00CB3B7D"/>
    <w:rsid w:val="00CD0A28"/>
    <w:rsid w:val="00CE7A17"/>
    <w:rsid w:val="00CF6E47"/>
    <w:rsid w:val="00D106BA"/>
    <w:rsid w:val="00D16A6B"/>
    <w:rsid w:val="00D221CE"/>
    <w:rsid w:val="00D3014F"/>
    <w:rsid w:val="00D61706"/>
    <w:rsid w:val="00DA2F68"/>
    <w:rsid w:val="00DC54D0"/>
    <w:rsid w:val="00DE4ADA"/>
    <w:rsid w:val="00DF4AD8"/>
    <w:rsid w:val="00E00DF4"/>
    <w:rsid w:val="00E2611B"/>
    <w:rsid w:val="00E37F44"/>
    <w:rsid w:val="00E461C0"/>
    <w:rsid w:val="00E770C2"/>
    <w:rsid w:val="00E80DCA"/>
    <w:rsid w:val="00EA0DBE"/>
    <w:rsid w:val="00EA1EF4"/>
    <w:rsid w:val="00EA2403"/>
    <w:rsid w:val="00EC5144"/>
    <w:rsid w:val="00EC567A"/>
    <w:rsid w:val="00ED57D7"/>
    <w:rsid w:val="00EE5630"/>
    <w:rsid w:val="00F05CEA"/>
    <w:rsid w:val="00F16133"/>
    <w:rsid w:val="00F266C3"/>
    <w:rsid w:val="00F36035"/>
    <w:rsid w:val="00F67006"/>
    <w:rsid w:val="00F672A9"/>
    <w:rsid w:val="00FC4975"/>
    <w:rsid w:val="00FD5240"/>
    <w:rsid w:val="00FD69D3"/>
    <w:rsid w:val="00FE4A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E0D5C"/>
  <w15:docId w15:val="{1166E5E2-5C0C-3F41-814C-FBF9798A9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39"/>
    <w:rsid w:val="000116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5482D"/>
    <w:rPr>
      <w:sz w:val="16"/>
      <w:szCs w:val="16"/>
    </w:rPr>
  </w:style>
  <w:style w:type="paragraph" w:styleId="CommentText">
    <w:name w:val="annotation text"/>
    <w:basedOn w:val="Normal"/>
    <w:link w:val="CommentTextChar"/>
    <w:uiPriority w:val="99"/>
    <w:unhideWhenUsed/>
    <w:rsid w:val="00B5482D"/>
    <w:rPr>
      <w:sz w:val="20"/>
      <w:szCs w:val="20"/>
    </w:rPr>
  </w:style>
  <w:style w:type="character" w:customStyle="1" w:styleId="CommentTextChar">
    <w:name w:val="Comment Text Char"/>
    <w:basedOn w:val="DefaultParagraphFont"/>
    <w:link w:val="CommentText"/>
    <w:uiPriority w:val="99"/>
    <w:rsid w:val="00B5482D"/>
    <w:rPr>
      <w:sz w:val="20"/>
      <w:szCs w:val="20"/>
    </w:rPr>
  </w:style>
  <w:style w:type="paragraph" w:styleId="CommentSubject">
    <w:name w:val="annotation subject"/>
    <w:basedOn w:val="CommentText"/>
    <w:next w:val="CommentText"/>
    <w:link w:val="CommentSubjectChar"/>
    <w:uiPriority w:val="99"/>
    <w:semiHidden/>
    <w:unhideWhenUsed/>
    <w:rsid w:val="00B5482D"/>
    <w:rPr>
      <w:b/>
      <w:bCs/>
    </w:rPr>
  </w:style>
  <w:style w:type="character" w:customStyle="1" w:styleId="CommentSubjectChar">
    <w:name w:val="Comment Subject Char"/>
    <w:basedOn w:val="CommentTextChar"/>
    <w:link w:val="CommentSubject"/>
    <w:uiPriority w:val="99"/>
    <w:semiHidden/>
    <w:rsid w:val="00B5482D"/>
    <w:rPr>
      <w:b/>
      <w:bCs/>
      <w:sz w:val="20"/>
      <w:szCs w:val="20"/>
    </w:rPr>
  </w:style>
  <w:style w:type="paragraph" w:styleId="BalloonText">
    <w:name w:val="Balloon Text"/>
    <w:basedOn w:val="Normal"/>
    <w:link w:val="BalloonTextChar"/>
    <w:uiPriority w:val="99"/>
    <w:semiHidden/>
    <w:unhideWhenUsed/>
    <w:rsid w:val="00B5482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B5482D"/>
    <w:rPr>
      <w:rFonts w:ascii="Times New Roman" w:hAnsi="Times New Roman" w:cs="Times New Roman"/>
      <w:sz w:val="18"/>
      <w:szCs w:val="18"/>
    </w:rPr>
  </w:style>
  <w:style w:type="paragraph" w:styleId="ListParagraph">
    <w:name w:val="List Paragraph"/>
    <w:basedOn w:val="Normal"/>
    <w:uiPriority w:val="34"/>
    <w:qFormat/>
    <w:rsid w:val="00826C71"/>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paragraph" w:styleId="Revision">
    <w:name w:val="Revision"/>
    <w:hidden/>
    <w:uiPriority w:val="99"/>
    <w:semiHidden/>
    <w:rsid w:val="009E391B"/>
  </w:style>
  <w:style w:type="paragraph" w:styleId="Header">
    <w:name w:val="header"/>
    <w:basedOn w:val="Normal"/>
    <w:link w:val="HeaderChar"/>
    <w:uiPriority w:val="99"/>
    <w:unhideWhenUsed/>
    <w:rsid w:val="005070C8"/>
    <w:pPr>
      <w:tabs>
        <w:tab w:val="center" w:pos="4513"/>
        <w:tab w:val="right" w:pos="9026"/>
      </w:tabs>
    </w:pPr>
  </w:style>
  <w:style w:type="character" w:customStyle="1" w:styleId="HeaderChar">
    <w:name w:val="Header Char"/>
    <w:basedOn w:val="DefaultParagraphFont"/>
    <w:link w:val="Header"/>
    <w:uiPriority w:val="99"/>
    <w:rsid w:val="005070C8"/>
  </w:style>
  <w:style w:type="paragraph" w:styleId="Footer">
    <w:name w:val="footer"/>
    <w:basedOn w:val="Normal"/>
    <w:link w:val="FooterChar"/>
    <w:uiPriority w:val="99"/>
    <w:unhideWhenUsed/>
    <w:rsid w:val="005070C8"/>
    <w:pPr>
      <w:tabs>
        <w:tab w:val="center" w:pos="4513"/>
        <w:tab w:val="right" w:pos="9026"/>
      </w:tabs>
    </w:pPr>
  </w:style>
  <w:style w:type="character" w:customStyle="1" w:styleId="FooterChar">
    <w:name w:val="Footer Char"/>
    <w:basedOn w:val="DefaultParagraphFont"/>
    <w:link w:val="Footer"/>
    <w:uiPriority w:val="99"/>
    <w:rsid w:val="005070C8"/>
  </w:style>
  <w:style w:type="character" w:styleId="Hyperlink">
    <w:name w:val="Hyperlink"/>
    <w:basedOn w:val="DefaultParagraphFont"/>
    <w:uiPriority w:val="99"/>
    <w:unhideWhenUsed/>
    <w:rsid w:val="00047F03"/>
    <w:rPr>
      <w:color w:val="0563C1" w:themeColor="hyperlink"/>
      <w:u w:val="single"/>
    </w:rPr>
  </w:style>
  <w:style w:type="character" w:styleId="UnresolvedMention">
    <w:name w:val="Unresolved Mention"/>
    <w:basedOn w:val="DefaultParagraphFont"/>
    <w:uiPriority w:val="99"/>
    <w:semiHidden/>
    <w:unhideWhenUsed/>
    <w:rsid w:val="00047F03"/>
    <w:rPr>
      <w:color w:val="605E5C"/>
      <w:shd w:val="clear" w:color="auto" w:fill="E1DFDD"/>
    </w:rPr>
  </w:style>
  <w:style w:type="paragraph" w:styleId="NormalWeb">
    <w:name w:val="Normal (Web)"/>
    <w:basedOn w:val="Normal"/>
    <w:uiPriority w:val="99"/>
    <w:unhideWhenUsed/>
    <w:rsid w:val="00EA0DBE"/>
    <w:pPr>
      <w:spacing w:before="100" w:beforeAutospacing="1" w:after="100" w:afterAutospacing="1"/>
    </w:pPr>
    <w:rPr>
      <w:rFonts w:ascii="Times New Roman" w:eastAsia="Times New Roman" w:hAnsi="Times New Roman" w:cs="Times New Roman"/>
      <w:lang w:val="es-EC" w:eastAsia="es-ES_tradnl"/>
    </w:rPr>
  </w:style>
  <w:style w:type="character" w:styleId="Strong">
    <w:name w:val="Strong"/>
    <w:basedOn w:val="DefaultParagraphFont"/>
    <w:uiPriority w:val="22"/>
    <w:qFormat/>
    <w:rsid w:val="00EA0DBE"/>
    <w:rPr>
      <w:b/>
      <w:bCs/>
    </w:rPr>
  </w:style>
  <w:style w:type="character" w:styleId="Emphasis">
    <w:name w:val="Emphasis"/>
    <w:basedOn w:val="DefaultParagraphFont"/>
    <w:uiPriority w:val="20"/>
    <w:qFormat/>
    <w:rsid w:val="00837442"/>
    <w:rPr>
      <w:i/>
      <w:iCs/>
    </w:rPr>
  </w:style>
  <w:style w:type="character" w:styleId="HTMLCode">
    <w:name w:val="HTML Code"/>
    <w:basedOn w:val="DefaultParagraphFont"/>
    <w:uiPriority w:val="99"/>
    <w:semiHidden/>
    <w:unhideWhenUsed/>
    <w:rsid w:val="00837442"/>
    <w:rPr>
      <w:rFonts w:ascii="Courier New" w:eastAsia="Times New Roman" w:hAnsi="Courier New" w:cs="Courier New"/>
      <w:sz w:val="20"/>
      <w:szCs w:val="20"/>
    </w:rPr>
  </w:style>
  <w:style w:type="paragraph" w:styleId="Bibliography">
    <w:name w:val="Bibliography"/>
    <w:basedOn w:val="Normal"/>
    <w:next w:val="Normal"/>
    <w:uiPriority w:val="37"/>
    <w:unhideWhenUsed/>
    <w:rsid w:val="00415FE1"/>
    <w:pPr>
      <w:tabs>
        <w:tab w:val="left" w:pos="380"/>
      </w:tabs>
      <w:spacing w:after="240"/>
      <w:ind w:left="384" w:hanging="384"/>
    </w:pPr>
  </w:style>
  <w:style w:type="character" w:styleId="PlaceholderText">
    <w:name w:val="Placeholder Text"/>
    <w:basedOn w:val="DefaultParagraphFont"/>
    <w:uiPriority w:val="99"/>
    <w:semiHidden/>
    <w:rsid w:val="00747FF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3181683">
      <w:bodyDiv w:val="1"/>
      <w:marLeft w:val="0"/>
      <w:marRight w:val="0"/>
      <w:marTop w:val="0"/>
      <w:marBottom w:val="0"/>
      <w:divBdr>
        <w:top w:val="none" w:sz="0" w:space="0" w:color="auto"/>
        <w:left w:val="none" w:sz="0" w:space="0" w:color="auto"/>
        <w:bottom w:val="none" w:sz="0" w:space="0" w:color="auto"/>
        <w:right w:val="none" w:sz="0" w:space="0" w:color="auto"/>
      </w:divBdr>
      <w:divsChild>
        <w:div w:id="1365398217">
          <w:marLeft w:val="640"/>
          <w:marRight w:val="0"/>
          <w:marTop w:val="0"/>
          <w:marBottom w:val="0"/>
          <w:divBdr>
            <w:top w:val="none" w:sz="0" w:space="0" w:color="auto"/>
            <w:left w:val="none" w:sz="0" w:space="0" w:color="auto"/>
            <w:bottom w:val="none" w:sz="0" w:space="0" w:color="auto"/>
            <w:right w:val="none" w:sz="0" w:space="0" w:color="auto"/>
          </w:divBdr>
        </w:div>
        <w:div w:id="2137479565">
          <w:marLeft w:val="640"/>
          <w:marRight w:val="0"/>
          <w:marTop w:val="0"/>
          <w:marBottom w:val="0"/>
          <w:divBdr>
            <w:top w:val="none" w:sz="0" w:space="0" w:color="auto"/>
            <w:left w:val="none" w:sz="0" w:space="0" w:color="auto"/>
            <w:bottom w:val="none" w:sz="0" w:space="0" w:color="auto"/>
            <w:right w:val="none" w:sz="0" w:space="0" w:color="auto"/>
          </w:divBdr>
        </w:div>
        <w:div w:id="575479857">
          <w:marLeft w:val="640"/>
          <w:marRight w:val="0"/>
          <w:marTop w:val="0"/>
          <w:marBottom w:val="0"/>
          <w:divBdr>
            <w:top w:val="none" w:sz="0" w:space="0" w:color="auto"/>
            <w:left w:val="none" w:sz="0" w:space="0" w:color="auto"/>
            <w:bottom w:val="none" w:sz="0" w:space="0" w:color="auto"/>
            <w:right w:val="none" w:sz="0" w:space="0" w:color="auto"/>
          </w:divBdr>
        </w:div>
        <w:div w:id="2146465026">
          <w:marLeft w:val="640"/>
          <w:marRight w:val="0"/>
          <w:marTop w:val="0"/>
          <w:marBottom w:val="0"/>
          <w:divBdr>
            <w:top w:val="none" w:sz="0" w:space="0" w:color="auto"/>
            <w:left w:val="none" w:sz="0" w:space="0" w:color="auto"/>
            <w:bottom w:val="none" w:sz="0" w:space="0" w:color="auto"/>
            <w:right w:val="none" w:sz="0" w:space="0" w:color="auto"/>
          </w:divBdr>
        </w:div>
        <w:div w:id="101463040">
          <w:marLeft w:val="640"/>
          <w:marRight w:val="0"/>
          <w:marTop w:val="0"/>
          <w:marBottom w:val="0"/>
          <w:divBdr>
            <w:top w:val="none" w:sz="0" w:space="0" w:color="auto"/>
            <w:left w:val="none" w:sz="0" w:space="0" w:color="auto"/>
            <w:bottom w:val="none" w:sz="0" w:space="0" w:color="auto"/>
            <w:right w:val="none" w:sz="0" w:space="0" w:color="auto"/>
          </w:divBdr>
        </w:div>
        <w:div w:id="2037539500">
          <w:marLeft w:val="640"/>
          <w:marRight w:val="0"/>
          <w:marTop w:val="0"/>
          <w:marBottom w:val="0"/>
          <w:divBdr>
            <w:top w:val="none" w:sz="0" w:space="0" w:color="auto"/>
            <w:left w:val="none" w:sz="0" w:space="0" w:color="auto"/>
            <w:bottom w:val="none" w:sz="0" w:space="0" w:color="auto"/>
            <w:right w:val="none" w:sz="0" w:space="0" w:color="auto"/>
          </w:divBdr>
        </w:div>
        <w:div w:id="110051446">
          <w:marLeft w:val="640"/>
          <w:marRight w:val="0"/>
          <w:marTop w:val="0"/>
          <w:marBottom w:val="0"/>
          <w:divBdr>
            <w:top w:val="none" w:sz="0" w:space="0" w:color="auto"/>
            <w:left w:val="none" w:sz="0" w:space="0" w:color="auto"/>
            <w:bottom w:val="none" w:sz="0" w:space="0" w:color="auto"/>
            <w:right w:val="none" w:sz="0" w:space="0" w:color="auto"/>
          </w:divBdr>
        </w:div>
        <w:div w:id="2106880601">
          <w:marLeft w:val="640"/>
          <w:marRight w:val="0"/>
          <w:marTop w:val="0"/>
          <w:marBottom w:val="0"/>
          <w:divBdr>
            <w:top w:val="none" w:sz="0" w:space="0" w:color="auto"/>
            <w:left w:val="none" w:sz="0" w:space="0" w:color="auto"/>
            <w:bottom w:val="none" w:sz="0" w:space="0" w:color="auto"/>
            <w:right w:val="none" w:sz="0" w:space="0" w:color="auto"/>
          </w:divBdr>
        </w:div>
        <w:div w:id="1615944408">
          <w:marLeft w:val="640"/>
          <w:marRight w:val="0"/>
          <w:marTop w:val="0"/>
          <w:marBottom w:val="0"/>
          <w:divBdr>
            <w:top w:val="none" w:sz="0" w:space="0" w:color="auto"/>
            <w:left w:val="none" w:sz="0" w:space="0" w:color="auto"/>
            <w:bottom w:val="none" w:sz="0" w:space="0" w:color="auto"/>
            <w:right w:val="none" w:sz="0" w:space="0" w:color="auto"/>
          </w:divBdr>
        </w:div>
        <w:div w:id="1029380137">
          <w:marLeft w:val="640"/>
          <w:marRight w:val="0"/>
          <w:marTop w:val="0"/>
          <w:marBottom w:val="0"/>
          <w:divBdr>
            <w:top w:val="none" w:sz="0" w:space="0" w:color="auto"/>
            <w:left w:val="none" w:sz="0" w:space="0" w:color="auto"/>
            <w:bottom w:val="none" w:sz="0" w:space="0" w:color="auto"/>
            <w:right w:val="none" w:sz="0" w:space="0" w:color="auto"/>
          </w:divBdr>
        </w:div>
        <w:div w:id="2100060480">
          <w:marLeft w:val="640"/>
          <w:marRight w:val="0"/>
          <w:marTop w:val="0"/>
          <w:marBottom w:val="0"/>
          <w:divBdr>
            <w:top w:val="none" w:sz="0" w:space="0" w:color="auto"/>
            <w:left w:val="none" w:sz="0" w:space="0" w:color="auto"/>
            <w:bottom w:val="none" w:sz="0" w:space="0" w:color="auto"/>
            <w:right w:val="none" w:sz="0" w:space="0" w:color="auto"/>
          </w:divBdr>
        </w:div>
        <w:div w:id="36511984">
          <w:marLeft w:val="640"/>
          <w:marRight w:val="0"/>
          <w:marTop w:val="0"/>
          <w:marBottom w:val="0"/>
          <w:divBdr>
            <w:top w:val="none" w:sz="0" w:space="0" w:color="auto"/>
            <w:left w:val="none" w:sz="0" w:space="0" w:color="auto"/>
            <w:bottom w:val="none" w:sz="0" w:space="0" w:color="auto"/>
            <w:right w:val="none" w:sz="0" w:space="0" w:color="auto"/>
          </w:divBdr>
        </w:div>
        <w:div w:id="839199035">
          <w:marLeft w:val="640"/>
          <w:marRight w:val="0"/>
          <w:marTop w:val="0"/>
          <w:marBottom w:val="0"/>
          <w:divBdr>
            <w:top w:val="none" w:sz="0" w:space="0" w:color="auto"/>
            <w:left w:val="none" w:sz="0" w:space="0" w:color="auto"/>
            <w:bottom w:val="none" w:sz="0" w:space="0" w:color="auto"/>
            <w:right w:val="none" w:sz="0" w:space="0" w:color="auto"/>
          </w:divBdr>
        </w:div>
        <w:div w:id="1128206908">
          <w:marLeft w:val="640"/>
          <w:marRight w:val="0"/>
          <w:marTop w:val="0"/>
          <w:marBottom w:val="0"/>
          <w:divBdr>
            <w:top w:val="none" w:sz="0" w:space="0" w:color="auto"/>
            <w:left w:val="none" w:sz="0" w:space="0" w:color="auto"/>
            <w:bottom w:val="none" w:sz="0" w:space="0" w:color="auto"/>
            <w:right w:val="none" w:sz="0" w:space="0" w:color="auto"/>
          </w:divBdr>
        </w:div>
        <w:div w:id="257492603">
          <w:marLeft w:val="640"/>
          <w:marRight w:val="0"/>
          <w:marTop w:val="0"/>
          <w:marBottom w:val="0"/>
          <w:divBdr>
            <w:top w:val="none" w:sz="0" w:space="0" w:color="auto"/>
            <w:left w:val="none" w:sz="0" w:space="0" w:color="auto"/>
            <w:bottom w:val="none" w:sz="0" w:space="0" w:color="auto"/>
            <w:right w:val="none" w:sz="0" w:space="0" w:color="auto"/>
          </w:divBdr>
        </w:div>
        <w:div w:id="692071540">
          <w:marLeft w:val="640"/>
          <w:marRight w:val="0"/>
          <w:marTop w:val="0"/>
          <w:marBottom w:val="0"/>
          <w:divBdr>
            <w:top w:val="none" w:sz="0" w:space="0" w:color="auto"/>
            <w:left w:val="none" w:sz="0" w:space="0" w:color="auto"/>
            <w:bottom w:val="none" w:sz="0" w:space="0" w:color="auto"/>
            <w:right w:val="none" w:sz="0" w:space="0" w:color="auto"/>
          </w:divBdr>
        </w:div>
        <w:div w:id="1889603908">
          <w:marLeft w:val="640"/>
          <w:marRight w:val="0"/>
          <w:marTop w:val="0"/>
          <w:marBottom w:val="0"/>
          <w:divBdr>
            <w:top w:val="none" w:sz="0" w:space="0" w:color="auto"/>
            <w:left w:val="none" w:sz="0" w:space="0" w:color="auto"/>
            <w:bottom w:val="none" w:sz="0" w:space="0" w:color="auto"/>
            <w:right w:val="none" w:sz="0" w:space="0" w:color="auto"/>
          </w:divBdr>
        </w:div>
      </w:divsChild>
    </w:div>
    <w:div w:id="1509833723">
      <w:bodyDiv w:val="1"/>
      <w:marLeft w:val="0"/>
      <w:marRight w:val="0"/>
      <w:marTop w:val="0"/>
      <w:marBottom w:val="0"/>
      <w:divBdr>
        <w:top w:val="none" w:sz="0" w:space="0" w:color="auto"/>
        <w:left w:val="none" w:sz="0" w:space="0" w:color="auto"/>
        <w:bottom w:val="none" w:sz="0" w:space="0" w:color="auto"/>
        <w:right w:val="none" w:sz="0" w:space="0" w:color="auto"/>
      </w:divBdr>
    </w:div>
    <w:div w:id="2036691038">
      <w:bodyDiv w:val="1"/>
      <w:marLeft w:val="0"/>
      <w:marRight w:val="0"/>
      <w:marTop w:val="0"/>
      <w:marBottom w:val="0"/>
      <w:divBdr>
        <w:top w:val="none" w:sz="0" w:space="0" w:color="auto"/>
        <w:left w:val="none" w:sz="0" w:space="0" w:color="auto"/>
        <w:bottom w:val="none" w:sz="0" w:space="0" w:color="auto"/>
        <w:right w:val="none" w:sz="0" w:space="0" w:color="auto"/>
      </w:divBdr>
      <w:divsChild>
        <w:div w:id="793521371">
          <w:marLeft w:val="640"/>
          <w:marRight w:val="0"/>
          <w:marTop w:val="0"/>
          <w:marBottom w:val="0"/>
          <w:divBdr>
            <w:top w:val="none" w:sz="0" w:space="0" w:color="auto"/>
            <w:left w:val="none" w:sz="0" w:space="0" w:color="auto"/>
            <w:bottom w:val="none" w:sz="0" w:space="0" w:color="auto"/>
            <w:right w:val="none" w:sz="0" w:space="0" w:color="auto"/>
          </w:divBdr>
        </w:div>
        <w:div w:id="1457944608">
          <w:marLeft w:val="640"/>
          <w:marRight w:val="0"/>
          <w:marTop w:val="0"/>
          <w:marBottom w:val="0"/>
          <w:divBdr>
            <w:top w:val="none" w:sz="0" w:space="0" w:color="auto"/>
            <w:left w:val="none" w:sz="0" w:space="0" w:color="auto"/>
            <w:bottom w:val="none" w:sz="0" w:space="0" w:color="auto"/>
            <w:right w:val="none" w:sz="0" w:space="0" w:color="auto"/>
          </w:divBdr>
        </w:div>
        <w:div w:id="56706338">
          <w:marLeft w:val="640"/>
          <w:marRight w:val="0"/>
          <w:marTop w:val="0"/>
          <w:marBottom w:val="0"/>
          <w:divBdr>
            <w:top w:val="none" w:sz="0" w:space="0" w:color="auto"/>
            <w:left w:val="none" w:sz="0" w:space="0" w:color="auto"/>
            <w:bottom w:val="none" w:sz="0" w:space="0" w:color="auto"/>
            <w:right w:val="none" w:sz="0" w:space="0" w:color="auto"/>
          </w:divBdr>
        </w:div>
        <w:div w:id="1435008370">
          <w:marLeft w:val="640"/>
          <w:marRight w:val="0"/>
          <w:marTop w:val="0"/>
          <w:marBottom w:val="0"/>
          <w:divBdr>
            <w:top w:val="none" w:sz="0" w:space="0" w:color="auto"/>
            <w:left w:val="none" w:sz="0" w:space="0" w:color="auto"/>
            <w:bottom w:val="none" w:sz="0" w:space="0" w:color="auto"/>
            <w:right w:val="none" w:sz="0" w:space="0" w:color="auto"/>
          </w:divBdr>
        </w:div>
        <w:div w:id="947933969">
          <w:marLeft w:val="640"/>
          <w:marRight w:val="0"/>
          <w:marTop w:val="0"/>
          <w:marBottom w:val="0"/>
          <w:divBdr>
            <w:top w:val="none" w:sz="0" w:space="0" w:color="auto"/>
            <w:left w:val="none" w:sz="0" w:space="0" w:color="auto"/>
            <w:bottom w:val="none" w:sz="0" w:space="0" w:color="auto"/>
            <w:right w:val="none" w:sz="0" w:space="0" w:color="auto"/>
          </w:divBdr>
        </w:div>
        <w:div w:id="1458647116">
          <w:marLeft w:val="640"/>
          <w:marRight w:val="0"/>
          <w:marTop w:val="0"/>
          <w:marBottom w:val="0"/>
          <w:divBdr>
            <w:top w:val="none" w:sz="0" w:space="0" w:color="auto"/>
            <w:left w:val="none" w:sz="0" w:space="0" w:color="auto"/>
            <w:bottom w:val="none" w:sz="0" w:space="0" w:color="auto"/>
            <w:right w:val="none" w:sz="0" w:space="0" w:color="auto"/>
          </w:divBdr>
        </w:div>
        <w:div w:id="1822116625">
          <w:marLeft w:val="640"/>
          <w:marRight w:val="0"/>
          <w:marTop w:val="0"/>
          <w:marBottom w:val="0"/>
          <w:divBdr>
            <w:top w:val="none" w:sz="0" w:space="0" w:color="auto"/>
            <w:left w:val="none" w:sz="0" w:space="0" w:color="auto"/>
            <w:bottom w:val="none" w:sz="0" w:space="0" w:color="auto"/>
            <w:right w:val="none" w:sz="0" w:space="0" w:color="auto"/>
          </w:divBdr>
        </w:div>
        <w:div w:id="1885602292">
          <w:marLeft w:val="640"/>
          <w:marRight w:val="0"/>
          <w:marTop w:val="0"/>
          <w:marBottom w:val="0"/>
          <w:divBdr>
            <w:top w:val="none" w:sz="0" w:space="0" w:color="auto"/>
            <w:left w:val="none" w:sz="0" w:space="0" w:color="auto"/>
            <w:bottom w:val="none" w:sz="0" w:space="0" w:color="auto"/>
            <w:right w:val="none" w:sz="0" w:space="0" w:color="auto"/>
          </w:divBdr>
        </w:div>
        <w:div w:id="105741095">
          <w:marLeft w:val="640"/>
          <w:marRight w:val="0"/>
          <w:marTop w:val="0"/>
          <w:marBottom w:val="0"/>
          <w:divBdr>
            <w:top w:val="none" w:sz="0" w:space="0" w:color="auto"/>
            <w:left w:val="none" w:sz="0" w:space="0" w:color="auto"/>
            <w:bottom w:val="none" w:sz="0" w:space="0" w:color="auto"/>
            <w:right w:val="none" w:sz="0" w:space="0" w:color="auto"/>
          </w:divBdr>
        </w:div>
        <w:div w:id="970861631">
          <w:marLeft w:val="640"/>
          <w:marRight w:val="0"/>
          <w:marTop w:val="0"/>
          <w:marBottom w:val="0"/>
          <w:divBdr>
            <w:top w:val="none" w:sz="0" w:space="0" w:color="auto"/>
            <w:left w:val="none" w:sz="0" w:space="0" w:color="auto"/>
            <w:bottom w:val="none" w:sz="0" w:space="0" w:color="auto"/>
            <w:right w:val="none" w:sz="0" w:space="0" w:color="auto"/>
          </w:divBdr>
        </w:div>
        <w:div w:id="64885587">
          <w:marLeft w:val="640"/>
          <w:marRight w:val="0"/>
          <w:marTop w:val="0"/>
          <w:marBottom w:val="0"/>
          <w:divBdr>
            <w:top w:val="none" w:sz="0" w:space="0" w:color="auto"/>
            <w:left w:val="none" w:sz="0" w:space="0" w:color="auto"/>
            <w:bottom w:val="none" w:sz="0" w:space="0" w:color="auto"/>
            <w:right w:val="none" w:sz="0" w:space="0" w:color="auto"/>
          </w:divBdr>
        </w:div>
        <w:div w:id="1714648629">
          <w:marLeft w:val="640"/>
          <w:marRight w:val="0"/>
          <w:marTop w:val="0"/>
          <w:marBottom w:val="0"/>
          <w:divBdr>
            <w:top w:val="none" w:sz="0" w:space="0" w:color="auto"/>
            <w:left w:val="none" w:sz="0" w:space="0" w:color="auto"/>
            <w:bottom w:val="none" w:sz="0" w:space="0" w:color="auto"/>
            <w:right w:val="none" w:sz="0" w:space="0" w:color="auto"/>
          </w:divBdr>
        </w:div>
      </w:divsChild>
    </w:div>
    <w:div w:id="20887273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B3DCE21-B32B-E540-A4CF-AF2E1334EA40}"/>
      </w:docPartPr>
      <w:docPartBody>
        <w:p w:rsidR="00007F32" w:rsidRDefault="001F7673">
          <w:r w:rsidRPr="00C836A8">
            <w:rPr>
              <w:rStyle w:val="PlaceholderText"/>
            </w:rPr>
            <w:t>Haga clic o pulse aquí para escribir texto.</w:t>
          </w:r>
        </w:p>
      </w:docPartBody>
    </w:docPart>
    <w:docPart>
      <w:docPartPr>
        <w:name w:val="047D0F77BAA7AE4CA7262B9984A5DE95"/>
        <w:category>
          <w:name w:val="General"/>
          <w:gallery w:val="placeholder"/>
        </w:category>
        <w:types>
          <w:type w:val="bbPlcHdr"/>
        </w:types>
        <w:behaviors>
          <w:behavior w:val="content"/>
        </w:behaviors>
        <w:guid w:val="{78195359-942B-6C40-A509-D49793524E63}"/>
      </w:docPartPr>
      <w:docPartBody>
        <w:p w:rsidR="00007F32" w:rsidRDefault="001F7673" w:rsidP="001F7673">
          <w:pPr>
            <w:pStyle w:val="047D0F77BAA7AE4CA7262B9984A5DE95"/>
          </w:pPr>
          <w:r w:rsidRPr="00C836A8">
            <w:rPr>
              <w:rStyle w:val="PlaceholderText"/>
            </w:rPr>
            <w:t>Haga clic o pulse aquí para escribir texto.</w:t>
          </w:r>
        </w:p>
      </w:docPartBody>
    </w:docPart>
    <w:docPart>
      <w:docPartPr>
        <w:name w:val="812704D1A42FD741B2724D9014D92BDE"/>
        <w:category>
          <w:name w:val="General"/>
          <w:gallery w:val="placeholder"/>
        </w:category>
        <w:types>
          <w:type w:val="bbPlcHdr"/>
        </w:types>
        <w:behaviors>
          <w:behavior w:val="content"/>
        </w:behaviors>
        <w:guid w:val="{E73B0BD1-C76F-7740-B9CA-C98553604F54}"/>
      </w:docPartPr>
      <w:docPartBody>
        <w:p w:rsidR="00007F32" w:rsidRDefault="001F7673" w:rsidP="001F7673">
          <w:pPr>
            <w:pStyle w:val="812704D1A42FD741B2724D9014D92BDE"/>
          </w:pPr>
          <w:r w:rsidRPr="00C836A8">
            <w:rPr>
              <w:rStyle w:val="PlaceholderText"/>
            </w:rPr>
            <w:t>Haga clic o pulse aquí para escribir texto.</w:t>
          </w:r>
        </w:p>
      </w:docPartBody>
    </w:docPart>
    <w:docPart>
      <w:docPartPr>
        <w:name w:val="F58A0FDE27827349B76E6B49E75B8989"/>
        <w:category>
          <w:name w:val="General"/>
          <w:gallery w:val="placeholder"/>
        </w:category>
        <w:types>
          <w:type w:val="bbPlcHdr"/>
        </w:types>
        <w:behaviors>
          <w:behavior w:val="content"/>
        </w:behaviors>
        <w:guid w:val="{5857BF78-5796-AE4C-A03A-4A7E2CC55AA2}"/>
      </w:docPartPr>
      <w:docPartBody>
        <w:p w:rsidR="00007F32" w:rsidRDefault="001F7673" w:rsidP="001F7673">
          <w:pPr>
            <w:pStyle w:val="F58A0FDE27827349B76E6B49E75B8989"/>
          </w:pPr>
          <w:r w:rsidRPr="00C836A8">
            <w:rPr>
              <w:rStyle w:val="PlaceholderText"/>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673"/>
    <w:rsid w:val="00007F32"/>
    <w:rsid w:val="0001539C"/>
    <w:rsid w:val="000669C8"/>
    <w:rsid w:val="001F7673"/>
    <w:rsid w:val="002379EA"/>
    <w:rsid w:val="00281C86"/>
    <w:rsid w:val="002E39D9"/>
    <w:rsid w:val="00583927"/>
    <w:rsid w:val="006516E0"/>
    <w:rsid w:val="008328A7"/>
    <w:rsid w:val="008F26FD"/>
    <w:rsid w:val="00907ED4"/>
    <w:rsid w:val="00995270"/>
    <w:rsid w:val="00A70C62"/>
    <w:rsid w:val="00CF6E47"/>
    <w:rsid w:val="00D35D48"/>
    <w:rsid w:val="00F05CEA"/>
    <w:rsid w:val="00F1613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EC"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F7673"/>
    <w:rPr>
      <w:color w:val="808080"/>
    </w:rPr>
  </w:style>
  <w:style w:type="paragraph" w:customStyle="1" w:styleId="047D0F77BAA7AE4CA7262B9984A5DE95">
    <w:name w:val="047D0F77BAA7AE4CA7262B9984A5DE95"/>
    <w:rsid w:val="001F7673"/>
  </w:style>
  <w:style w:type="paragraph" w:customStyle="1" w:styleId="812704D1A42FD741B2724D9014D92BDE">
    <w:name w:val="812704D1A42FD741B2724D9014D92BDE"/>
    <w:rsid w:val="001F7673"/>
  </w:style>
  <w:style w:type="paragraph" w:customStyle="1" w:styleId="F58A0FDE27827349B76E6B49E75B8989">
    <w:name w:val="F58A0FDE27827349B76E6B49E75B8989"/>
    <w:rsid w:val="001F767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0011227-ED58-BC48-82DE-DD14A194AFFE}">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1580050398"/>
    <we:property name="MENDELEY_CITATIONS" value="[{&quot;citationID&quot;:&quot;MENDELEY_CITATION_afebdad3-b4c8-4030-aebb-15deb8c0afe0&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&quot;,&quot;citationItems&quot;:[{&quot;id&quot;:&quot;1f63d773-d683-3f7f-8798-a61a2b59b83a&quot;,&quot;itemData&quot;:{&quot;type&quot;:&quot;article-journal&quot;,&quot;id&quot;:&quot;1f63d773-d683-3f7f-8798-a61a2b59b83a&quot;,&quot;title&quot;:&quot;Global landscape of early-onset thyroid cancer: current burden, temporal trend and future projections on the basis of GLOBOCAN 2022&quot;,&quot;author&quot;:[{&quot;family&quot;:&quot;as&quot;,&quot;given&quot;:&quot;Cite&quot;,&quot;parse-names&quot;:false,&quot;dropping-particle&quot;:&quot;&quot;,&quot;non-dropping-particle&quot;:&quot;&quot;},{&quot;family&quot;:&quot;Jin&quot;,&quot;given&quot;:&quot;Qianyun&quot;,&quot;parse-names&quot;:false,&quot;dropping-particle&quot;:&quot;&quot;,&quot;non-dropping-particle&quot;:&quot;&quot;},{&quot;family&quot;:&quot;Wu&quot;,&quot;given&quot;:&quot;Jie&quot;,&quot;parse-names&quot;:false,&quot;dropping-particle&quot;:&quot;&quot;,&quot;non-dropping-particle&quot;:&quot;&quot;},{&quot;family&quot;:&quot;Huang&quot;,&quot;given&quot;:&quot;Caiyun&quot;,&quot;parse-names&quot;:false,&quot;dropping-particle&quot;:&quot;&quot;,&quot;non-dropping-particle&quot;:&quot;&quot;},{&quot;family&quot;:&quot;Li&quot;,&quot;given&quot;:&quot;Jingjing&quot;,&quot;parse-names&quot;:false,&quot;dropping-particle&quot;:&quot;&quot;,&quot;non-dropping-particle&quot;:&quot;&quot;},{&quot;family&quot;:&quot;Zhang&quot;,&quot;given&quot;:&quot;Yunmeng&quot;,&quot;parse-names&quot;:false,&quot;dropping-particle&quot;:&quot;&quot;,&quot;non-dropping-particle&quot;:&quot;&quot;},{&quot;family&quot;:&quot;Ji&quot;,&quot;given&quot;:&quot;Yuting&quot;,&quot;parse-names&quot;:false,&quot;dropping-particle&quot;:&quot;&quot;,&quot;non-dropping-particle&quot;:&quot;&quot;},{&quot;family&quot;:&quot;Liu&quot;,&quot;given&quot;:&quot;Xiaomin&quot;,&quot;parse-names&quot;:false,&quot;dropping-particle&quot;:&quot;&quot;,&quot;non-dropping-particle&quot;:&quot;&quot;},{&quot;family&quot;:&quot;Duan&quot;,&quot;given&quot;:&quot;Hongyuan&quot;,&quot;parse-names&quot;:false,&quot;dropping-particle&quot;:&quot;&quot;,&quot;non-dropping-particle&quot;:&quot;&quot;},{&quot;family&quot;:&quot;Feng&quot;,&quot;given&quot;:&quot;Zhuowei&quot;,&quot;parse-names&quot;:false,&quot;dropping-particle&quot;:&quot;&quot;,&quot;non-dropping-particle&quot;:&quot;&quot;},{&quot;family&quot;:&quot;Liu&quot;,&quot;given&quot;:&quot;Ya&quot;,&quot;parse-names&quot;:false,&quot;dropping-particle&quot;:&quot;&quot;,&quot;non-dropping-particle&quot;:&quot;&quot;},{&quot;family&quot;:&quot;Zhang&quot;,&quot;given&quot;:&quot;Yacong&quot;,&quot;parse-names&quot;:false,&quot;dropping-particle&quot;:&quot;&quot;,&quot;non-dropping-particle&quot;:&quot;&quot;},{&quot;family&quot;:&quot;Lyu&quot;,&quot;given&quot;:&quot;Zhangyan&quot;,&quot;parse-names&quot;:false,&quot;dropping-particle&quot;:&quot;&quot;,&quot;non-dropping-particle&quot;:&quot;&quot;},{&quot;family&quot;:&quot;Yang&quot;,&quot;given&quot;:&quot;Lei&quot;,&quot;parse-names&quot;:false,&quot;dropping-particle&quot;:&quot;&quot;,&quot;non-dropping-particle&quot;:&quot;&quot;},{&quot;family&quot;:&quot;Huang&quot;,&quot;given&quot;:&quot;Yubei&quot;,&quot;parse-names&quot;:false,&quot;dropping-particle&quot;:&quot;&quot;,&quot;non-dropping-particle&quot;:&quot;&quot;}],&quot;accessed&quot;:{&quot;date-parts&quot;:[[2025,4,12]]},&quot;DOI&quot;:&quot;10.7189/jogh.15.04113&quot;,&quot;URL&quot;:&quot;www.jogh.org&quot;,&quot;issued&quot;:{&quot;date-parts&quot;:[[2025]]},&quot;page&quot;:&quot;4113&quot;,&quot;abstract&quot;:&quot;YB. Global landscape of early-onset thyroid cancer: current burden, temporal trend and future projections on the basis of GLOBOCAN 2022. J Glob Health. 2025;15:04113. Background With rapid social-economic development and widespread screening, the surge in incidence and overdiagnosis of thyroid cancer is more worrying among the young than the general population. This problem, however , still lacks adequate attention.&quot;,&quot;volume&quot;:&quot;15&quot;,&quot;container-title-short&quot;:&quot;&quot;},&quot;isTemporary&quot;:false}]},{&quot;citationID&quot;:&quot;MENDELEY_CITATION_f23843f1-ea26-49ce-aff4-cee7a47493d5&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&quot;,&quot;citationItems&quot;:[{&quot;id&quot;:&quot;1370feb8-4843-3c9e-abcf-223940278f6b&quot;,&quot;itemData&quot;:{&quot;type&quot;:&quot;article-journal&quot;,&quot;id&quot;:&quot;1370feb8-4843-3c9e-abcf-223940278f6b&quot;,&quot;title&quot;:&quot;Overall Survival of Papillary Thyroid Carcinoma Patients: A Single-Institution Long-Term Follow-Up of 5897 Patients&quot;,&quot;author&quot;:[{&quot;family&quot;:&quot;Ito&quot;,&quot;given&quot;:&quot;Yasuhiro&quot;,&quot;parse-names&quot;:false,&quot;dropping-particle&quot;:&quot;&quot;,&quot;non-dropping-particle&quot;:&quot;&quot;},{&quot;family&quot;:&quot;Miyauchi&quot;,&quot;given&quot;:&quot;Akira&quot;,&quot;parse-names&quot;:false,&quot;dropping-particle&quot;:&quot;&quot;,&quot;non-dropping-particle&quot;:&quot;&quot;},{&quot;family&quot;:&quot;Kihara&quot;,&quot;given&quot;:&quot;Minoru&quot;,&quot;parse-names&quot;:false,&quot;dropping-particle&quot;:&quot;&quot;,&quot;non-dropping-particle&quot;:&quot;&quot;},{&quot;family&quot;:&quot;Fukushima&quot;,&quot;given&quot;:&quot;Mitsuhiro&quot;,&quot;parse-names&quot;:false,&quot;dropping-particle&quot;:&quot;&quot;,&quot;non-dropping-particle&quot;:&quot;&quot;},{&quot;family&quot;:&quot;Higashiyama&quot;,&quot;given&quot;:&quot;Takuya&quot;,&quot;parse-names&quot;:false,&quot;dropping-particle&quot;:&quot;&quot;,&quot;non-dropping-particle&quot;:&quot;&quot;},{&quot;family&quot;:&quot;Miya&quot;,&quot;given&quot;:&quot;Akihiro&quot;,&quot;parse-names&quot;:false,&quot;dropping-particle&quot;:&quot;&quot;,&quot;non-dropping-particle&quot;:&quot;&quot;}],&quot;container-title&quot;:&quot;World Journal of Surgery&quot;,&quot;container-title-short&quot;:&quot;World J. Surg.&quot;,&quot;accessed&quot;:{&quot;date-parts&quot;:[[2026,2,18]]},&quot;DOI&quot;:&quot;10.1007/s00268-018-4479-z&quot;,&quot;ISSN&quot;:&quot;14322323&quot;,&quot;PMID&quot;:&quot;29349484&quot;,&quot;URL&quot;:&quot;https://pmc.ncbi.nlm.nih.gov/articles/PMC5801380/&quot;,&quot;issued&quot;:{&quot;date-parts&quot;:[[2018,3,1]]},&quot;page&quot;:&quot;615&quot;,&quot;abstract&quot;:&quot;Introduction: Papillary thyroid carcinoma (PTC) generally shows an excellent prognosis except in cases with aggressive backgrounds or clinicopathological features. Although the cause-specific survival (CSS) of PTC patients has been extensively investigated, the overall survival (OS) of these patients is unclear. We herein investigated both the OS and CSS of a large PTC patient series. Materials and methods: We enrolled 5897 PTC patients who underwent initial surgery between 1987 and 2005 (658 males and 5339 females; median age 51 years). Their median postoperative follow-up period was 177 months. Univariate and multivariate analyses for OS and CSS assessed the effects of gender, older age (≥55 years), distant metastasis at diagnosis (M1), significant extrathyroid extension, tumor size (cutoffs 2 and 4 cm), large node metastasis (N ≥ 3 cm), and extranodal tumor extension. Results: To date, 387 patients (7%) in this series have died from various causes, including 117 (2%) due to PTC. The 10-, 15-, and 20-year OS rates are 97, 95, and 90%, respectively. Older age and M1 were important prognostic factors for OS and CSS. Older age was a more significant factor than M1 for OS and vice versa for CSS. In the older patients, M1 was a prominent prognostic factor for both OS and CSS. In the young patients, M1 had less prognostic impact than in the older patients, and the prognostic values of M1 and N ≥ 3 cm for OS and CSS were identical and similar, respectively. Conclusions: The most important prognostic value for OS was patient age, indicating that PTC is generally indolent. However, the control of distant metastasis in older patients remains a future challenge in order to further improve their OS and CSS. PTC of ≥3 cm in young patients should be carefully followed, even in the absence of metastases, and these patients should undergo aggressive therapies for recurrent lesions and metastases.&quot;,&quot;publisher&quot;:&quot;Springer New York LLC&quot;,&quot;issue&quot;:&quot;3&quot;,&quot;volume&quot;:&quot;42&quot;},&quot;isTemporary&quot;:false}]},{&quot;citationID&quot;:&quot;MENDELEY_CITATION_2e864e1f-4f8a-481e-b3b5-7d5dde1c3d0a&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&quot;,&quot;citationItems&quot;:[{&quot;id&quot;:&quot;c3befd51-92be-3848-8511-8f7cbf10dfab&quot;,&quot;itemData&quot;:{&quot;type&quot;:&quot;article-journal&quot;,&quot;id&quot;:&quot;c3befd51-92be-3848-8511-8f7cbf10dfab&quot;,&quot;title&quot;:&quot;2025 American Thyroid Association Management Guidelines for Adult Patients with Differentiated Thyroid Cancer&quot;,&quot;author&quot;:[{&quot;family&quot;:&quot;Ringel&quot;,&quot;given&quot;:&quot;Matthew D.&quot;,&quot;parse-names&quot;:false,&quot;dropping-particle&quot;:&quot;&quot;,&quot;non-dropping-particle&quot;:&quot;&quot;},{&quot;family&quot;:&quot;Sosa&quot;,&quot;given&quot;:&quot;Julie Ann&quot;,&quot;parse-names&quot;:false,&quot;dropping-particle&quot;:&quot;&quot;,&quot;non-dropping-particle&quot;:&quot;&quot;},{&quot;family&quot;:&quot;Baloch&quot;,&quot;given&quot;:&quot;Zubair&quot;,&quot;parse-names&quot;:false,&quot;dropping-particle&quot;:&quot;&quot;,&quot;non-dropping-particle&quot;:&quot;&quot;},{&quot;family&quot;:&quot;Bischoff&quot;,&quot;given&quot;:&quot;Lindsay&quot;,&quot;parse-names&quot;:false,&quot;dropping-particle&quot;:&quot;&quot;,&quot;non-dropping-particle&quot;:&quot;&quot;},{&quot;family&quot;:&quot;Bloom&quot;,&quot;given&quot;:&quot;Gary&quot;,&quot;parse-names&quot;:false,&quot;dropping-particle&quot;:&quot;&quot;,&quot;non-dropping-particle&quot;:&quot;&quot;},{&quot;family&quot;:&quot;Brent&quot;,&quot;given&quot;:&quot;Gregory A.&quot;,&quot;parse-names&quot;:false,&quot;dropping-particle&quot;:&quot;&quot;,&quot;non-dropping-particle&quot;:&quot;&quot;},{&quot;family&quot;:&quot;Brock&quot;,&quot;given&quot;:&quot;Pamela L.&quot;,&quot;parse-names&quot;:false,&quot;dropping-particle&quot;:&quot;&quot;,&quot;non-dropping-particle&quot;:&quot;&quot;},{&quot;family&quot;:&quot;Chou&quot;,&quot;given&quot;:&quot;Roger&quot;,&quot;parse-names&quot;:false,&quot;dropping-particle&quot;:&quot;&quot;,&quot;non-dropping-particle&quot;:&quot;&quot;},{&quot;family&quot;:&quot;Flavell&quot;,&quot;given&quot;:&quot;Robert R.&quot;,&quot;parse-names&quot;:false,&quot;dropping-particle&quot;:&quot;&quot;,&quot;non-dropping-particle&quot;:&quot;&quot;},{&quot;family&quot;:&quot;Goldner&quot;,&quot;given&quot;:&quot;Whitney&quot;,&quot;parse-names&quot;:false,&quot;dropping-particle&quot;:&quot;&quot;,&quot;non-dropping-particle&quot;:&quot;&quot;},{&quot;family&quot;:&quot;Grubbs&quot;,&quot;given&quot;:&quot;Elizabeth G.&quot;,&quot;parse-names&quot;:false,&quot;dropping-particle&quot;:&quot;&quot;,&quot;non-dropping-particle&quot;:&quot;&quot;},{&quot;family&quot;:&quot;Haymart&quot;,&quot;given&quot;:&quot;Megan&quot;,&quot;parse-names&quot;:false,&quot;dropping-particle&quot;:&quot;&quot;,&quot;non-dropping-particle&quot;:&quot;&quot;},{&quot;family&quot;:&quot;Larson&quot;,&quot;given&quot;:&quot;Steven M.&quot;,&quot;parse-names&quot;:false,&quot;dropping-particle&quot;:&quot;&quot;,&quot;non-dropping-particle&quot;:&quot;&quot;},{&quot;family&quot;:&quot;Leung&quot;,&quot;given&quot;:&quot;Angela M.&quot;,&quot;parse-names&quot;:false,&quot;dropping-particle&quot;:&quot;&quot;,&quot;non-dropping-particle&quot;:&quot;&quot;},{&quot;family&quot;:&quot;Osborne&quot;,&quot;given&quot;:&quot;Joseph&quot;,&quot;parse-names&quot;:false,&quot;dropping-particle&quot;:&quot;&quot;,&quot;non-dropping-particle&quot;:&quot;&quot;},{&quot;family&quot;:&quot;Ridge&quot;,&quot;given&quot;:&quot;John A.&quot;,&quot;parse-names&quot;:false,&quot;dropping-particle&quot;:&quot;&quot;,&quot;non-dropping-particle&quot;:&quot;&quot;},{&quot;family&quot;:&quot;Robinson&quot;,&quot;given&quot;:&quot;Bruce&quot;,&quot;parse-names&quot;:false,&quot;dropping-particle&quot;:&quot;&quot;,&quot;non-dropping-particle&quot;:&quot;&quot;},{&quot;family&quot;:&quot;Steward&quot;,&quot;given&quot;:&quot;David L.&quot;,&quot;parse-names&quot;:false,&quot;dropping-particle&quot;:&quot;&quot;,&quot;non-dropping-particle&quot;:&quot;&quot;},{&quot;family&quot;:&quot;Tufano&quot;,&quot;given&quot;:&quot;Ralph P.&quot;,&quot;parse-names&quot;:false,&quot;dropping-particle&quot;:&quot;&quot;,&quot;non-dropping-particle&quot;:&quot;&quot;},{&quot;family&quot;:&quot;Wirth&quot;,&quot;given&quot;:&quot;Lori J.&quot;,&quot;parse-names&quot;:false,&quot;dropping-particle&quot;:&quot;&quot;,&quot;non-dropping-particle&quot;:&quot;&quot;}],&quot;container-title&quot;:&quot;Thyroid : official journal of the American Thyroid Association&quot;,&quot;container-title-short&quot;:&quot;Thyroid&quot;,&quot;accessed&quot;:{&quot;date-parts&quot;:[[2025,11,14]]},&quot;DOI&quot;:&quot;10.1177/10507256251363120&quot;,&quot;ISSN&quot;:&quot;1557-9077&quot;,&quot;PMID&quot;:&quot;40844370&quot;,&quot;URL&quot;:&quot;https://pubmed.ncbi.nlm.nih.gov/40844370/&quot;,&quot;issued&quot;:{&quot;date-parts&quot;:[[2025,8,1]]},&quot;page&quot;:&quot;841-985&quot;,&quot;abstract&quot;:&quot;Background: Differentiated thyroid cancer (DTC) is the most prevalent cancer of thyroid and is among the most frequently diagnosed cancers in the United States. The practice guidelines of the American Thyroid Association (ATA) for DTC management in adult patients (previously combined with thyroid nodules) were published initially in 1996, with subsequent revisions based on advances in the field. The goal of this update is to provide clinicians, patients, researchers, and those involved in health policy with rigorous, comprehensive, and contemporary guidelines to assist in the management of adult patients with DTC, emphasizing the patient journey beginning with a thyroid cancer diagnosis. Methods: The questions addressed were based, in part, on prior versions of the guidelines, with input from a larger, more diverse complement of stakeholders. The panel included members from multiple specialties involved in thyroid cancer care, including a patient advocate and an expert in systematic reviews/meta-analyses/guidelines who educated and supported task force members. The panel conducted systematic literature reviews to inform the recommendations and commissioned two additional systematic reviews. Published English-language articles were eligible for inclusion, with a final search date of July 1, 2024. A modified Grading of Recommendations Assessment, Development and Evaluation system was used for critical appraisal of evidence and determining the quality of data. The guidelines panel had editorial independence from the ATA. Competing interests of task force members were pre-vetted, regularly updated, communicated with task force members, and assessed and managed by ATA leadership and the Clinical Practice Guidelines and Statements Committee. Results: These revised guidelines begin with the initial cancer diagnosis and continue with recommendations for staging and risk assessment, initial treatment decisions, assessment of treatment responses, monitoring approaches, diagnostic testing, and subsequent therapies based on the strength of evidence for response and consideration of side effects and outcomes. Patient-reported outcomes and identified areas of need for additional high-quality research are highlighted. Conclusions: These revised evidence-based recommendations inform clinical decision-making in the management of DTC that reflect the changing science and optimize the evidence-based clinical care of patients throughout their journey with DTC. Critical areas of need for additional research are highlighted.&quot;,&quot;publisher&quot;:&quot;Thyroid&quot;,&quot;issue&quot;:&quot;8&quot;,&quot;volume&quot;:&quot;35&quot;},&quot;isTemporary&quot;:false}]},{&quot;citationID&quot;:&quot;MENDELEY_CITATION_6e41df2e-d464-4385-b0db-d76652fd7b3e&quot;,&quot;properties&quot;:{&quot;noteIndex&quot;:0},&quot;isEdited&quot;:false,&quot;manualOverride&quot;:{&quot;isManuallyOverridden&quot;:false,&quot;citeprocText&quot;:&quot;&lt;sup&gt;3,4&lt;/sup&gt;&quot;,&quot;manualOverrideText&quot;:&quot;&quot;},&quot;citationTag&quot;:&quot;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&quot;,&quot;citationItems&quot;:[{&quot;id&quot;:&quot;c3befd51-92be-3848-8511-8f7cbf10dfab&quot;,&quot;itemData&quot;:{&quot;type&quot;:&quot;article-journal&quot;,&quot;id&quot;:&quot;c3befd51-92be-3848-8511-8f7cbf10dfab&quot;,&quot;title&quot;:&quot;2025 American Thyroid Association Management Guidelines for Adult Patients with Differentiated Thyroid Cancer&quot;,&quot;author&quot;:[{&quot;family&quot;:&quot;Ringel&quot;,&quot;given&quot;:&quot;Matthew D.&quot;,&quot;parse-names&quot;:false,&quot;dropping-particle&quot;:&quot;&quot;,&quot;non-dropping-particle&quot;:&quot;&quot;},{&quot;family&quot;:&quot;Sosa&quot;,&quot;given&quot;:&quot;Julie Ann&quot;,&quot;parse-names&quot;:false,&quot;dropping-particle&quot;:&quot;&quot;,&quot;non-dropping-particle&quot;:&quot;&quot;},{&quot;family&quot;:&quot;Baloch&quot;,&quot;given&quot;:&quot;Zubair&quot;,&quot;parse-names&quot;:false,&quot;dropping-particle&quot;:&quot;&quot;,&quot;non-dropping-particle&quot;:&quot;&quot;},{&quot;family&quot;:&quot;Bischoff&quot;,&quot;given&quot;:&quot;Lindsay&quot;,&quot;parse-names&quot;:false,&quot;dropping-particle&quot;:&quot;&quot;,&quot;non-dropping-particle&quot;:&quot;&quot;},{&quot;family&quot;:&quot;Bloom&quot;,&quot;given&quot;:&quot;Gary&quot;,&quot;parse-names&quot;:false,&quot;dropping-particle&quot;:&quot;&quot;,&quot;non-dropping-particle&quot;:&quot;&quot;},{&quot;family&quot;:&quot;Brent&quot;,&quot;given&quot;:&quot;Gregory A.&quot;,&quot;parse-names&quot;:false,&quot;dropping-particle&quot;:&quot;&quot;,&quot;non-dropping-particle&quot;:&quot;&quot;},{&quot;family&quot;:&quot;Brock&quot;,&quot;given&quot;:&quot;Pamela L.&quot;,&quot;parse-names&quot;:false,&quot;dropping-particle&quot;:&quot;&quot;,&quot;non-dropping-particle&quot;:&quot;&quot;},{&quot;family&quot;:&quot;Chou&quot;,&quot;given&quot;:&quot;Roger&quot;,&quot;parse-names&quot;:false,&quot;dropping-particle&quot;:&quot;&quot;,&quot;non-dropping-particle&quot;:&quot;&quot;},{&quot;family&quot;:&quot;Flavell&quot;,&quot;given&quot;:&quot;Robert R.&quot;,&quot;parse-names&quot;:false,&quot;dropping-particle&quot;:&quot;&quot;,&quot;non-dropping-particle&quot;:&quot;&quot;},{&quot;family&quot;:&quot;Goldner&quot;,&quot;given&quot;:&quot;Whitney&quot;,&quot;parse-names&quot;:false,&quot;dropping-particle&quot;:&quot;&quot;,&quot;non-dropping-particle&quot;:&quot;&quot;},{&quot;family&quot;:&quot;Grubbs&quot;,&quot;given&quot;:&quot;Elizabeth G.&quot;,&quot;parse-names&quot;:false,&quot;dropping-particle&quot;:&quot;&quot;,&quot;non-dropping-particle&quot;:&quot;&quot;},{&quot;family&quot;:&quot;Haymart&quot;,&quot;given&quot;:&quot;Megan&quot;,&quot;parse-names&quot;:false,&quot;dropping-particle&quot;:&quot;&quot;,&quot;non-dropping-particle&quot;:&quot;&quot;},{&quot;family&quot;:&quot;Larson&quot;,&quot;given&quot;:&quot;Steven M.&quot;,&quot;parse-names&quot;:false,&quot;dropping-particle&quot;:&quot;&quot;,&quot;non-dropping-particle&quot;:&quot;&quot;},{&quot;family&quot;:&quot;Leung&quot;,&quot;given&quot;:&quot;Angela M.&quot;,&quot;parse-names&quot;:false,&quot;dropping-particle&quot;:&quot;&quot;,&quot;non-dropping-particle&quot;:&quot;&quot;},{&quot;family&quot;:&quot;Osborne&quot;,&quot;given&quot;:&quot;Joseph&quot;,&quot;parse-names&quot;:false,&quot;dropping-particle&quot;:&quot;&quot;,&quot;non-dropping-particle&quot;:&quot;&quot;},{&quot;family&quot;:&quot;Ridge&quot;,&quot;given&quot;:&quot;John A.&quot;,&quot;parse-names&quot;:false,&quot;dropping-particle&quot;:&quot;&quot;,&quot;non-dropping-particle&quot;:&quot;&quot;},{&quot;family&quot;:&quot;Robinson&quot;,&quot;given&quot;:&quot;Bruce&quot;,&quot;parse-names&quot;:false,&quot;dropping-particle&quot;:&quot;&quot;,&quot;non-dropping-particle&quot;:&quot;&quot;},{&quot;family&quot;:&quot;Steward&quot;,&quot;given&quot;:&quot;David L.&quot;,&quot;parse-names&quot;:false,&quot;dropping-particle&quot;:&quot;&quot;,&quot;non-dropping-particle&quot;:&quot;&quot;},{&quot;family&quot;:&quot;Tufano&quot;,&quot;given&quot;:&quot;Ralph P.&quot;,&quot;parse-names&quot;:false,&quot;dropping-particle&quot;:&quot;&quot;,&quot;non-dropping-particle&quot;:&quot;&quot;},{&quot;family&quot;:&quot;Wirth&quot;,&quot;given&quot;:&quot;Lori J.&quot;,&quot;parse-names&quot;:false,&quot;dropping-particle&quot;:&quot;&quot;,&quot;non-dropping-particle&quot;:&quot;&quot;}],&quot;container-title&quot;:&quot;Thyroid : official journal of the American Thyroid Association&quot;,&quot;container-title-short&quot;:&quot;Thyroid&quot;,&quot;accessed&quot;:{&quot;date-parts&quot;:[[2025,11,14]]},&quot;DOI&quot;:&quot;10.1177/10507256251363120&quot;,&quot;ISSN&quot;:&quot;1557-9077&quot;,&quot;PMID&quot;:&quot;40844370&quot;,&quot;URL&quot;:&quot;https://pubmed.ncbi.nlm.nih.gov/40844370/&quot;,&quot;issued&quot;:{&quot;date-parts&quot;:[[2025,8,1]]},&quot;page&quot;:&quot;841-985&quot;,&quot;abstract&quot;:&quot;Background: Differentiated thyroid cancer (DTC) is the most prevalent cancer of thyroid and is among the most frequently diagnosed cancers in the United States. The practice guidelines of the American Thyroid Association (ATA) for DTC management in adult patients (previously combined with thyroid nodules) were published initially in 1996, with subsequent revisions based on advances in the field. The goal of this update is to provide clinicians, patients, researchers, and those involved in health policy with rigorous, comprehensive, and contemporary guidelines to assist in the management of adult patients with DTC, emphasizing the patient journey beginning with a thyroid cancer diagnosis. Methods: The questions addressed were based, in part, on prior versions of the guidelines, with input from a larger, more diverse complement of stakeholders. The panel included members from multiple specialties involved in thyroid cancer care, including a patient advocate and an expert in systematic reviews/meta-analyses/guidelines who educated and supported task force members. The panel conducted systematic literature reviews to inform the recommendations and commissioned two additional systematic reviews. Published English-language articles were eligible for inclusion, with a final search date of July 1, 2024. A modified Grading of Recommendations Assessment, Development and Evaluation system was used for critical appraisal of evidence and determining the quality of data. The guidelines panel had editorial independence from the ATA. Competing interests of task force members were pre-vetted, regularly updated, communicated with task force members, and assessed and managed by ATA leadership and the Clinical Practice Guidelines and Statements Committee. Results: These revised guidelines begin with the initial cancer diagnosis and continue with recommendations for staging and risk assessment, initial treatment decisions, assessment of treatment responses, monitoring approaches, diagnostic testing, and subsequent therapies based on the strength of evidence for response and consideration of side effects and outcomes. Patient-reported outcomes and identified areas of need for additional high-quality research are highlighted. Conclusions: These revised evidence-based recommendations inform clinical decision-making in the management of DTC that reflect the changing science and optimize the evidence-based clinical care of patients throughout their journey with DTC. Critical areas of need for additional research are highlighted.&quot;,&quot;publisher&quot;:&quot;Thyroid&quot;,&quot;issue&quot;:&quot;8&quot;,&quot;volume&quot;:&quot;35&quot;},&quot;isTemporary&quot;:false},{&quot;id&quot;:&quot;64733189-6834-3913-b294-ca3c4f872c2a&quot;,&quot;itemData&quot;:{&quot;type&quot;:&quot;article-journal&quot;,&quot;id&quot;:&quot;64733189-6834-3913-b294-ca3c4f872c2a&quot;,&quot;title&quot;:&quot;2015 American Thyroid Association Management Guidelines for Adult Patients with Thyroid Nodules and Differentiated Thyroid Cancer: The American Thyroid Association Guidelines Task Force on Thyroid Nodules and Differentiated Thyroid Cancer&quot;,&quot;author&quot;:[{&quot;family&quot;:&quot;Haugen&quot;,&quot;given&quot;:&quot;Bryan R.&quot;,&quot;parse-names&quot;:false,&quot;dropping-particle&quot;:&quot;&quot;,&quot;non-dropping-particle&quot;:&quot;&quot;},{&quot;family&quot;:&quot;Alexander&quot;,&quot;given&quot;:&quot;Erik K.&quot;,&quot;parse-names&quot;:false,&quot;dropping-particle&quot;:&quot;&quot;,&quot;non-dropping-particle&quot;:&quot;&quot;},{&quot;family&quot;:&quot;Bible&quot;,&quot;given&quot;:&quot;Keith C.&quot;,&quot;parse-names&quot;:false,&quot;dropping-particle&quot;:&quot;&quot;,&quot;non-dropping-particle&quot;:&quot;&quot;},{&quot;family&quot;:&quot;Doherty&quot;,&quot;given&quot;:&quot;Gerard M.&quot;,&quot;parse-names&quot;:false,&quot;dropping-particle&quot;:&quot;&quot;,&quot;non-dropping-particle&quot;:&quot;&quot;},{&quot;family&quot;:&quot;Mandel&quot;,&quot;given&quot;:&quot;Susan J.&quot;,&quot;parse-names&quot;:false,&quot;dropping-particle&quot;:&quot;&quot;,&quot;non-dropping-particle&quot;:&quot;&quot;},{&quot;family&quot;:&quot;Nikiforov&quot;,&quot;given&quot;:&quot;Yuri E.&quot;,&quot;parse-names&quot;:false,&quot;dropping-particle&quot;:&quot;&quot;,&quot;non-dropping-particle&quot;:&quot;&quot;},{&quot;family&quot;:&quot;Pacini&quot;,&quot;given&quot;:&quot;Furio&quot;,&quot;parse-names&quot;:false,&quot;dropping-particle&quot;:&quot;&quot;,&quot;non-dropping-particle&quot;:&quot;&quot;},{&quot;family&quot;:&quot;Randolph&quot;,&quot;given&quot;:&quot;Gregory W.&quot;,&quot;parse-names&quot;:false,&quot;dropping-particle&quot;:&quot;&quot;,&quot;non-dropping-particle&quot;:&quot;&quot;},{&quot;family&quot;:&quot;Sawka&quot;,&quot;given&quot;:&quot;Anna M.&quot;,&quot;parse-names&quot;:false,&quot;dropping-particle&quot;:&quot;&quot;,&quot;non-dropping-particle&quot;:&quot;&quot;},{&quot;family&quot;:&quot;Schlumberger&quot;,&quot;given&quot;:&quot;Martin&quot;,&quot;parse-names&quot;:false,&quot;dropping-particle&quot;:&quot;&quot;,&quot;non-dropping-particle&quot;:&quot;&quot;},{&quot;family&quot;:&quot;Schuff&quot;,&quot;given&quot;:&quot;Kathryn G.&quot;,&quot;parse-names&quot;:false,&quot;dropping-particle&quot;:&quot;&quot;,&quot;non-dropping-particle&quot;:&quot;&quot;},{&quot;family&quot;:&quot;Sherman&quot;,&quot;given&quot;:&quot;Steven I.&quot;,&quot;parse-names&quot;:false,&quot;dropping-particle&quot;:&quot;&quot;,&quot;non-dropping-particle&quot;:&quot;&quot;},{&quot;family&quot;:&quot;Sosa&quot;,&quot;given&quot;:&quot;Julie Ann&quot;,&quot;parse-names&quot;:false,&quot;dropping-particle&quot;:&quot;&quot;,&quot;non-dropping-particle&quot;:&quot;&quot;},{&quot;family&quot;:&quot;Steward&quot;,&quot;given&quot;:&quot;David L.&quot;,&quot;parse-names&quot;:false,&quot;dropping-particle&quot;:&quot;&quot;,&quot;non-dropping-particle&quot;:&quot;&quot;},{&quot;family&quot;:&quot;Tuttle&quot;,&quot;given&quot;:&quot;R. Michael&quot;,&quot;parse-names&quot;:false,&quot;dropping-particle&quot;:&quot;&quot;,&quot;non-dropping-particle&quot;:&quot;&quot;},{&quot;family&quot;:&quot;Wartofsky&quot;,&quot;given&quot;:&quot;Leonard&quot;,&quot;parse-names&quot;:false,&quot;dropping-particle&quot;:&quot;&quot;,&quot;non-dropping-particle&quot;:&quot;&quot;}],&quot;container-title&quot;:&quot;Thyroid&quot;,&quot;accessed&quot;:{&quot;date-parts&quot;:[[2025,7,21]]},&quot;DOI&quot;:&quot;10.1089/THY.2015.0020/ASSET/IMAGES/MEDIUM/INLINE1.TIF.GIF&quot;,&quot;ISSN&quot;:&quot;15579077&quot;,&quot;PMID&quot;:&quot;26462967&quot;,&quot;URL&quot;:&quot;/doi/pdf/10.1089/thy.2015.0020?download=true&quot;,&quot;issued&quot;:{&quot;date-parts&quot;:[[2016,1,1]]},&quot;page&quot;:&quot;1-133&quot;,&quot;abstract&quot;:&quot;Background: Thyroid nodules are a common clinical problem, and differentiated thyroid cancer is becoming increasingly prevalent. Since the American Thyroid Association's (ATA's) guidelines for the management of these disorders were revised in 2009, significant scientific advances have occurred in the field. The aim of these guidelines is to inform clinicians, patients, researchers, and health policy makers on published evidence relating to the diagnosis and management of thyroid nodules and differentiated thyroid cancer. Methods: The specific clinical questions addressed in these guidelines were based on prior versions of the guidelines, stakeholder input, and input of task force members. Task force panel members were educated on knowledge synthesis methods, including electronic database searching, review and selection of relevant citations, and critical appraisal of selected studies. Published English language articles on adults were eligible for inclusion. The American College of Physicians Guideline Grading System was used for critical appraisal of evidence and grading strength of recommendations for therapeutic interventions. We developed a similarly formatted system to appraise the quality of such studies and resultant recommendations. The guideline panel had complete editorial independence from the ATA. Competing interests of guideline task force members were regularly updated, managed, and communicated to the ATA and task force members. Results: The revised guidelines for the management of thyroid nodules include recommendations regarding initial evaluation, clinical and ultrasound criteria for fine-needle aspiration biopsy, interpretation of fine-needle aspiration biopsy results, use of molecular markers, and management of benign thyroid nodules. Recommendations regarding the initial management of thyroid cancer include those relating to screening for thyroid cancer, staging and risk assessment, surgical management, radioiodine remnant ablation and therapy, and thyrotropin suppression therapy using levothyroxine. Recommendations related to long-term management of differentiated thyroid cancer include those related to surveillance for recurrent disease using imaging and serum thyroglobulin, thyroid hormone therapy, management of recurrent and metastatic disease, consideration for clinical trials and targeted therapy, as well as directions for future research. Conclusions: We have developed evidence-based recommendations to inform clinical decision-making in the management of thyroid nodules and differentiated thyroid cancer. They represent, in our opinion, contemporary optimal care for patients with these disorders.&quot;,&quot;publisher&quot;:&quot;Mary Ann Liebert Inc.&quot;,&quot;issue&quot;:&quot;1&quot;,&quot;volume&quot;:&quot;26&quot;,&quot;container-title-short&quot;:&quot;&quot;},&quot;isTemporary&quot;:false}]},{&quot;citationID&quot;:&quot;MENDELEY_CITATION_6e2789f2-a54b-47c9-b853-270ca621e7cd&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&quot;,&quot;citationItems&quot;:[{&quot;id&quot;:&quot;d522e1aa-f195-34bc-932a-cc8fbbf145f3&quot;,&quot;itemData&quot;:{&quot;type&quot;:&quot;article-journal&quot;,&quot;id&quot;:&quot;d522e1aa-f195-34bc-932a-cc8fbbf145f3&quot;,&quot;title&quot;:&quot;Explaining Risk Stratification in Differentiated Thyroid Cancer Using SHAP and Machine Learning Approaches&quot;,&quot;author&quot;:[{&quot;family&quot;:&quot;Khwanmuang&quot;,&quot;given&quot;:&quot;Mallika&quot;,&quot;parse-names&quot;:false,&quot;dropping-particle&quot;:&quot;&quot;,&quot;non-dropping-particle&quot;:&quot;&quot;},{&quot;family&quot;:&quot;Cholamjiak&quot;,&quot;given&quot;:&quot;Watcharaporn&quot;,&quot;parse-names&quot;:false,&quot;dropping-particle&quot;:&quot;&quot;,&quot;non-dropping-particle&quot;:&quot;&quot;},{&quot;family&quot;:&quot;Sukson&quot;,&quot;given&quot;:&quot;Pasa&quot;,&quot;parse-names&quot;:false,&quot;dropping-particle&quot;:&quot;&quot;,&quot;non-dropping-particle&quot;:&quot;&quot;}],&quot;container-title&quot;:&quot;Biomedicines&quot;,&quot;container-title-short&quot;:&quot;Biomedicines&quot;,&quot;accessed&quot;:{&quot;date-parts&quot;:[[2026,2,18]]},&quot;DOI&quot;:&quot;10.3390/biomedicines13122964&quot;,&quot;ISSN&quot;:&quot;22279059&quot;,&quot;PMID&quot;:&quot;41462976&quot;,&quot;URL&quot;:&quot;https://pmc.ncbi.nlm.nih.gov/articles/PMC12730201/&quot;,&quot;issued&quot;:{&quot;date-parts&quot;:[[2025,12,1]]},&quot;page&quot;:&quot;2964&quot;,&quot;abstract&quot;:&quot;Background/Objectives: Differentiated thyroid cancer (DTC) represents over 90% of all hyroid malignancies and typically has a favorable prognosis. However, approximately 30% of patients experience recurrence within 10 years after initial treatment. Conventional risk classification frameworks such as the American Thyroid Association (ATA) and AJCC TNM systems rely heavily on pathological interpretation, which may introduce observer variability and incomplete documentation. This study aimed to develop an interpretable machine-learning framework for risk stratification in DTC and to identify major clinical predictors using SHapley Additive exPlanations (SHAP). Methods: A retrospective dataset of 345 patients was obtained from the UCI Machine Learning Repository. Thirteen clinicopathological features were analyzed, including Age, Gender, T, N, M, Hx Radiotherapy, Focality, Adenopathy, Pathology, and Response. Statistical analysis and feature selection (ReliefF and mRMR) were applied to identify the most influential variables. Two modeling scenarios were tested using an optimizable neural network classifier: (1) all 10 core features and (2) reduced features selected from machine learning criteria. SHAP analysis was used to explain model predictions and determine feature impact for each risk category. Results: Reducing the input features from 10 to 6 led to improved performance in the explainable neural network model (AUC = 0.94, accuracy = 92%), confirming that T, N, Response, Age, M, and Hx Radiotherapy were the most informative predictors. SHAP analysis highlighted N and T as the dominant drivers of high-risk classification, while Response enhanced postoperative biological interpretation. Notably, when Response was excluded (Scenario III), the optimizable tree model still achieved strong predictive performance (AUC = 0.93–0.96), demonstrating that accurate preoperative risk estimation can be achieved using only clinical baseline features. Conclusions: The proposed interpretable neural network model effectively stratifies recurrence risk in DTC while reducing dependence on subjective pathological interpretation. SHAP-based feature attribution enhances clinical transparency, supporting integration of explainable machine learning into thyroid cancer follow-up and personalized management.&quot;,&quot;publisher&quot;:&quot;Multidisciplinary Digital Publishing Institute (MDPI)&quot;,&quot;issue&quot;:&quot;12&quot;,&quot;volume&quot;:&quot;13&quot;},&quot;isTemporary&quot;:false}]},{&quot;citationID&quot;:&quot;MENDELEY_CITATION_ec1cdaa3-fa7c-4185-8e6e-f6de736c8302&quot;,&quot;properties&quot;:{&quot;noteIndex&quot;:0},&quot;isEdited&quot;:false,&quot;manualOverride&quot;:{&quot;isManuallyOverridden&quot;:false,&quot;citeprocText&quot;:&quot;&lt;sup&gt;6&lt;/sup&gt;&quot;,&quot;manualOverrideText&quot;:&quot;&quot;},&quot;citationTag&quot;:&quot;MENDELEY_CITATION_v3_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&quot;,&quot;citationItems&quot;:[{&quot;id&quot;:&quot;c11b9e44-de80-3260-b8e5-96623d03c4af&quot;,&quot;itemData&quot;:{&quot;type&quot;:&quot;article-journal&quot;,&quot;id&quot;:&quot;c11b9e44-de80-3260-b8e5-96623d03c4af&quot;,&quot;title&quot;:&quot;Representation and Bias in Artificial Intelligence Models for Thyroid Cancer: A Systematic Review&quot;,&quot;author&quot;:[{&quot;family&quot;:&quot;Ramchandani&quot;,&quot;given&quot;:&quot;Rashi&quot;,&quot;parse-names&quot;:false,&quot;dropping-particle&quot;:&quot;&quot;,&quot;non-dropping-particle&quot;:&quot;&quot;},{&quot;family&quot;:&quot;Guo&quot;,&quot;given&quot;:&quot;Eddie&quot;,&quot;parse-names&quot;:false,&quot;dropping-particle&quot;:&quot;&quot;,&quot;non-dropping-particle&quot;:&quot;&quot;},{&quot;family&quot;:&quot;Biglou&quot;,&quot;given&quot;:&quot;Sanaz G.&quot;,&quot;parse-names&quot;:false,&quot;dropping-particle&quot;:&quot;&quot;,&quot;non-dropping-particle&quot;:&quot;&quot;},{&quot;family&quot;:&quot;Sabbah&quot;,&quot;given&quot;:&quot;Sami G.&quot;,&quot;parse-names&quot;:false,&quot;dropping-particle&quot;:&quot;&quot;,&quot;non-dropping-particle&quot;:&quot;&quot;},{&quot;family&quot;:&quot;Mostowy&quot;,&quot;given&quot;:&quot;Michael&quot;,&quot;parse-names&quot;:false,&quot;dropping-particle&quot;:&quot;&quot;,&quot;non-dropping-particle&quot;:&quot;&quot;},{&quot;family&quot;:&quot;Mahiny&quot;,&quot;given&quot;:&quot;Donya&quot;,&quot;parse-names&quot;:false,&quot;dropping-particle&quot;:&quot;&quot;,&quot;non-dropping-particle&quot;:&quot;&quot;},{&quot;family&quot;:&quot;Hurtubise&quot;,&quot;given&quot;:&quot;Christian&quot;,&quot;parse-names&quot;:false,&quot;dropping-particle&quot;:&quot;&quot;,&quot;non-dropping-particle&quot;:&quot;&quot;},{&quot;family&quot;:&quot;Anicho-Okereke&quot;,&quot;given&quot;:&quot;Gift&quot;,&quot;parse-names&quot;:false,&quot;dropping-particle&quot;:&quot;&quot;,&quot;non-dropping-particle&quot;:&quot;&quot;},{&quot;family&quot;:&quot;Shorr&quot;,&quot;given&quot;:&quot;Risa&quot;,&quot;parse-names&quot;:false,&quot;dropping-particle&quot;:&quot;&quot;,&quot;non-dropping-particle&quot;:&quot;&quot;},{&quot;family&quot;:&quot;Caulley&quot;,&quot;given&quot;:&quot;Lisa&quot;,&quot;parse-names&quot;:false,&quot;dropping-particle&quot;:&quot;&quot;,&quot;non-dropping-particle&quot;:&quot;&quot;},{&quot;family&quot;:&quot;Propst&quot;,&quot;given&quot;:&quot;Evan J.&quot;,&quot;parse-names&quot;:false,&quot;dropping-particle&quot;:&quot;&quot;,&quot;non-dropping-particle&quot;:&quot;&quot;},{&quot;family&quot;:&quot;Wolter&quot;,&quot;given&quot;:&quot;Nikolaus E.&quot;,&quot;parse-names&quot;:false,&quot;dropping-particle&quot;:&quot;&quot;,&quot;non-dropping-particle&quot;:&quot;&quot;},{&quot;family&quot;:&quot;Wasserman&quot;,&quot;given&quot;:&quot;Jonathan D.&quot;,&quot;parse-names&quot;:false,&quot;dropping-particle&quot;:&quot;&quot;,&quot;non-dropping-particle&quot;:&quot;&quot;},{&quot;family&quot;:&quot;Eskander&quot;,&quot;given&quot;:&quot;Antoine&quot;,&quot;parse-names&quot;:false,&quot;dropping-particle&quot;:&quot;&quot;,&quot;non-dropping-particle&quot;:&quot;&quot;},{&quot;family&quot;:&quot;Siu&quot;,&quot;given&quot;:&quot;Jennifer M.&quot;,&quot;parse-names&quot;:false,&quot;dropping-particle&quot;:&quot;&quot;,&quot;non-dropping-particle&quot;:&quot;&quot;}],&quot;container-title&quot;:&quot;Thyroid : official journal of the American Thyroid Association&quot;,&quot;container-title-short&quot;:&quot;Thyroid&quot;,&quot;accessed&quot;:{&quot;date-parts&quot;:[[2026,2,18]]},&quot;DOI&quot;:&quot;10.1177/10507256251372175&quot;,&quot;ISSN&quot;:&quot;15579077&quot;,&quot;PMID&quot;:&quot;40865545&quot;,&quot;URL&quot;:&quot;https://pubmed.ncbi.nlm.nih.gov/40865545/&quot;,&quot;issued&quot;:{&quot;date-parts&quot;:[[2025,12,1]]},&quot;page&quot;:&quot;1391-1402&quot;,&quot;abstract&quot;:&quot;Background: There has been growing interest in the application of artificial intelligence (AI) in thyroid cancer care, given its potential to enhance diagnostic accuracy, predict patient outcomes, and personalize treatment plans. However, bias introduced during the development of AI algorithms used for thyroid cancer care poses a significant challenge, as biased datasets can lead to disparities in diagnosis and treatment recommendations, particularly in underrepresented populations. This systematic review evaluates the current landscape of AI models for thyroid cancer, focusing on demographic representation and potential biases. Methods: This systematic review was registered on PROSPERO (ID: CRD42024519238) and conducted in accordance with the Cochrane handbook and reported in accordance with Preferred Reporting Items for Systematic Reviews and Meta-Analyses guidelines. A literature search was performed on EMBASE, PubMed, and Google Scholar up to January 2024. Studies were included if they involved AI models for thyroid cancer management and provided demographic details. Data extraction and risk-of-bias assessments were conducted by two independent reviewers. Results: A total of 197 studies were included in the review, with the majority focusing on diagnosis (n = 133) and prediction/prognosis (n = 47). Most studies predominantly involved participants from China (n = 124) and the United States (n = 26), with more female participants (n = 12, 410) than males (n = 4222). Ethnicity data from 197 studies (248, 896 participants) revealed a significant underrepresentation of East Asians (14.6%) compared with their global thyroid cancer prevalence (18.7%), while White (26.8%) and Black participants (26.8%) were overrepresented relative to their global prevalence (20.7% and 11.3%, respectively). Socioeconomic factors, marital status, and race/ethnicity were less frequently considered in the models. Conclusion: The findings highlight significant gaps in the diversity and representativeness of data used in thyroid cancer AI models. Current models align with epidemiological trends but lack comprehensive demographic inclusion. As such, more representative AI models are required that account for all aspects of a patient’s demographics and sociocultural background. Future research should focus on developing and validating more equitable AI models to improve thyroid cancer care across diverse populations.&quot;,&quot;publisher&quot;:&quot;Thyroid&quot;,&quot;issue&quot;:&quot;12&quot;,&quot;volume&quot;:&quot;35&quot;},&quot;isTemporary&quot;:false}]},{&quot;citationID&quot;:&quot;MENDELEY_CITATION_e3ffa4bf-ac5d-475a-b303-a0e2d40d8e70&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&quot;,&quot;citationItems&quot;:[{&quot;id&quot;:&quot;1f63d773-d683-3f7f-8798-a61a2b59b83a&quot;,&quot;itemData&quot;:{&quot;type&quot;:&quot;article-journal&quot;,&quot;id&quot;:&quot;1f63d773-d683-3f7f-8798-a61a2b59b83a&quot;,&quot;title&quot;:&quot;Global landscape of early-onset thyroid cancer: current burden, temporal trend and future projections on the basis of GLOBOCAN 2022&quot;,&quot;author&quot;:[{&quot;family&quot;:&quot;as&quot;,&quot;given&quot;:&quot;Cite&quot;,&quot;parse-names&quot;:false,&quot;dropping-particle&quot;:&quot;&quot;,&quot;non-dropping-particle&quot;:&quot;&quot;},{&quot;family&quot;:&quot;Jin&quot;,&quot;given&quot;:&quot;Qianyun&quot;,&quot;parse-names&quot;:false,&quot;dropping-particle&quot;:&quot;&quot;,&quot;non-dropping-particle&quot;:&quot;&quot;},{&quot;family&quot;:&quot;Wu&quot;,&quot;given&quot;:&quot;Jie&quot;,&quot;parse-names&quot;:false,&quot;dropping-particle&quot;:&quot;&quot;,&quot;non-dropping-particle&quot;:&quot;&quot;},{&quot;family&quot;:&quot;Huang&quot;,&quot;given&quot;:&quot;Caiyun&quot;,&quot;parse-names&quot;:false,&quot;dropping-particle&quot;:&quot;&quot;,&quot;non-dropping-particle&quot;:&quot;&quot;},{&quot;family&quot;:&quot;Li&quot;,&quot;given&quot;:&quot;Jingjing&quot;,&quot;parse-names&quot;:false,&quot;dropping-particle&quot;:&quot;&quot;,&quot;non-dropping-particle&quot;:&quot;&quot;},{&quot;family&quot;:&quot;Zhang&quot;,&quot;given&quot;:&quot;Yunmeng&quot;,&quot;parse-names&quot;:false,&quot;dropping-particle&quot;:&quot;&quot;,&quot;non-dropping-particle&quot;:&quot;&quot;},{&quot;family&quot;:&quot;Ji&quot;,&quot;given&quot;:&quot;Yuting&quot;,&quot;parse-names&quot;:false,&quot;dropping-particle&quot;:&quot;&quot;,&quot;non-dropping-particle&quot;:&quot;&quot;},{&quot;family&quot;:&quot;Liu&quot;,&quot;given&quot;:&quot;Xiaomin&quot;,&quot;parse-names&quot;:false,&quot;dropping-particle&quot;:&quot;&quot;,&quot;non-dropping-particle&quot;:&quot;&quot;},{&quot;family&quot;:&quot;Duan&quot;,&quot;given&quot;:&quot;Hongyuan&quot;,&quot;parse-names&quot;:false,&quot;dropping-particle&quot;:&quot;&quot;,&quot;non-dropping-particle&quot;:&quot;&quot;},{&quot;family&quot;:&quot;Feng&quot;,&quot;given&quot;:&quot;Zhuowei&quot;,&quot;parse-names&quot;:false,&quot;dropping-particle&quot;:&quot;&quot;,&quot;non-dropping-particle&quot;:&quot;&quot;},{&quot;family&quot;:&quot;Liu&quot;,&quot;given&quot;:&quot;Ya&quot;,&quot;parse-names&quot;:false,&quot;dropping-particle&quot;:&quot;&quot;,&quot;non-dropping-particle&quot;:&quot;&quot;},{&quot;family&quot;:&quot;Zhang&quot;,&quot;given&quot;:&quot;Yacong&quot;,&quot;parse-names&quot;:false,&quot;dropping-particle&quot;:&quot;&quot;,&quot;non-dropping-particle&quot;:&quot;&quot;},{&quot;family&quot;:&quot;Lyu&quot;,&quot;given&quot;:&quot;Zhangyan&quot;,&quot;parse-names&quot;:false,&quot;dropping-particle&quot;:&quot;&quot;,&quot;non-dropping-particle&quot;:&quot;&quot;},{&quot;family&quot;:&quot;Yang&quot;,&quot;given&quot;:&quot;Lei&quot;,&quot;parse-names&quot;:false,&quot;dropping-particle&quot;:&quot;&quot;,&quot;non-dropping-particle&quot;:&quot;&quot;},{&quot;family&quot;:&quot;Huang&quot;,&quot;given&quot;:&quot;Yubei&quot;,&quot;parse-names&quot;:false,&quot;dropping-particle&quot;:&quot;&quot;,&quot;non-dropping-particle&quot;:&quot;&quot;}],&quot;accessed&quot;:{&quot;date-parts&quot;:[[2025,4,12]]},&quot;DOI&quot;:&quot;10.7189/jogh.15.04113&quot;,&quot;URL&quot;:&quot;www.jogh.org&quot;,&quot;issued&quot;:{&quot;date-parts&quot;:[[2025]]},&quot;page&quot;:&quot;4113&quot;,&quot;abstract&quot;:&quot;YB. Global landscape of early-onset thyroid cancer: current burden, temporal trend and future projections on the basis of GLOBOCAN 2022. J Glob Health. 2025;15:04113. Background With rapid social-economic development and widespread screening, the surge in incidence and overdiagnosis of thyroid cancer is more worrying among the young than the general population. This problem, however , still lacks adequate attention.&quot;,&quot;volume&quot;:&quot;15&quot;,&quot;container-title-short&quot;:&quot;&quot;},&quot;isTemporary&quot;:false}]},{&quot;citationID&quot;:&quot;MENDELEY_CITATION_8fe8bc6d-10b9-442a-aa93-07620c6c87c6&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&quot;,&quot;citationItems&quot;:[{&quot;id&quot;:&quot;1370feb8-4843-3c9e-abcf-223940278f6b&quot;,&quot;itemData&quot;:{&quot;type&quot;:&quot;article-journal&quot;,&quot;id&quot;:&quot;1370feb8-4843-3c9e-abcf-223940278f6b&quot;,&quot;title&quot;:&quot;Overall Survival of Papillary Thyroid Carcinoma Patients: A Single-Institution Long-Term Follow-Up of 5897 Patients&quot;,&quot;author&quot;:[{&quot;family&quot;:&quot;Ito&quot;,&quot;given&quot;:&quot;Yasuhiro&quot;,&quot;parse-names&quot;:false,&quot;dropping-particle&quot;:&quot;&quot;,&quot;non-dropping-particle&quot;:&quot;&quot;},{&quot;family&quot;:&quot;Miyauchi&quot;,&quot;given&quot;:&quot;Akira&quot;,&quot;parse-names&quot;:false,&quot;dropping-particle&quot;:&quot;&quot;,&quot;non-dropping-particle&quot;:&quot;&quot;},{&quot;family&quot;:&quot;Kihara&quot;,&quot;given&quot;:&quot;Minoru&quot;,&quot;parse-names&quot;:false,&quot;dropping-particle&quot;:&quot;&quot;,&quot;non-dropping-particle&quot;:&quot;&quot;},{&quot;family&quot;:&quot;Fukushima&quot;,&quot;given&quot;:&quot;Mitsuhiro&quot;,&quot;parse-names&quot;:false,&quot;dropping-particle&quot;:&quot;&quot;,&quot;non-dropping-particle&quot;:&quot;&quot;},{&quot;family&quot;:&quot;Higashiyama&quot;,&quot;given&quot;:&quot;Takuya&quot;,&quot;parse-names&quot;:false,&quot;dropping-particle&quot;:&quot;&quot;,&quot;non-dropping-particle&quot;:&quot;&quot;},{&quot;family&quot;:&quot;Miya&quot;,&quot;given&quot;:&quot;Akihiro&quot;,&quot;parse-names&quot;:false,&quot;dropping-particle&quot;:&quot;&quot;,&quot;non-dropping-particle&quot;:&quot;&quot;}],&quot;container-title&quot;:&quot;World Journal of Surgery&quot;,&quot;container-title-short&quot;:&quot;World J. Surg.&quot;,&quot;accessed&quot;:{&quot;date-parts&quot;:[[2026,2,18]]},&quot;DOI&quot;:&quot;10.1007/s00268-018-4479-z&quot;,&quot;ISSN&quot;:&quot;14322323&quot;,&quot;PMID&quot;:&quot;29349484&quot;,&quot;URL&quot;:&quot;https://pmc.ncbi.nlm.nih.gov/articles/PMC5801380/&quot;,&quot;issued&quot;:{&quot;date-parts&quot;:[[2018,3,1]]},&quot;page&quot;:&quot;615&quot;,&quot;abstract&quot;:&quot;Introduction: Papillary thyroid carcinoma (PTC) generally shows an excellent prognosis except in cases with aggressive backgrounds or clinicopathological features. Although the cause-specific survival (CSS) of PTC patients has been extensively investigated, the overall survival (OS) of these patients is unclear. We herein investigated both the OS and CSS of a large PTC patient series. Materials and methods: We enrolled 5897 PTC patients who underwent initial surgery between 1987 and 2005 (658 males and 5339 females; median age 51 years). Their median postoperative follow-up period was 177 months. Univariate and multivariate analyses for OS and CSS assessed the effects of gender, older age (≥55 years), distant metastasis at diagnosis (M1), significant extrathyroid extension, tumor size (cutoffs 2 and 4 cm), large node metastasis (N ≥ 3 cm), and extranodal tumor extension. Results: To date, 387 patients (7%) in this series have died from various causes, including 117 (2%) due to PTC. The 10-, 15-, and 20-year OS rates are 97, 95, and 90%, respectively. Older age and M1 were important prognostic factors for OS and CSS. Older age was a more significant factor than M1 for OS and vice versa for CSS. In the older patients, M1 was a prominent prognostic factor for both OS and CSS. In the young patients, M1 had less prognostic impact than in the older patients, and the prognostic values of M1 and N ≥ 3 cm for OS and CSS were identical and similar, respectively. Conclusions: The most important prognostic value for OS was patient age, indicating that PTC is generally indolent. However, the control of distant metastasis in older patients remains a future challenge in order to further improve their OS and CSS. PTC of ≥3 cm in young patients should be carefully followed, even in the absence of metastases, and these patients should undergo aggressive therapies for recurrent lesions and metastases.&quot;,&quot;publisher&quot;:&quot;Springer New York LLC&quot;,&quot;issue&quot;:&quot;3&quot;,&quot;volume&quot;:&quot;42&quot;},&quot;isTemporary&quot;:false}]},{&quot;citationID&quot;:&quot;MENDELEY_CITATION_734dba2a-de5b-4e7d-ba78-eb253fbe2701&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&quot;,&quot;citationItems&quot;:[{&quot;id&quot;:&quot;c3befd51-92be-3848-8511-8f7cbf10dfab&quot;,&quot;itemData&quot;:{&quot;type&quot;:&quot;article-journal&quot;,&quot;id&quot;:&quot;c3befd51-92be-3848-8511-8f7cbf10dfab&quot;,&quot;title&quot;:&quot;2025 American Thyroid Association Management Guidelines for Adult Patients with Differentiated Thyroid Cancer&quot;,&quot;author&quot;:[{&quot;family&quot;:&quot;Ringel&quot;,&quot;given&quot;:&quot;Matthew D.&quot;,&quot;parse-names&quot;:false,&quot;dropping-particle&quot;:&quot;&quot;,&quot;non-dropping-particle&quot;:&quot;&quot;},{&quot;family&quot;:&quot;Sosa&quot;,&quot;given&quot;:&quot;Julie Ann&quot;,&quot;parse-names&quot;:false,&quot;dropping-particle&quot;:&quot;&quot;,&quot;non-dropping-particle&quot;:&quot;&quot;},{&quot;family&quot;:&quot;Baloch&quot;,&quot;given&quot;:&quot;Zubair&quot;,&quot;parse-names&quot;:false,&quot;dropping-particle&quot;:&quot;&quot;,&quot;non-dropping-particle&quot;:&quot;&quot;},{&quot;family&quot;:&quot;Bischoff&quot;,&quot;given&quot;:&quot;Lindsay&quot;,&quot;parse-names&quot;:false,&quot;dropping-particle&quot;:&quot;&quot;,&quot;non-dropping-particle&quot;:&quot;&quot;},{&quot;family&quot;:&quot;Bloom&quot;,&quot;given&quot;:&quot;Gary&quot;,&quot;parse-names&quot;:false,&quot;dropping-particle&quot;:&quot;&quot;,&quot;non-dropping-particle&quot;:&quot;&quot;},{&quot;family&quot;:&quot;Brent&quot;,&quot;given&quot;:&quot;Gregory A.&quot;,&quot;parse-names&quot;:false,&quot;dropping-particle&quot;:&quot;&quot;,&quot;non-dropping-particle&quot;:&quot;&quot;},{&quot;family&quot;:&quot;Brock&quot;,&quot;given&quot;:&quot;Pamela L.&quot;,&quot;parse-names&quot;:false,&quot;dropping-particle&quot;:&quot;&quot;,&quot;non-dropping-particle&quot;:&quot;&quot;},{&quot;family&quot;:&quot;Chou&quot;,&quot;given&quot;:&quot;Roger&quot;,&quot;parse-names&quot;:false,&quot;dropping-particle&quot;:&quot;&quot;,&quot;non-dropping-particle&quot;:&quot;&quot;},{&quot;family&quot;:&quot;Flavell&quot;,&quot;given&quot;:&quot;Robert R.&quot;,&quot;parse-names&quot;:false,&quot;dropping-particle&quot;:&quot;&quot;,&quot;non-dropping-particle&quot;:&quot;&quot;},{&quot;family&quot;:&quot;Goldner&quot;,&quot;given&quot;:&quot;Whitney&quot;,&quot;parse-names&quot;:false,&quot;dropping-particle&quot;:&quot;&quot;,&quot;non-dropping-particle&quot;:&quot;&quot;},{&quot;family&quot;:&quot;Grubbs&quot;,&quot;given&quot;:&quot;Elizabeth G.&quot;,&quot;parse-names&quot;:false,&quot;dropping-particle&quot;:&quot;&quot;,&quot;non-dropping-particle&quot;:&quot;&quot;},{&quot;family&quot;:&quot;Haymart&quot;,&quot;given&quot;:&quot;Megan&quot;,&quot;parse-names&quot;:false,&quot;dropping-particle&quot;:&quot;&quot;,&quot;non-dropping-particle&quot;:&quot;&quot;},{&quot;family&quot;:&quot;Larson&quot;,&quot;given&quot;:&quot;Steven M.&quot;,&quot;parse-names&quot;:false,&quot;dropping-particle&quot;:&quot;&quot;,&quot;non-dropping-particle&quot;:&quot;&quot;},{&quot;family&quot;:&quot;Leung&quot;,&quot;given&quot;:&quot;Angela M.&quot;,&quot;parse-names&quot;:false,&quot;dropping-particle&quot;:&quot;&quot;,&quot;non-dropping-particle&quot;:&quot;&quot;},{&quot;family&quot;:&quot;Osborne&quot;,&quot;given&quot;:&quot;Joseph&quot;,&quot;parse-names&quot;:false,&quot;dropping-particle&quot;:&quot;&quot;,&quot;non-dropping-particle&quot;:&quot;&quot;},{&quot;family&quot;:&quot;Ridge&quot;,&quot;given&quot;:&quot;John A.&quot;,&quot;parse-names&quot;:false,&quot;dropping-particle&quot;:&quot;&quot;,&quot;non-dropping-particle&quot;:&quot;&quot;},{&quot;family&quot;:&quot;Robinson&quot;,&quot;given&quot;:&quot;Bruce&quot;,&quot;parse-names&quot;:false,&quot;dropping-particle&quot;:&quot;&quot;,&quot;non-dropping-particle&quot;:&quot;&quot;},{&quot;family&quot;:&quot;Steward&quot;,&quot;given&quot;:&quot;David L.&quot;,&quot;parse-names&quot;:false,&quot;dropping-particle&quot;:&quot;&quot;,&quot;non-dropping-particle&quot;:&quot;&quot;},{&quot;family&quot;:&quot;Tufano&quot;,&quot;given&quot;:&quot;Ralph P.&quot;,&quot;parse-names&quot;:false,&quot;dropping-particle&quot;:&quot;&quot;,&quot;non-dropping-particle&quot;:&quot;&quot;},{&quot;family&quot;:&quot;Wirth&quot;,&quot;given&quot;:&quot;Lori J.&quot;,&quot;parse-names&quot;:false,&quot;dropping-particle&quot;:&quot;&quot;,&quot;non-dropping-particle&quot;:&quot;&quot;}],&quot;container-title&quot;:&quot;Thyroid : official journal of the American Thyroid Association&quot;,&quot;container-title-short&quot;:&quot;Thyroid&quot;,&quot;accessed&quot;:{&quot;date-parts&quot;:[[2025,11,14]]},&quot;DOI&quot;:&quot;10.1177/10507256251363120&quot;,&quot;ISSN&quot;:&quot;1557-9077&quot;,&quot;PMID&quot;:&quot;40844370&quot;,&quot;URL&quot;:&quot;https://pubmed.ncbi.nlm.nih.gov/40844370/&quot;,&quot;issued&quot;:{&quot;date-parts&quot;:[[2025,8,1]]},&quot;page&quot;:&quot;841-985&quot;,&quot;abstract&quot;:&quot;Background: Differentiated thyroid cancer (DTC) is the most prevalent cancer of thyroid and is among the most frequently diagnosed cancers in the United States. The practice guidelines of the American Thyroid Association (ATA) for DTC management in adult patients (previously combined with thyroid nodules) were published initially in 1996, with subsequent revisions based on advances in the field. The goal of this update is to provide clinicians, patients, researchers, and those involved in health policy with rigorous, comprehensive, and contemporary guidelines to assist in the management of adult patients with DTC, emphasizing the patient journey beginning with a thyroid cancer diagnosis. Methods: The questions addressed were based, in part, on prior versions of the guidelines, with input from a larger, more diverse complement of stakeholders. The panel included members from multiple specialties involved in thyroid cancer care, including a patient advocate and an expert in systematic reviews/meta-analyses/guidelines who educated and supported task force members. The panel conducted systematic literature reviews to inform the recommendations and commissioned two additional systematic reviews. Published English-language articles were eligible for inclusion, with a final search date of July 1, 2024. A modified Grading of Recommendations Assessment, Development and Evaluation system was used for critical appraisal of evidence and determining the quality of data. The guidelines panel had editorial independence from the ATA. Competing interests of task force members were pre-vetted, regularly updated, communicated with task force members, and assessed and managed by ATA leadership and the Clinical Practice Guidelines and Statements Committee. Results: These revised guidelines begin with the initial cancer diagnosis and continue with recommendations for staging and risk assessment, initial treatment decisions, assessment of treatment responses, monitoring approaches, diagnostic testing, and subsequent therapies based on the strength of evidence for response and consideration of side effects and outcomes. Patient-reported outcomes and identified areas of need for additional high-quality research are highlighted. Conclusions: These revised evidence-based recommendations inform clinical decision-making in the management of DTC that reflect the changing science and optimize the evidence-based clinical care of patients throughout their journey with DTC. Critical areas of need for additional research are highlighted.&quot;,&quot;publisher&quot;:&quot;Thyroid&quot;,&quot;issue&quot;:&quot;8&quot;,&quot;volume&quot;:&quot;35&quot;},&quot;isTemporary&quot;:false}]},{&quot;citationID&quot;:&quot;MENDELEY_CITATION_da9266ea-ec02-400b-8c47-1bc1063ca243&quot;,&quot;properties&quot;:{&quot;noteIndex&quot;:0},&quot;isEdited&quot;:false,&quot;manualOverride&quot;:{&quot;isManuallyOverridden&quot;:false,&quot;citeprocText&quot;:&quot;&lt;sup&gt;3,7&lt;/sup&gt;&quot;,&quot;manualOverrideText&quot;:&quot;&quot;},&quot;citationTag&quot;:&quot;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&quot;,&quot;citationItems&quot;:[{&quot;id&quot;:&quot;c3befd51-92be-3848-8511-8f7cbf10dfab&quot;,&quot;itemData&quot;:{&quot;type&quot;:&quot;article-journal&quot;,&quot;id&quot;:&quot;c3befd51-92be-3848-8511-8f7cbf10dfab&quot;,&quot;title&quot;:&quot;2025 American Thyroid Association Management Guidelines for Adult Patients with Differentiated Thyroid Cancer&quot;,&quot;author&quot;:[{&quot;family&quot;:&quot;Ringel&quot;,&quot;given&quot;:&quot;Matthew D.&quot;,&quot;parse-names&quot;:false,&quot;dropping-particle&quot;:&quot;&quot;,&quot;non-dropping-particle&quot;:&quot;&quot;},{&quot;family&quot;:&quot;Sosa&quot;,&quot;given&quot;:&quot;Julie Ann&quot;,&quot;parse-names&quot;:false,&quot;dropping-particle&quot;:&quot;&quot;,&quot;non-dropping-particle&quot;:&quot;&quot;},{&quot;family&quot;:&quot;Baloch&quot;,&quot;given&quot;:&quot;Zubair&quot;,&quot;parse-names&quot;:false,&quot;dropping-particle&quot;:&quot;&quot;,&quot;non-dropping-particle&quot;:&quot;&quot;},{&quot;family&quot;:&quot;Bischoff&quot;,&quot;given&quot;:&quot;Lindsay&quot;,&quot;parse-names&quot;:false,&quot;dropping-particle&quot;:&quot;&quot;,&quot;non-dropping-particle&quot;:&quot;&quot;},{&quot;family&quot;:&quot;Bloom&quot;,&quot;given&quot;:&quot;Gary&quot;,&quot;parse-names&quot;:false,&quot;dropping-particle&quot;:&quot;&quot;,&quot;non-dropping-particle&quot;:&quot;&quot;},{&quot;family&quot;:&quot;Brent&quot;,&quot;given&quot;:&quot;Gregory A.&quot;,&quot;parse-names&quot;:false,&quot;dropping-particle&quot;:&quot;&quot;,&quot;non-dropping-particle&quot;:&quot;&quot;},{&quot;family&quot;:&quot;Brock&quot;,&quot;given&quot;:&quot;Pamela L.&quot;,&quot;parse-names&quot;:false,&quot;dropping-particle&quot;:&quot;&quot;,&quot;non-dropping-particle&quot;:&quot;&quot;},{&quot;family&quot;:&quot;Chou&quot;,&quot;given&quot;:&quot;Roger&quot;,&quot;parse-names&quot;:false,&quot;dropping-particle&quot;:&quot;&quot;,&quot;non-dropping-particle&quot;:&quot;&quot;},{&quot;family&quot;:&quot;Flavell&quot;,&quot;given&quot;:&quot;Robert R.&quot;,&quot;parse-names&quot;:false,&quot;dropping-particle&quot;:&quot;&quot;,&quot;non-dropping-particle&quot;:&quot;&quot;},{&quot;family&quot;:&quot;Goldner&quot;,&quot;given&quot;:&quot;Whitney&quot;,&quot;parse-names&quot;:false,&quot;dropping-particle&quot;:&quot;&quot;,&quot;non-dropping-particle&quot;:&quot;&quot;},{&quot;family&quot;:&quot;Grubbs&quot;,&quot;given&quot;:&quot;Elizabeth G.&quot;,&quot;parse-names&quot;:false,&quot;dropping-particle&quot;:&quot;&quot;,&quot;non-dropping-particle&quot;:&quot;&quot;},{&quot;family&quot;:&quot;Haymart&quot;,&quot;given&quot;:&quot;Megan&quot;,&quot;parse-names&quot;:false,&quot;dropping-particle&quot;:&quot;&quot;,&quot;non-dropping-particle&quot;:&quot;&quot;},{&quot;family&quot;:&quot;Larson&quot;,&quot;given&quot;:&quot;Steven M.&quot;,&quot;parse-names&quot;:false,&quot;dropping-particle&quot;:&quot;&quot;,&quot;non-dropping-particle&quot;:&quot;&quot;},{&quot;family&quot;:&quot;Leung&quot;,&quot;given&quot;:&quot;Angela M.&quot;,&quot;parse-names&quot;:false,&quot;dropping-particle&quot;:&quot;&quot;,&quot;non-dropping-particle&quot;:&quot;&quot;},{&quot;family&quot;:&quot;Osborne&quot;,&quot;given&quot;:&quot;Joseph&quot;,&quot;parse-names&quot;:false,&quot;dropping-particle&quot;:&quot;&quot;,&quot;non-dropping-particle&quot;:&quot;&quot;},{&quot;family&quot;:&quot;Ridge&quot;,&quot;given&quot;:&quot;John A.&quot;,&quot;parse-names&quot;:false,&quot;dropping-particle&quot;:&quot;&quot;,&quot;non-dropping-particle&quot;:&quot;&quot;},{&quot;family&quot;:&quot;Robinson&quot;,&quot;given&quot;:&quot;Bruce&quot;,&quot;parse-names&quot;:false,&quot;dropping-particle&quot;:&quot;&quot;,&quot;non-dropping-particle&quot;:&quot;&quot;},{&quot;family&quot;:&quot;Steward&quot;,&quot;given&quot;:&quot;David L.&quot;,&quot;parse-names&quot;:false,&quot;dropping-particle&quot;:&quot;&quot;,&quot;non-dropping-particle&quot;:&quot;&quot;},{&quot;family&quot;:&quot;Tufano&quot;,&quot;given&quot;:&quot;Ralph P.&quot;,&quot;parse-names&quot;:false,&quot;dropping-particle&quot;:&quot;&quot;,&quot;non-dropping-particle&quot;:&quot;&quot;},{&quot;family&quot;:&quot;Wirth&quot;,&quot;given&quot;:&quot;Lori J.&quot;,&quot;parse-names&quot;:false,&quot;dropping-particle&quot;:&quot;&quot;,&quot;non-dropping-particle&quot;:&quot;&quot;}],&quot;container-title&quot;:&quot;Thyroid : official journal of the American Thyroid Association&quot;,&quot;container-title-short&quot;:&quot;Thyroid&quot;,&quot;accessed&quot;:{&quot;date-parts&quot;:[[2025,11,14]]},&quot;DOI&quot;:&quot;10.1177/10507256251363120&quot;,&quot;ISSN&quot;:&quot;1557-9077&quot;,&quot;PMID&quot;:&quot;40844370&quot;,&quot;URL&quot;:&quot;https://pubmed.ncbi.nlm.nih.gov/40844370/&quot;,&quot;issued&quot;:{&quot;date-parts&quot;:[[2025,8,1]]},&quot;page&quot;:&quot;841-985&quot;,&quot;abstract&quot;:&quot;Background: Differentiated thyroid cancer (DTC) is the most prevalent cancer of thyroid and is among the most frequently diagnosed cancers in the United States. The practice guidelines of the American Thyroid Association (ATA) for DTC management in adult patients (previously combined with thyroid nodules) were published initially in 1996, with subsequent revisions based on advances in the field. The goal of this update is to provide clinicians, patients, researchers, and those involved in health policy with rigorous, comprehensive, and contemporary guidelines to assist in the management of adult patients with DTC, emphasizing the patient journey beginning with a thyroid cancer diagnosis. Methods: The questions addressed were based, in part, on prior versions of the guidelines, with input from a larger, more diverse complement of stakeholders. The panel included members from multiple specialties involved in thyroid cancer care, including a patient advocate and an expert in systematic reviews/meta-analyses/guidelines who educated and supported task force members. The panel conducted systematic literature reviews to inform the recommendations and commissioned two additional systematic reviews. Published English-language articles were eligible for inclusion, with a final search date of July 1, 2024. A modified Grading of Recommendations Assessment, Development and Evaluation system was used for critical appraisal of evidence and determining the quality of data. The guidelines panel had editorial independence from the ATA. Competing interests of task force members were pre-vetted, regularly updated, communicated with task force members, and assessed and managed by ATA leadership and the Clinical Practice Guidelines and Statements Committee. Results: These revised guidelines begin with the initial cancer diagnosis and continue with recommendations for staging and risk assessment, initial treatment decisions, assessment of treatment responses, monitoring approaches, diagnostic testing, and subsequent therapies based on the strength of evidence for response and consideration of side effects and outcomes. Patient-reported outcomes and identified areas of need for additional high-quality research are highlighted. Conclusions: These revised evidence-based recommendations inform clinical decision-making in the management of DTC that reflect the changing science and optimize the evidence-based clinical care of patients throughout their journey with DTC. Critical areas of need for additional research are highlighted.&quot;,&quot;publisher&quot;:&quot;Thyroid&quot;,&quot;issue&quot;:&quot;8&quot;,&quot;volume&quot;:&quot;35&quot;},&quot;isTemporary&quot;:false},{&quot;id&quot;:&quot;0acc54ce-3a81-3b28-b877-23685fcadddd&quot;,&quot;itemData&quot;:{&quot;type&quot;:&quot;article-journal&quot;,&quot;id&quot;:&quot;0acc54ce-3a81-3b28-b877-23685fcadddd&quot;,&quot;title&quot;:&quot;2015 American Thyroid Association Management Guidelines for Adult Patients with Thyroid Nodules and Differentiated Thyroid Cancer: The American Thyroid Association Guidelines Task Force on Thyroid Nodules and Differentiated Thyroid Cancer&quot;,&quot;author&quot;:[{&quot;family&quot;:&quot;Haugen&quot;,&quot;given&quot;:&quot;Bryan R&quot;,&quot;parse-names&quot;:false,&quot;dropping-particle&quot;:&quot;&quot;,&quot;non-dropping-particle&quot;:&quot;&quot;},{&quot;family&quot;:&quot;Alexander&quot;,&quot;given&quot;:&quot;Erik K.&quot;,&quot;parse-names&quot;:false,&quot;dropping-particle&quot;:&quot;&quot;,&quot;non-dropping-particle&quot;:&quot;&quot;},{&quot;family&quot;:&quot;Bible&quot;,&quot;given&quot;:&quot;Keith C.&quot;,&quot;parse-names&quot;:false,&quot;dropping-particle&quot;:&quot;&quot;,&quot;non-dropping-particle&quot;:&quot;&quot;},{&quot;family&quot;:&quot;Doherty&quot;,&quot;given&quot;:&quot;Gerard M.&quot;,&quot;parse-names&quot;:false,&quot;dropping-particle&quot;:&quot;&quot;,&quot;non-dropping-particle&quot;:&quot;&quot;},{&quot;family&quot;:&quot;Mandel&quot;,&quot;given&quot;:&quot;Susan J&quot;,&quot;parse-names&quot;:false,&quot;dropping-particle&quot;:&quot;&quot;,&quot;non-dropping-particle&quot;:&quot;&quot;},{&quot;family&quot;:&quot;Nikiforov&quot;,&quot;given&quot;:&quot;Yuri E.&quot;,&quot;parse-names&quot;:false,&quot;dropping-particle&quot;:&quot;&quot;,&quot;non-dropping-particle&quot;:&quot;&quot;},{&quot;family&quot;:&quot;Pacini&quot;,&quot;given&quot;:&quot;Furio&quot;,&quot;parse-names&quot;:false,&quot;dropping-particle&quot;:&quot;&quot;,&quot;non-dropping-particle&quot;:&quot;&quot;},{&quot;family&quot;:&quot;Randolph&quot;,&quot;given&quot;:&quot;Gregory W.&quot;,&quot;parse-names&quot;:false,&quot;dropping-particle&quot;:&quot;&quot;,&quot;non-dropping-particle&quot;:&quot;&quot;},{&quot;family&quot;:&quot;Sawka&quot;,&quot;given&quot;:&quot;Anna M.&quot;,&quot;parse-names&quot;:false,&quot;dropping-particle&quot;:&quot;&quot;,&quot;non-dropping-particle&quot;:&quot;&quot;},{&quot;family&quot;:&quot;Schlumberger&quot;,&quot;given&quot;:&quot;Martin&quot;,&quot;parse-names&quot;:false,&quot;dropping-particle&quot;:&quot;&quot;,&quot;non-dropping-particle&quot;:&quot;&quot;},{&quot;family&quot;:&quot;Schuff&quot;,&quot;given&quot;:&quot;Kathryn G&quot;,&quot;parse-names&quot;:false,&quot;dropping-particle&quot;:&quot;&quot;,&quot;non-dropping-particle&quot;:&quot;&quot;},{&quot;family&quot;:&quot;Sherman&quot;,&quot;given&quot;:&quot;Steven I.&quot;,&quot;parse-names&quot;:false,&quot;dropping-particle&quot;:&quot;&quot;,&quot;non-dropping-particle&quot;:&quot;&quot;},{&quot;family&quot;:&quot;Sosa&quot;,&quot;given&quot;:&quot;Julie Ann&quot;,&quot;parse-names&quot;:false,&quot;dropping-particle&quot;:&quot;&quot;,&quot;non-dropping-particle&quot;:&quot;&quot;},{&quot;family&quot;:&quot;Steward&quot;,&quot;given&quot;:&quot;David L.&quot;,&quot;parse-names&quot;:false,&quot;dropping-particle&quot;:&quot;&quot;,&quot;non-dropping-particle&quot;:&quot;&quot;},{&quot;family&quot;:&quot;Tuttle&quot;,&quot;given&quot;:&quot;R Michael&quot;,&quot;parse-names&quot;:false,&quot;dropping-particle&quot;:&quot;&quot;,&quot;non-dropping-particle&quot;:&quot;&quot;},{&quot;family&quot;:&quot;Wartofsky&quot;,&quot;given&quot;:&quot;Leonard&quot;,&quot;parse-names&quot;:false,&quot;dropping-particle&quot;:&quot;&quot;,&quot;non-dropping-particle&quot;:&quot;&quot;}],&quot;container-title&quot;:&quot;Thyroid&quot;,&quot;DOI&quot;:&quot;10.1089/thy.2015.0020&quot;,&quot;ISBN&quot;:&quot;1557-9077 (Electronic)\\r1050-7256 (Linking)&quot;,&quot;ISSN&quot;:&quot;1050-7256&quot;,&quot;PMID&quot;:&quot;26462967&quot;,&quot;issued&quot;:{&quot;date-parts&quot;:[[2016]]},&quot;page&quot;:&quot;1-133&quot;,&quot;abstract&quot;:&quot;Background: Thyroid nodules are a common clinical problem, and differentiated thyroid cancer is becoming increasingly prevalent. Since the American Thyroid Association’s guidelines for the management of these disorders were revised in 2009, significant scientific advances have occurred in the field. The aim of this these guidelines is to inform clinicians, patients, researchers, and health policy makers on published evidence relating to the diagnosis and management of thyroid nodules and differentiated thyroid cancer. Methods: The specific clinical questions addressed in this these guidelines were based on prior versions of the guidelines, stakeholder input, and input of task force members. Task force panel members were educated on knowledge synthesis methods, including: electronic database searching, review and selection of relevant citations, and critical appraisal of selected studies. Published English language articles on adults were eligible for inclusion. The American College of Physicians (ACP) Gui...&quot;,&quot;issue&quot;:&quot;1&quot;,&quot;volume&quot;:&quot;26&quot;,&quot;container-title-short&quot;:&quot;&quot;},&quot;isTemporary&quot;:false}]},{&quot;citationID&quot;:&quot;MENDELEY_CITATION_eb4b2a88-c2d8-4d34-867d-56ec0efb3196&quot;,&quot;properties&quot;:{&quot;noteIndex&quot;:0},&quot;isEdited&quot;:false,&quot;manualOverride&quot;:{&quot;isManuallyOverridden&quot;:false,&quot;citeprocText&quot;:&quot;&lt;sup&gt;8&lt;/sup&gt;&quot;,&quot;manualOverrideText&quot;:&quot;&quot;},&quot;citationTag&quot;:&quot;MENDELEY_CITATION_v3_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&quot;,&quot;citationItems&quot;:[{&quot;id&quot;:&quot;2fcc8a79-96b6-3394-bf4f-fe9b28867c3d&quot;,&quot;itemData&quot;:{&quot;type&quot;:&quot;article-journal&quot;,&quot;id&quot;:&quot;2fcc8a79-96b6-3394-bf4f-fe9b28867c3d&quot;,&quot;title&quot;:&quot;2023 European Thyroid Association Clinical Practice Guidelines for thyroid nodule management&quot;,&quot;author&quot;:[{&quot;family&quot;:&quot;Durante&quot;,&quot;given&quot;:&quot;Cosimo&quot;,&quot;parse-names&quot;:false,&quot;dropping-particle&quot;:&quot;&quot;,&quot;non-dropping-particle&quot;:&quot;&quot;},{&quot;family&quot;:&quot;Hegedüs&quot;,&quot;given&quot;:&quot;Laszlo&quot;,&quot;parse-names&quot;:false,&quot;dropping-particle&quot;:&quot;&quot;,&quot;non-dropping-particle&quot;:&quot;&quot;},{&quot;family&quot;:&quot;Czarniecka&quot;,&quot;given&quot;:&quot;Agnieszka&quot;,&quot;parse-names&quot;:false,&quot;dropping-particle&quot;:&quot;&quot;,&quot;non-dropping-particle&quot;:&quot;&quot;},{&quot;family&quot;:&quot;Paschke&quot;,&quot;given&quot;:&quot;Ralf&quot;,&quot;parse-names&quot;:false,&quot;dropping-particle&quot;:&quot;&quot;,&quot;non-dropping-particle&quot;:&quot;&quot;},{&quot;family&quot;:&quot;Russ&quot;,&quot;given&quot;:&quot;Gilles&quot;,&quot;parse-names&quot;:false,&quot;dropping-particle&quot;:&quot;&quot;,&quot;non-dropping-particle&quot;:&quot;&quot;},{&quot;family&quot;:&quot;Schmitt&quot;,&quot;given&quot;:&quot;Fernando&quot;,&quot;parse-names&quot;:false,&quot;dropping-particle&quot;:&quot;&quot;,&quot;non-dropping-particle&quot;:&quot;&quot;},{&quot;family&quot;:&quot;Soares&quot;,&quot;given&quot;:&quot;Paula&quot;,&quot;parse-names&quot;:false,&quot;dropping-particle&quot;:&quot;&quot;,&quot;non-dropping-particle&quot;:&quot;&quot;},{&quot;family&quot;:&quot;Solymosi&quot;,&quot;given&quot;:&quot;Tamas&quot;,&quot;parse-names&quot;:false,&quot;dropping-particle&quot;:&quot;&quot;,&quot;non-dropping-particle&quot;:&quot;&quot;},{&quot;family&quot;:&quot;Papini&quot;,&quot;given&quot;:&quot;Enrico&quot;,&quot;parse-names&quot;:false,&quot;dropping-particle&quot;:&quot;&quot;,&quot;non-dropping-particle&quot;:&quot;&quot;}],&quot;container-title&quot;:&quot;European thyroid journal&quot;,&quot;container-title-short&quot;:&quot;Eur. Thyroid J.&quot;,&quot;accessed&quot;:{&quot;date-parts&quot;:[[2026,2,3]]},&quot;DOI&quot;:&quot;10.1530/ETJ-23-0067&quot;,&quot;ISSN&quot;:&quot;22350802&quot;,&quot;PMID&quot;:&quot;37358008&quot;,&quot;URL&quot;:&quot;https://pubmed.ncbi.nlm.nih.gov/37358008/&quot;,&quot;issued&quot;:{&quot;date-parts&quot;:[[2023]]},&quot;abstract&quot;:&quot;With the widespread use of sensitive imaging techniques, which include neck visualization, a conspicuous number of thyroid nodules emerge and demand attention. Most lesions are benign, asymptomatic, and do not warrant treatment. In the case of cancer diagnosis, most are small, intrathyroidal and indolent neoplasms that can safely be managed conservatively. There is a pronounced need for more cost-effective, risk-adapted approaches to the management of this highly prevalent condition, taking the wishes of the patient into consideration. Thus, the present guidelines aim at providing a clinical practice guide for the initial workup and the subsequent management of adult individuals harboring thyroid nodules. Importantly, these guidelines are not intended to cover the management of thyroid malignancy. The manuscript a nd the specific recommendations were developed by reconciling the best available research evidence with the knowledge and clinical experience of the panelists and updating aspects of a number of previous European Thyroid Association guidelines.&quot;,&quot;publisher&quot;:&quot;Eur Thyroid J&quot;,&quot;issue&quot;:&quot;5&quot;,&quot;volume&quot;:&quot;12&quot;},&quot;isTemporary&quot;:false}]},{&quot;citationID&quot;:&quot;MENDELEY_CITATION_0f43c4a9-0fcb-47d1-ae47-d983d47e7450&quot;,&quot;properties&quot;:{&quot;noteIndex&quot;:0},&quot;isEdited&quot;:false,&quot;manualOverride&quot;:{&quot;isManuallyOverridden&quot;:false,&quot;citeprocText&quot;:&quot;&lt;sup&gt;9&lt;/sup&gt;&quot;,&quot;manualOverrideText&quot;:&quot;&quot;},&quot;citationTag&quot;:&quot;MENDELEY_CITATION_v3_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&quot;,&quot;citationItems&quot;:[{&quot;id&quot;:&quot;29b29455-55a2-3a2c-8e79-ba279a641862&quot;,&quot;itemData&quot;:{&quot;type&quot;:&quot;article-journal&quot;,&quot;id&quot;:&quot;29b29455-55a2-3a2c-8e79-ba279a641862&quot;,&quot;title&quot;:&quot;2025 American Thyroid Association Management Guidelines for Adult Patients with Differentiated Thyroid Cancer&quot;,&quot;author&quot;:[{&quot;family&quot;:&quot;Ringel&quot;,&quot;given&quot;:&quot;Matthew D.&quot;,&quot;parse-names&quot;:false,&quot;dropping-particle&quot;:&quot;&quot;,&quot;non-dropping-particle&quot;:&quot;&quot;},{&quot;family&quot;:&quot;Sosa&quot;,&quot;given&quot;:&quot;Julie Ann&quot;,&quot;parse-names&quot;:false,&quot;dropping-particle&quot;:&quot;&quot;,&quot;non-dropping-particle&quot;:&quot;&quot;},{&quot;family&quot;:&quot;Baloch&quot;,&quot;given&quot;:&quot;Zubair&quot;,&quot;parse-names&quot;:false,&quot;dropping-particle&quot;:&quot;&quot;,&quot;non-dropping-particle&quot;:&quot;&quot;},{&quot;family&quot;:&quot;Bischoff&quot;,&quot;given&quot;:&quot;Lindsay&quot;,&quot;parse-names&quot;:false,&quot;dropping-particle&quot;:&quot;&quot;,&quot;non-dropping-particle&quot;:&quot;&quot;},{&quot;family&quot;:&quot;Bloom&quot;,&quot;given&quot;:&quot;Gary&quot;,&quot;parse-names&quot;:false,&quot;dropping-particle&quot;:&quot;&quot;,&quot;non-dropping-particle&quot;:&quot;&quot;},{&quot;family&quot;:&quot;Brent&quot;,&quot;given&quot;:&quot;Gregory A.&quot;,&quot;parse-names&quot;:false,&quot;dropping-particle&quot;:&quot;&quot;,&quot;non-dropping-particle&quot;:&quot;&quot;},{&quot;family&quot;:&quot;Brock&quot;,&quot;given&quot;:&quot;Pamela L.&quot;,&quot;parse-names&quot;:false,&quot;dropping-particle&quot;:&quot;&quot;,&quot;non-dropping-particle&quot;:&quot;&quot;},{&quot;family&quot;:&quot;Chou&quot;,&quot;given&quot;:&quot;Roger&quot;,&quot;parse-names&quot;:false,&quot;dropping-particle&quot;:&quot;&quot;,&quot;non-dropping-particle&quot;:&quot;&quot;},{&quot;family&quot;:&quot;Flavell&quot;,&quot;given&quot;:&quot;Robert R.&quot;,&quot;parse-names&quot;:false,&quot;dropping-particle&quot;:&quot;&quot;,&quot;non-dropping-particle&quot;:&quot;&quot;},{&quot;family&quot;:&quot;Goldner&quot;,&quot;given&quot;:&quot;Whitney&quot;,&quot;parse-names&quot;:false,&quot;dropping-particle&quot;:&quot;&quot;,&quot;non-dropping-particle&quot;:&quot;&quot;},{&quot;family&quot;:&quot;Grubbs&quot;,&quot;given&quot;:&quot;Elizabeth G.&quot;,&quot;parse-names&quot;:false,&quot;dropping-particle&quot;:&quot;&quot;,&quot;non-dropping-particle&quot;:&quot;&quot;},{&quot;family&quot;:&quot;Haymart&quot;,&quot;given&quot;:&quot;Megan&quot;,&quot;parse-names&quot;:false,&quot;dropping-particle&quot;:&quot;&quot;,&quot;non-dropping-particle&quot;:&quot;&quot;},{&quot;family&quot;:&quot;Larson&quot;,&quot;given&quot;:&quot;Steven M.&quot;,&quot;parse-names&quot;:false,&quot;dropping-particle&quot;:&quot;&quot;,&quot;non-dropping-particle&quot;:&quot;&quot;},{&quot;family&quot;:&quot;Leung&quot;,&quot;given&quot;:&quot;Angela M.&quot;,&quot;parse-names&quot;:false,&quot;dropping-particle&quot;:&quot;&quot;,&quot;non-dropping-particle&quot;:&quot;&quot;},{&quot;family&quot;:&quot;Osborne&quot;,&quot;given&quot;:&quot;Joseph&quot;,&quot;parse-names&quot;:false,&quot;dropping-particle&quot;:&quot;&quot;,&quot;non-dropping-particle&quot;:&quot;&quot;},{&quot;family&quot;:&quot;Ridge&quot;,&quot;given&quot;:&quot;John A.&quot;,&quot;parse-names&quot;:false,&quot;dropping-particle&quot;:&quot;&quot;,&quot;non-dropping-particle&quot;:&quot;&quot;},{&quot;family&quot;:&quot;Robinson&quot;,&quot;given&quot;:&quot;Bruce&quot;,&quot;parse-names&quot;:false,&quot;dropping-particle&quot;:&quot;&quot;,&quot;non-dropping-particle&quot;:&quot;&quot;},{&quot;family&quot;:&quot;Steward&quot;,&quot;given&quot;:&quot;David L.&quot;,&quot;parse-names&quot;:false,&quot;dropping-particle&quot;:&quot;&quot;,&quot;non-dropping-particle&quot;:&quot;&quot;},{&quot;family&quot;:&quot;Tufano&quot;,&quot;given&quot;:&quot;Ralph P.&quot;,&quot;parse-names&quot;:false,&quot;dropping-particle&quot;:&quot;&quot;,&quot;non-dropping-particle&quot;:&quot;&quot;},{&quot;family&quot;:&quot;Wirth&quot;,&quot;given&quot;:&quot;Lori J.&quot;,&quot;parse-names&quot;:false,&quot;dropping-particle&quot;:&quot;&quot;,&quot;non-dropping-particle&quot;:&quot;&quot;}],&quot;container-title&quot;:&quot;Thyroid : official journal of the American Thyroid Association&quot;,&quot;container-title-short&quot;:&quot;Thyroid&quot;,&quot;accessed&quot;:{&quot;date-parts&quot;:[[2026,2,3]]},&quot;DOI&quot;:&quot;10.1177/10507256251363120&quot;,&quot;ISSN&quot;:&quot;15579077&quot;,&quot;PMID&quot;:&quot;40844370&quot;,&quot;URL&quot;:&quot;https://pubmed.ncbi.nlm.nih.gov/40844370/&quot;,&quot;issued&quot;:{&quot;date-parts&quot;:[[2025,8,1]]},&quot;page&quot;:&quot;841-985&quot;,&quot;abstract&quot;:&quot;Background: Differentiated thyroid cancer (DTC) is the most prevalent cancer of thyroid and is among the most frequently diagnosed cancers in the United States. The practice guidelines of the American Thyroid Association (ATA) for DTC management in adult patients (previously combined with thyroid nodules) were published initially in 1996, with subsequent revisions based on advances in the field. The goal of this update is to provide clinicians, patients, researchers, and those involved in health policy with rigorous, comprehensive, and contemporary guidelines to assist in the management of adult patients with DTC, emphasizing the patient journey beginning with a thyroid cancer diagnosis. Methods: The questions addressed were based, in part, on prior versions of the guidelines, with input from a larger, more diverse complement of stakeholders. The panel included members from multiple specialties involved in thyroid cancer care, including a patient advocate and an expert in systematic reviews/meta-analyses/guidelines who educated and supported task force members. The panel conducted systematic literature reviews to inform the recommendations and commissioned two additional systematic reviews. Published English-language articles were eligible for inclusion, with a final search date of July 1, 2024. A modified Grading of Recommendations Assessment, Development and Evaluation system was used for critical appraisal of evidence and determining the quality of data. The guidelines panel had editorial independence from the ATA. Competing interests of task force members were pre-vetted, regularly updated, communicated with task force members, and assessed and managed by ATA leadership and the Clinical Practice Guidelines and Statements Committee. Results: These revised guidelines begin with the initial cancer diagnosis and continue with recommendations for staging and risk assessment, initial treatment decisions, assessment of treatment responses, monitoring approaches, diagnostic testing, and subsequent therapies based on the strength of evidence for response and consideration of side effects and outcomes. Patient-reported outcomes and identified areas of need for additional high-quality research are highlighted. Conclusions: These revised evidence-based recommendations inform clinical decision-making in the management of DTC that reflect the changing science and optimize the evidence-based clinical care of patients throughout their journey with DTC. Critical areas of need for additional research are highlighted.&quot;,&quot;publisher&quot;:&quot;Thyroid&quot;,&quot;issue&quot;:&quot;8&quot;,&quot;volume&quot;:&quot;35&quot;},&quot;isTemporary&quot;:false}]},{&quot;citationID&quot;:&quot;MENDELEY_CITATION_fc60fcca-cd04-4ced-a293-b3eb33f51e14&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&quot;,&quot;citationItems&quot;:[{&quot;id&quot;:&quot;d522e1aa-f195-34bc-932a-cc8fbbf145f3&quot;,&quot;itemData&quot;:{&quot;type&quot;:&quot;article-journal&quot;,&quot;id&quot;:&quot;d522e1aa-f195-34bc-932a-cc8fbbf145f3&quot;,&quot;title&quot;:&quot;Explaining Risk Stratification in Differentiated Thyroid Cancer Using SHAP and Machine Learning Approaches&quot;,&quot;author&quot;:[{&quot;family&quot;:&quot;Khwanmuang&quot;,&quot;given&quot;:&quot;Mallika&quot;,&quot;parse-names&quot;:false,&quot;dropping-particle&quot;:&quot;&quot;,&quot;non-dropping-particle&quot;:&quot;&quot;},{&quot;family&quot;:&quot;Cholamjiak&quot;,&quot;given&quot;:&quot;Watcharaporn&quot;,&quot;parse-names&quot;:false,&quot;dropping-particle&quot;:&quot;&quot;,&quot;non-dropping-particle&quot;:&quot;&quot;},{&quot;family&quot;:&quot;Sukson&quot;,&quot;given&quot;:&quot;Pasa&quot;,&quot;parse-names&quot;:false,&quot;dropping-particle&quot;:&quot;&quot;,&quot;non-dropping-particle&quot;:&quot;&quot;}],&quot;container-title&quot;:&quot;Biomedicines&quot;,&quot;container-title-short&quot;:&quot;Biomedicines&quot;,&quot;accessed&quot;:{&quot;date-parts&quot;:[[2026,2,18]]},&quot;DOI&quot;:&quot;10.3390/biomedicines13122964&quot;,&quot;ISSN&quot;:&quot;22279059&quot;,&quot;PMID&quot;:&quot;41462976&quot;,&quot;URL&quot;:&quot;https://pmc.ncbi.nlm.nih.gov/articles/PMC12730201/&quot;,&quot;issued&quot;:{&quot;date-parts&quot;:[[2025,12,1]]},&quot;page&quot;:&quot;2964&quot;,&quot;abstract&quot;:&quot;Background/Objectives: Differentiated thyroid cancer (DTC) represents over 90% of all hyroid malignancies and typically has a favorable prognosis. However, approximately 30% of patients experience recurrence within 10 years after initial treatment. Conventional risk classification frameworks such as the American Thyroid Association (ATA) and AJCC TNM systems rely heavily on pathological interpretation, which may introduce observer variability and incomplete documentation. This study aimed to develop an interpretable machine-learning framework for risk stratification in DTC and to identify major clinical predictors using SHapley Additive exPlanations (SHAP). Methods: A retrospective dataset of 345 patients was obtained from the UCI Machine Learning Repository. Thirteen clinicopathological features were analyzed, including Age, Gender, T, N, M, Hx Radiotherapy, Focality, Adenopathy, Pathology, and Response. Statistical analysis and feature selection (ReliefF and mRMR) were applied to identify the most influential variables. Two modeling scenarios were tested using an optimizable neural network classifier: (1) all 10 core features and (2) reduced features selected from machine learning criteria. SHAP analysis was used to explain model predictions and determine feature impact for each risk category. Results: Reducing the input features from 10 to 6 led to improved performance in the explainable neural network model (AUC = 0.94, accuracy = 92%), confirming that T, N, Response, Age, M, and Hx Radiotherapy were the most informative predictors. SHAP analysis highlighted N and T as the dominant drivers of high-risk classification, while Response enhanced postoperative biological interpretation. Notably, when Response was excluded (Scenario III), the optimizable tree model still achieved strong predictive performance (AUC = 0.93–0.96), demonstrating that accurate preoperative risk estimation can be achieved using only clinical baseline features. Conclusions: The proposed interpretable neural network model effectively stratifies recurrence risk in DTC while reducing dependence on subjective pathological interpretation. SHAP-based feature attribution enhances clinical transparency, supporting integration of explainable machine learning into thyroid cancer follow-up and personalized management.&quot;,&quot;publisher&quot;:&quot;Multidisciplinary Digital Publishing Institute (MDPI)&quot;,&quot;issue&quot;:&quot;12&quot;,&quot;volume&quot;:&quot;13&quot;},&quot;isTemporary&quot;:false}]},{&quot;citationID&quot;:&quot;MENDELEY_CITATION_dbe63ab9-1e60-4348-a64d-1a254b513b3d&quot;,&quot;properties&quot;:{&quot;noteIndex&quot;:0},&quot;isEdited&quot;:false,&quot;manualOverride&quot;:{&quot;isManuallyOverridden&quot;:false,&quot;citeprocText&quot;:&quot;&lt;sup&gt;6&lt;/sup&gt;&quot;,&quot;manualOverrideText&quot;:&quot;&quot;},&quot;citationTag&quot;:&quot;MENDELEY_CITATION_v3_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&quot;,&quot;citationItems&quot;:[{&quot;id&quot;:&quot;c11b9e44-de80-3260-b8e5-96623d03c4af&quot;,&quot;itemData&quot;:{&quot;type&quot;:&quot;article-journal&quot;,&quot;id&quot;:&quot;c11b9e44-de80-3260-b8e5-96623d03c4af&quot;,&quot;title&quot;:&quot;Representation and Bias in Artificial Intelligence Models for Thyroid Cancer: A Systematic Review&quot;,&quot;author&quot;:[{&quot;family&quot;:&quot;Ramchandani&quot;,&quot;given&quot;:&quot;Rashi&quot;,&quot;parse-names&quot;:false,&quot;dropping-particle&quot;:&quot;&quot;,&quot;non-dropping-particle&quot;:&quot;&quot;},{&quot;family&quot;:&quot;Guo&quot;,&quot;given&quot;:&quot;Eddie&quot;,&quot;parse-names&quot;:false,&quot;dropping-particle&quot;:&quot;&quot;,&quot;non-dropping-particle&quot;:&quot;&quot;},{&quot;family&quot;:&quot;Biglou&quot;,&quot;given&quot;:&quot;Sanaz G.&quot;,&quot;parse-names&quot;:false,&quot;dropping-particle&quot;:&quot;&quot;,&quot;non-dropping-particle&quot;:&quot;&quot;},{&quot;family&quot;:&quot;Sabbah&quot;,&quot;given&quot;:&quot;Sami G.&quot;,&quot;parse-names&quot;:false,&quot;dropping-particle&quot;:&quot;&quot;,&quot;non-dropping-particle&quot;:&quot;&quot;},{&quot;family&quot;:&quot;Mostowy&quot;,&quot;given&quot;:&quot;Michael&quot;,&quot;parse-names&quot;:false,&quot;dropping-particle&quot;:&quot;&quot;,&quot;non-dropping-particle&quot;:&quot;&quot;},{&quot;family&quot;:&quot;Mahiny&quot;,&quot;given&quot;:&quot;Donya&quot;,&quot;parse-names&quot;:false,&quot;dropping-particle&quot;:&quot;&quot;,&quot;non-dropping-particle&quot;:&quot;&quot;},{&quot;family&quot;:&quot;Hurtubise&quot;,&quot;given&quot;:&quot;Christian&quot;,&quot;parse-names&quot;:false,&quot;dropping-particle&quot;:&quot;&quot;,&quot;non-dropping-particle&quot;:&quot;&quot;},{&quot;family&quot;:&quot;Anicho-Okereke&quot;,&quot;given&quot;:&quot;Gift&quot;,&quot;parse-names&quot;:false,&quot;dropping-particle&quot;:&quot;&quot;,&quot;non-dropping-particle&quot;:&quot;&quot;},{&quot;family&quot;:&quot;Shorr&quot;,&quot;given&quot;:&quot;Risa&quot;,&quot;parse-names&quot;:false,&quot;dropping-particle&quot;:&quot;&quot;,&quot;non-dropping-particle&quot;:&quot;&quot;},{&quot;family&quot;:&quot;Caulley&quot;,&quot;given&quot;:&quot;Lisa&quot;,&quot;parse-names&quot;:false,&quot;dropping-particle&quot;:&quot;&quot;,&quot;non-dropping-particle&quot;:&quot;&quot;},{&quot;family&quot;:&quot;Propst&quot;,&quot;given&quot;:&quot;Evan J.&quot;,&quot;parse-names&quot;:false,&quot;dropping-particle&quot;:&quot;&quot;,&quot;non-dropping-particle&quot;:&quot;&quot;},{&quot;family&quot;:&quot;Wolter&quot;,&quot;given&quot;:&quot;Nikolaus E.&quot;,&quot;parse-names&quot;:false,&quot;dropping-particle&quot;:&quot;&quot;,&quot;non-dropping-particle&quot;:&quot;&quot;},{&quot;family&quot;:&quot;Wasserman&quot;,&quot;given&quot;:&quot;Jonathan D.&quot;,&quot;parse-names&quot;:false,&quot;dropping-particle&quot;:&quot;&quot;,&quot;non-dropping-particle&quot;:&quot;&quot;},{&quot;family&quot;:&quot;Eskander&quot;,&quot;given&quot;:&quot;Antoine&quot;,&quot;parse-names&quot;:false,&quot;dropping-particle&quot;:&quot;&quot;,&quot;non-dropping-particle&quot;:&quot;&quot;},{&quot;family&quot;:&quot;Siu&quot;,&quot;given&quot;:&quot;Jennifer M.&quot;,&quot;parse-names&quot;:false,&quot;dropping-particle&quot;:&quot;&quot;,&quot;non-dropping-particle&quot;:&quot;&quot;}],&quot;container-title&quot;:&quot;Thyroid : official journal of the American Thyroid Association&quot;,&quot;container-title-short&quot;:&quot;Thyroid&quot;,&quot;accessed&quot;:{&quot;date-parts&quot;:[[2026,2,18]]},&quot;DOI&quot;:&quot;10.1177/10507256251372175&quot;,&quot;ISSN&quot;:&quot;15579077&quot;,&quot;PMID&quot;:&quot;40865545&quot;,&quot;URL&quot;:&quot;https://pubmed.ncbi.nlm.nih.gov/40865545/&quot;,&quot;issued&quot;:{&quot;date-parts&quot;:[[2025,12,1]]},&quot;page&quot;:&quot;1391-1402&quot;,&quot;abstract&quot;:&quot;Background: There has been growing interest in the application of artificial intelligence (AI) in thyroid cancer care, given its potential to enhance diagnostic accuracy, predict patient outcomes, and personalize treatment plans. However, bias introduced during the development of AI algorithms used for thyroid cancer care poses a significant challenge, as biased datasets can lead to disparities in diagnosis and treatment recommendations, particularly in underrepresented populations. This systematic review evaluates the current landscape of AI models for thyroid cancer, focusing on demographic representation and potential biases. Methods: This systematic review was registered on PROSPERO (ID: CRD42024519238) and conducted in accordance with the Cochrane handbook and reported in accordance with Preferred Reporting Items for Systematic Reviews and Meta-Analyses guidelines. A literature search was performed on EMBASE, PubMed, and Google Scholar up to January 2024. Studies were included if they involved AI models for thyroid cancer management and provided demographic details. Data extraction and risk-of-bias assessments were conducted by two independent reviewers. Results: A total of 197 studies were included in the review, with the majority focusing on diagnosis (n = 133) and prediction/prognosis (n = 47). Most studies predominantly involved participants from China (n = 124) and the United States (n = 26), with more female participants (n = 12, 410) than males (n = 4222). Ethnicity data from 197 studies (248, 896 participants) revealed a significant underrepresentation of East Asians (14.6%) compared with their global thyroid cancer prevalence (18.7%), while White (26.8%) and Black participants (26.8%) were overrepresented relative to their global prevalence (20.7% and 11.3%, respectively). Socioeconomic factors, marital status, and race/ethnicity were less frequently considered in the models. Conclusion: The findings highlight significant gaps in the diversity and representativeness of data used in thyroid cancer AI models. Current models align with epidemiological trends but lack comprehensive demographic inclusion. As such, more representative AI models are required that account for all aspects of a patient’s demographics and sociocultural background. Future research should focus on developing and validating more equitable AI models to improve thyroid cancer care across diverse populations.&quot;,&quot;publisher&quot;:&quot;Thyroid&quot;,&quot;issue&quot;:&quot;12&quot;,&quot;volume&quot;:&quot;35&quot;},&quot;isTemporary&quot;:false}]},{&quot;citationID&quot;:&quot;MENDELEY_CITATION_9b22838a-3861-499a-8a68-c46467309c5f&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&quot;,&quot;citationItems&quot;:[{&quot;id&quot;:&quot;28b2c26a-5cf0-392f-8f2e-de82dd3623cb&quot;,&quot;itemData&quot;:{&quot;type&quot;:&quot;article-journal&quot;,&quot;id&quot;:&quot;28b2c26a-5cf0-392f-8f2e-de82dd3623cb&quot;,&quot;title&quot;:&quot;A Systematic Review of Natural Language Processing Methods and Applications in Thyroidology&quot;,&quot;author&quot;:[{&quot;family&quot;:&quot;Loor-Torres&quot;,&quot;given&quot;:&quot;Ricardo&quot;,&quot;parse-names&quot;:false,&quot;dropping-particle&quot;:&quot;&quot;,&quot;non-dropping-particle&quot;:&quot;&quot;},{&quot;family&quot;:&quot;Duran&quot;,&quot;given&quot;:&quot;Mayra&quot;,&quot;parse-names&quot;:false,&quot;dropping-particle&quot;:&quot;&quot;,&quot;non-dropping-particle&quot;:&quot;&quot;},{&quot;family&quot;:&quot;Toro-Tobon&quot;,&quot;given&quot;:&quot;David&quot;,&quot;parse-names&quot;:false,&quot;dropping-particle&quot;:&quot;&quot;,&quot;non-dropping-particle&quot;:&quot;&quot;},{&quot;family&quot;:&quot;Mateo Chavez&quot;,&quot;given&quot;:&quot;Maria&quot;,&quot;parse-names&quot;:false,&quot;dropping-particle&quot;:&quot;&quot;,&quot;non-dropping-particle&quot;:&quot;&quot;},{&quot;family&quot;:&quot;Ponce&quot;,&quot;given&quot;:&quot;Oscar&quot;,&quot;parse-names&quot;:false,&quot;dropping-particle&quot;:&quot;&quot;,&quot;non-dropping-particle&quot;:&quot;&quot;},{&quot;family&quot;:&quot;Soto Jacome&quot;,&quot;given&quot;:&quot;Cristian&quot;,&quot;parse-names&quot;:false,&quot;dropping-particle&quot;:&quot;&quot;,&quot;non-dropping-particle&quot;:&quot;&quot;},{&quot;family&quot;:&quot;Segura Torres&quot;,&quot;given&quot;:&quot;Danny&quot;,&quot;parse-names&quot;:false,&quot;dropping-particle&quot;:&quot;&quot;,&quot;non-dropping-particle&quot;:&quot;&quot;},{&quot;family&quot;:&quot;Algarin Perneth&quot;,&quot;given&quot;:&quot;Sandra&quot;,&quot;parse-names&quot;:false,&quot;dropping-particle&quot;:&quot;&quot;,&quot;non-dropping-particle&quot;:&quot;&quot;},{&quot;family&quot;:&quot;Montori&quot;,&quot;given&quot;:&quot;Victor&quot;,&quot;parse-names&quot;:false,&quot;dropping-particle&quot;:&quot;&quot;,&quot;non-dropping-particle&quot;:&quot;&quot;},{&quot;family&quot;:&quot;Golembiewski&quot;,&quot;given&quot;:&quot;Elizabeth&quot;,&quot;parse-names&quot;:false,&quot;dropping-particle&quot;:&quot;&quot;,&quot;non-dropping-particle&quot;:&quot;&quot;},{&quot;family&quot;:&quot;Borras Osorio&quot;,&quot;given&quot;:&quot;Mariana&quot;,&quot;parse-names&quot;:false,&quot;dropping-particle&quot;:&quot;&quot;,&quot;non-dropping-particle&quot;:&quot;&quot;},{&quot;family&quot;:&quot;Fan&quot;,&quot;given&quot;:&quot;Jungwei W.&quot;,&quot;parse-names&quot;:false,&quot;dropping-particle&quot;:&quot;&quot;,&quot;non-dropping-particle&quot;:&quot;&quot;},{&quot;family&quot;:&quot;Singh Ospina&quot;,&quot;given&quot;:&quot;Naykky&quot;,&quot;parse-names&quot;:false,&quot;dropping-particle&quot;:&quot;&quot;,&quot;non-dropping-particle&quot;:&quot;&quot;},{&quot;family&quot;:&quot;Wu&quot;,&quot;given&quot;:&quot;Yonghui&quot;,&quot;parse-names&quot;:false,&quot;dropping-particle&quot;:&quot;&quot;,&quot;non-dropping-particle&quot;:&quot;&quot;},{&quot;family&quot;:&quot;Brito&quot;,&quot;given&quot;:&quot;Juan P.&quot;,&quot;parse-names&quot;:false,&quot;dropping-particle&quot;:&quot;&quot;,&quot;non-dropping-particle&quot;:&quot;&quot;}],&quot;container-title&quot;:&quot;Mayo Clinic Proceedings: Digital Health&quot;,&quot;accessed&quot;:{&quot;date-parts&quot;:[[2026,2,19]]},&quot;DOI&quot;:&quot;10.1016/j.mcpdig.2024.03.007&quot;,&quot;ISSN&quot;:&quot;29497612&quot;,&quot;URL&quot;:&quot;https://pubmed.ncbi.nlm.nih.gov/38938930/&quot;,&quot;issued&quot;:{&quot;date-parts&quot;:[[2024,6,1]]},&quot;page&quot;:&quot;270-279&quot;,&quot;abstract&quot;:&quot;This study aimed to review the application of natural language processing (NLP) in thyroid-related conditions and to summarize current challenges and potential future directions. We performed a systematic search of databases for studies describing NLP applications in thyroid conditions published in English between January 1, 2012 and November 4, 2022. In addition, we used a snowballing technique to identify studies missed in the initial search or published after our search timeline until April 1, 2023. For included studies, we extracted the NLP method (eg, rule-based, machine learning, deep learning, or hybrid), NLP application (eg, identification, classification, and automation), thyroid condition (eg, thyroid cancer, thyroid nodule, and functional or autoimmune disease), data source (eg, electronic health records, health forums, medical literature databases, or genomic databases), performance metrics, and stages of development. We identified 24 eligible NLP studies focusing on thyroid-related conditions. Deep learning-based methods were the most common (38%), followed by rule-based (21%), and traditional machine learning (21%) methods. Thyroid nodules (54%) and thyroid cancer (29%) were the primary conditions under investigation. Electronic health records were the dominant data source (17/24, 71%), with imaging reports being the most frequently used (15/17, 88%). There is increasing interest in NLP applications for thyroid-related studies, mostly addressing thyroid nodules and using deep learning-based methodologies with limited external validation. However, none of the reviewed NLP applications have reached clinical practice. Several limitations, including inconsistent clinical documentation and model portability, need to be addressed to promote the evaluation and implementation of NLP applications to support patient care in thyroidology.&quot;,&quot;publisher&quot;:&quot;Elsevier B.V.&quot;,&quot;issue&quot;:&quot;2&quot;,&quot;volume&quot;:&quot;2&quot;,&quot;container-title-short&quot;:&quot;&quot;},&quot;isTemporary&quot;:false}]},{&quot;citationID&quot;:&quot;MENDELEY_CITATION_e90cda38-cb49-4119-b002-6fa8b67654ca&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&quot;,&quot;citationItems&quot;:[{&quot;id&quot;:&quot;7071dfe7-292c-34a6-a048-e9098154414b&quot;,&quot;itemData&quot;:{&quot;type&quot;:&quot;article-journal&quot;,&quot;id&quot;:&quot;7071dfe7-292c-34a6-a048-e9098154414b&quot;,&quot;title&quot;:&quot;Artificial Intelligence in Thyroidology: A Narrative Review of the Current Applications, Associated Challenges, and Future Directions&quot;,&quot;author&quot;:[{&quot;family&quot;:&quot;Toro-Tobon&quot;,&quot;given&quot;:&quot;David&quot;,&quot;parse-names&quot;:false,&quot;dropping-particle&quot;:&quot;&quot;,&quot;non-dropping-particle&quot;:&quot;&quot;},{&quot;family&quot;:&quot;Loor-Torres&quot;,&quot;given&quot;:&quot;Ricardo&quot;,&quot;parse-names&quot;:false,&quot;dropping-particle&quot;:&quot;&quot;,&quot;non-dropping-particle&quot;:&quot;&quot;},{&quot;family&quot;:&quot;Duran&quot;,&quot;given&quot;:&quot;Mayra&quot;,&quot;parse-names&quot;:false,&quot;dropping-particle&quot;:&quot;&quot;,&quot;non-dropping-particle&quot;:&quot;&quot;},{&quot;family&quot;:&quot;Fan&quot;,&quot;given&quot;:&quot;Jungwei W.&quot;,&quot;parse-names&quot;:false,&quot;dropping-particle&quot;:&quot;&quot;,&quot;non-dropping-particle&quot;:&quot;&quot;},{&quot;family&quot;:&quot;Ospina&quot;,&quot;given&quot;:&quot;Naykky Singh&quot;,&quot;parse-names&quot;:false,&quot;dropping-particle&quot;:&quot;&quot;,&quot;non-dropping-particle&quot;:&quot;&quot;},{&quot;family&quot;:&quot;Wu&quot;,&quot;given&quot;:&quot;Yonghui&quot;,&quot;parse-names&quot;:false,&quot;dropping-particle&quot;:&quot;&quot;,&quot;non-dropping-particle&quot;:&quot;&quot;},{&quot;family&quot;:&quot;Brito&quot;,&quot;given&quot;:&quot;Juan P.&quot;,&quot;parse-names&quot;:false,&quot;dropping-particle&quot;:&quot;&quot;,&quot;non-dropping-particle&quot;:&quot;&quot;}],&quot;container-title&quot;:&quot;Thyroid : official journal of the American Thyroid Association&quot;,&quot;container-title-short&quot;:&quot;Thyroid&quot;,&quot;accessed&quot;:{&quot;date-parts&quot;:[[2026,2,18]]},&quot;DOI&quot;:&quot;10.1089/thy.2023.0132&quot;,&quot;ISSN&quot;:&quot;15579077&quot;,&quot;PMID&quot;:&quot;37279303&quot;,&quot;URL&quot;:&quot;https://pubmed.ncbi.nlm.nih.gov/37279303/&quot;,&quot;issued&quot;:{&quot;date-parts&quot;:[[2023,8,1]]},&quot;page&quot;:&quot;903-917&quot;,&quot;abstract&quot;:&quot;Background: The use of artificial intelligence (AI) in health care has grown exponentially with the promise of facilitating biomedical research and enhancing diagnosis, treatment, monitoring, disease prevention, and health care delivery. We aim to examine the current state, limitations, and future directions of AI in thyroidology. Summary: AI has been explored in thyroidology since the 1990s, and currently, there is an increasing interest in applying AI to improve the care of patients with thyroid nodules (TNODs), thyroid cancer, and functional or autoimmune thyroid disease. These applications aim to automate processes, improve the accuracy and consistency of diagnosis, personalize treatment, decrease the burden for health care professionals, improve access to specialized care in areas lacking expertise, deepen the understanding of subtle pathophysiologic patterns, and accelerate the learning curve of less experienced clinicians. There are promising results for many of these applications. Yet, most are in the validation or early clinical evaluation stages. Only a few are currently adopted for risk stratification of TNODs by ultrasound and determination of the malignant nature of indeterminate TNODs by molecular testing. Challenges of the currently available AI applications include the lack of prospective and multicenter validations and utility studies, small and low diversity of training data sets, differences in data sources, lack of explainability, unclear clinical impact, inadequate stakeholder engagement, and inability to use outside of the research setting, which might limit the value of their future adoption. Conclusions: AI has the potential to improve many aspects of thyroidology; however, addressing the limitations affecting the suitability of AI interventions in thyroidology is a prerequisite to ensure that AI provides added value for patients with thyroid disease.&quot;,&quot;publisher&quot;:&quot;Thyroid&quot;,&quot;issue&quot;:&quot;8&quot;,&quot;volume&quot;:&quot;33&quot;},&quot;isTemporary&quot;:false}]},{&quot;citationID&quot;:&quot;MENDELEY_CITATION_1136b5f7-d213-40b6-a784-91ca48a7c93f&quot;,&quot;properties&quot;:{&quot;noteIndex&quot;:0},&quot;isEdited&quot;:false,&quot;manualOverride&quot;:{&quot;isManuallyOverridden&quot;:false,&quot;citeprocText&quot;:&quot;&lt;sup&gt;6&lt;/sup&gt;&quot;,&quot;manualOverrideText&quot;:&quot;&quot;},&quot;citationTag&quot;:&quot;MENDELEY_CITATION_v3_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&quot;,&quot;citationItems&quot;:[{&quot;id&quot;:&quot;c11b9e44-de80-3260-b8e5-96623d03c4af&quot;,&quot;itemData&quot;:{&quot;type&quot;:&quot;article-journal&quot;,&quot;id&quot;:&quot;c11b9e44-de80-3260-b8e5-96623d03c4af&quot;,&quot;title&quot;:&quot;Representation and Bias in Artificial Intelligence Models for Thyroid Cancer: A Systematic Review&quot;,&quot;author&quot;:[{&quot;family&quot;:&quot;Ramchandani&quot;,&quot;given&quot;:&quot;Rashi&quot;,&quot;parse-names&quot;:false,&quot;dropping-particle&quot;:&quot;&quot;,&quot;non-dropping-particle&quot;:&quot;&quot;},{&quot;family&quot;:&quot;Guo&quot;,&quot;given&quot;:&quot;Eddie&quot;,&quot;parse-names&quot;:false,&quot;dropping-particle&quot;:&quot;&quot;,&quot;non-dropping-particle&quot;:&quot;&quot;},{&quot;family&quot;:&quot;Biglou&quot;,&quot;given&quot;:&quot;Sanaz G.&quot;,&quot;parse-names&quot;:false,&quot;dropping-particle&quot;:&quot;&quot;,&quot;non-dropping-particle&quot;:&quot;&quot;},{&quot;family&quot;:&quot;Sabbah&quot;,&quot;given&quot;:&quot;Sami G.&quot;,&quot;parse-names&quot;:false,&quot;dropping-particle&quot;:&quot;&quot;,&quot;non-dropping-particle&quot;:&quot;&quot;},{&quot;family&quot;:&quot;Mostowy&quot;,&quot;given&quot;:&quot;Michael&quot;,&quot;parse-names&quot;:false,&quot;dropping-particle&quot;:&quot;&quot;,&quot;non-dropping-particle&quot;:&quot;&quot;},{&quot;family&quot;:&quot;Mahiny&quot;,&quot;given&quot;:&quot;Donya&quot;,&quot;parse-names&quot;:false,&quot;dropping-particle&quot;:&quot;&quot;,&quot;non-dropping-particle&quot;:&quot;&quot;},{&quot;family&quot;:&quot;Hurtubise&quot;,&quot;given&quot;:&quot;Christian&quot;,&quot;parse-names&quot;:false,&quot;dropping-particle&quot;:&quot;&quot;,&quot;non-dropping-particle&quot;:&quot;&quot;},{&quot;family&quot;:&quot;Anicho-Okereke&quot;,&quot;given&quot;:&quot;Gift&quot;,&quot;parse-names&quot;:false,&quot;dropping-particle&quot;:&quot;&quot;,&quot;non-dropping-particle&quot;:&quot;&quot;},{&quot;family&quot;:&quot;Shorr&quot;,&quot;given&quot;:&quot;Risa&quot;,&quot;parse-names&quot;:false,&quot;dropping-particle&quot;:&quot;&quot;,&quot;non-dropping-particle&quot;:&quot;&quot;},{&quot;family&quot;:&quot;Caulley&quot;,&quot;given&quot;:&quot;Lisa&quot;,&quot;parse-names&quot;:false,&quot;dropping-particle&quot;:&quot;&quot;,&quot;non-dropping-particle&quot;:&quot;&quot;},{&quot;family&quot;:&quot;Propst&quot;,&quot;given&quot;:&quot;Evan J.&quot;,&quot;parse-names&quot;:false,&quot;dropping-particle&quot;:&quot;&quot;,&quot;non-dropping-particle&quot;:&quot;&quot;},{&quot;family&quot;:&quot;Wolter&quot;,&quot;given&quot;:&quot;Nikolaus E.&quot;,&quot;parse-names&quot;:false,&quot;dropping-particle&quot;:&quot;&quot;,&quot;non-dropping-particle&quot;:&quot;&quot;},{&quot;family&quot;:&quot;Wasserman&quot;,&quot;given&quot;:&quot;Jonathan D.&quot;,&quot;parse-names&quot;:false,&quot;dropping-particle&quot;:&quot;&quot;,&quot;non-dropping-particle&quot;:&quot;&quot;},{&quot;family&quot;:&quot;Eskander&quot;,&quot;given&quot;:&quot;Antoine&quot;,&quot;parse-names&quot;:false,&quot;dropping-particle&quot;:&quot;&quot;,&quot;non-dropping-particle&quot;:&quot;&quot;},{&quot;family&quot;:&quot;Siu&quot;,&quot;given&quot;:&quot;Jennifer M.&quot;,&quot;parse-names&quot;:false,&quot;dropping-particle&quot;:&quot;&quot;,&quot;non-dropping-particle&quot;:&quot;&quot;}],&quot;container-title&quot;:&quot;Thyroid : official journal of the American Thyroid Association&quot;,&quot;container-title-short&quot;:&quot;Thyroid&quot;,&quot;accessed&quot;:{&quot;date-parts&quot;:[[2026,2,18]]},&quot;DOI&quot;:&quot;10.1177/10507256251372175&quot;,&quot;ISSN&quot;:&quot;15579077&quot;,&quot;PMID&quot;:&quot;40865545&quot;,&quot;URL&quot;:&quot;https://pubmed.ncbi.nlm.nih.gov/40865545/&quot;,&quot;issued&quot;:{&quot;date-parts&quot;:[[2025,12,1]]},&quot;page&quot;:&quot;1391-1402&quot;,&quot;abstract&quot;:&quot;Background: There has been growing interest in the application of artificial intelligence (AI) in thyroid cancer care, given its potential to enhance diagnostic accuracy, predict patient outcomes, and personalize treatment plans. However, bias introduced during the development of AI algorithms used for thyroid cancer care poses a significant challenge, as biased datasets can lead to disparities in diagnosis and treatment recommendations, particularly in underrepresented populations. This systematic review evaluates the current landscape of AI models for thyroid cancer, focusing on demographic representation and potential biases. Methods: This systematic review was registered on PROSPERO (ID: CRD42024519238) and conducted in accordance with the Cochrane handbook and reported in accordance with Preferred Reporting Items for Systematic Reviews and Meta-Analyses guidelines. A literature search was performed on EMBASE, PubMed, and Google Scholar up to January 2024. Studies were included if they involved AI models for thyroid cancer management and provided demographic details. Data extraction and risk-of-bias assessments were conducted by two independent reviewers. Results: A total of 197 studies were included in the review, with the majority focusing on diagnosis (n = 133) and prediction/prognosis (n = 47). Most studies predominantly involved participants from China (n = 124) and the United States (n = 26), with more female participants (n = 12, 410) than males (n = 4222). Ethnicity data from 197 studies (248, 896 participants) revealed a significant underrepresentation of East Asians (14.6%) compared with their global thyroid cancer prevalence (18.7%), while White (26.8%) and Black participants (26.8%) were overrepresented relative to their global prevalence (20.7% and 11.3%, respectively). Socioeconomic factors, marital status, and race/ethnicity were less frequently considered in the models. Conclusion: The findings highlight significant gaps in the diversity and representativeness of data used in thyroid cancer AI models. Current models align with epidemiological trends but lack comprehensive demographic inclusion. As such, more representative AI models are required that account for all aspects of a patient’s demographics and sociocultural background. Future research should focus on developing and validating more equitable AI models to improve thyroid cancer care across diverse populations.&quot;,&quot;publisher&quot;:&quot;Thyroid&quot;,&quot;issue&quot;:&quot;12&quot;,&quot;volume&quot;:&quot;35&quot;},&quot;isTemporary&quot;:false}]},{&quot;citationID&quot;:&quot;MENDELEY_CITATION_7d445c52-0809-47db-a5d2-1f194fd2756c&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&quot;,&quot;citationItems&quot;:[{&quot;id&quot;:&quot;796e4ad6-4b12-350f-bc53-45db73979828&quot;,&quot;itemData&quot;:{&quot;type&quot;:&quot;article-journal&quot;,&quot;id&quot;:&quot;796e4ad6-4b12-350f-bc53-45db73979828&quot;,&quot;title&quot;:&quot;Key challenges for delivering clinical impact with artificial intelligence&quot;,&quot;author&quot;:[{&quot;family&quot;:&quot;Kelly&quot;,&quot;given&quot;:&quot;Christopher J.&quot;,&quot;parse-names&quot;:false,&quot;dropping-particle&quot;:&quot;&quot;,&quot;non-dropping-particle&quot;:&quot;&quot;},{&quot;family&quot;:&quot;Karthikesalingam&quot;,&quot;given&quot;:&quot;Alan&quot;,&quot;parse-names&quot;:false,&quot;dropping-particle&quot;:&quot;&quot;,&quot;non-dropping-particle&quot;:&quot;&quot;},{&quot;family&quot;:&quot;Suleyman&quot;,&quot;given&quot;:&quot;Mustafa&quot;,&quot;parse-names&quot;:false,&quot;dropping-particle&quot;:&quot;&quot;,&quot;non-dropping-particle&quot;:&quot;&quot;},{&quot;family&quot;:&quot;Corrado&quot;,&quot;given&quot;:&quot;Greg&quot;,&quot;parse-names&quot;:false,&quot;dropping-particle&quot;:&quot;&quot;,&quot;non-dropping-particle&quot;:&quot;&quot;},{&quot;family&quot;:&quot;King&quot;,&quot;given&quot;:&quot;Dominic&quot;,&quot;parse-names&quot;:false,&quot;dropping-particle&quot;:&quot;&quot;,&quot;non-dropping-particle&quot;:&quot;&quot;}],&quot;container-title&quot;:&quot;BMC Medicine&quot;,&quot;container-title-short&quot;:&quot;BMC Med.&quot;,&quot;accessed&quot;:{&quot;date-parts&quot;:[[2026,2,19]]},&quot;DOI&quot;:&quot;10.1186/s12916-019-1426-2&quot;,&quot;ISSN&quot;:&quot;17417015&quot;,&quot;PMID&quot;:&quot;31665002&quot;,&quot;URL&quot;:&quot;https://pmc.ncbi.nlm.nih.gov/articles/PMC6821018/&quot;,&quot;issued&quot;:{&quot;date-parts&quot;:[[2019,10,29]]},&quot;page&quot;:&quot;195&quot;,&quot;abstract&quot;:&quot;Background: Artificial intelligence (AI) research in healthcare is accelerating rapidly, with potential applications being demonstrated across various domains of medicine. However, there are currently limited examples of such techniques being successfully deployed into clinical practice. This article explores the main challenges and limitations of AI in healthcare, and considers the steps required to translate these potentially transformative technologies from research to clinical practice. Main body: Key challenges for the translation of AI systems in healthcare include those intrinsic to the science of machine learning, logistical difficulties in implementation, and consideration of the barriers to adoption as well as of the necessary sociocultural or pathway changes. Robust peer-reviewed clinical evaluation as part of randomised controlled trials should be viewed as the gold standard for evidence generation, but conducting these in practice may not always be appropriate or feasible. Performance metrics should aim to capture real clinical applicability and be understandable to intended users. Regulation that balances the pace of innovation with the potential for harm, alongside thoughtful post-market surveillance, is required to ensure that patients are not exposed to dangerous interventions nor deprived of access to beneficial innovations. Mechanisms to enable direct comparisons of AI systems must be developed, including the use of independent, local and representative test sets. Developers of AI algorithms must be vigilant to potential dangers, including dataset shift, accidental fitting of confounders, unintended discriminatory bias, the challenges of generalisation to new populations, and the unintended negative consequences of new algorithms on health outcomes. Conclusion: The safe and timely translation of AI research into clinically validated and appropriately regulated systems that can benefit everyone is challenging. Robust clinical evaluation, using metrics that are intuitive to clinicians and ideally go beyond measures of technical accuracy to include quality of care and patient outcomes, is essential. Further work is required (1) to identify themes of algorithmic bias and unfairness while developing mitigations to address these, (2) to reduce brittleness and improve generalisability, and (3) to develop methods for improved interpretability of machine learning predictions. If these goals can be achieved, the benefits for patients are likely to be transformational.&quot;,&quot;publisher&quot;:&quot;BioMed Central Ltd.&quot;,&quot;issue&quot;:&quot;1&quot;,&quot;volume&quot;:&quot;17&quot;},&quot;isTemporary&quot;:false}]},{&quot;citationID&quot;:&quot;MENDELEY_CITATION_60ac2604-ccba-4bd8-bf8f-bc3d527ba45c&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&quot;,&quot;citationItems&quot;:[{&quot;id&quot;:&quot;296f30dc-e44f-3a63-9f9b-6e0c6c276676&quot;,&quot;itemData&quot;:{&quot;type&quot;:&quot;article-journal&quot;,&quot;id&quot;:&quot;296f30dc-e44f-3a63-9f9b-6e0c6c276676&quot;,&quot;title&quot;:&quot;International Registry of thyroid cancer in Latin American (CaTaLiNA): epidemiology, clinical and follow-up study protocol in Latin American countries during the period 2023-2028&quot;,&quot;author&quot;:[{&quot;family&quot;:&quot;Solis Pazmino&quot;,&quot;given&quot;:&quot;Paola&quot;,&quot;parse-names&quot;:false,&quot;dropping-particle&quot;:&quot;&quot;,&quot;non-dropping-particle&quot;:&quot;&quot;},{&quot;family&quot;:&quot;Pilatuna&quot;,&quot;given&quot;:&quot;Eduardo&quot;,&quot;parse-names&quot;:false,&quot;dropping-particle&quot;:&quot;&quot;,&quot;non-dropping-particle&quot;:&quot;&quot;},{&quot;family&quot;:&quot;Ron&quot;,&quot;given&quot;:&quot;Mario&quot;,&quot;parse-names&quot;:false,&quot;dropping-particle&quot;:&quot;&quot;,&quot;non-dropping-particle&quot;:&quot;&quot;},{&quot;family&quot;:&quot;Ledesma&quot;,&quot;given&quot;:&quot;Tannya&quot;,&quot;parse-names&quot;:false,&quot;dropping-particle&quot;:&quot;&quot;,&quot;non-dropping-particle&quot;:&quot;&quot;},{&quot;family&quot;:&quot;Alvarado&quot;,&quot;given&quot;:&quot;Benjamin&quot;,&quot;parse-names&quot;:false,&quot;dropping-particle&quot;:&quot;&quot;,&quot;non-dropping-particle&quot;:&quot;&quot;},{&quot;family&quot;:&quot;Rojas&quot;,&quot;given&quot;:&quot;Tatiana&quot;,&quot;parse-names&quot;:false,&quot;dropping-particle&quot;:&quot;&quot;,&quot;non-dropping-particle&quot;:&quot;&quot;},{&quot;family&quot;:&quot;Pazmino&quot;,&quot;given&quot;:&quot;Camila&quot;,&quot;parse-names&quot;:false,&quot;dropping-particle&quot;:&quot;&quot;,&quot;non-dropping-particle&quot;:&quot;&quot;},{&quot;family&quot;:&quot;Tite&quot;,&quot;given&quot;:&quot;Belen&quot;,&quot;parse-names&quot;:false,&quot;dropping-particle&quot;:&quot;&quot;,&quot;non-dropping-particle&quot;:&quot;&quot;},{&quot;family&quot;:&quot;Figueroa&quot;,&quot;given&quot;:&quot;Luis&quot;,&quot;parse-names&quot;:false,&quot;dropping-particle&quot;:&quot;&quot;,&quot;non-dropping-particle&quot;:&quot;&quot;},{&quot;family&quot;:&quot;Lincango&quot;,&quot;given&quot;:&quot;Eddy&quot;,&quot;parse-names&quot;:false,&quot;dropping-particle&quot;:&quot;&quot;,&quot;non-dropping-particle&quot;:&quot;&quot;},{&quot;family&quot;:&quot;Hernandez&quot;,&quot;given&quot;:&quot;Victor&quot;,&quot;parse-names&quot;:false,&quot;dropping-particle&quot;:&quot;&quot;,&quot;non-dropping-particle&quot;:&quot;&quot;},{&quot;family&quot;:&quot;Salazar&quot;,&quot;given&quot;:&quot;Jorge&quot;,&quot;parse-names&quot;:false,&quot;dropping-particle&quot;:&quot;&quot;,&quot;non-dropping-particle&quot;:&quot;&quot;},{&quot;family&quot;:&quot;Garcia&quot;,&quot;given&quot;:&quot;Cristhian&quot;,&quot;parse-names&quot;:false,&quot;dropping-particle&quot;:&quot;&quot;,&quot;non-dropping-particle&quot;:&quot;&quot;},{&quot;family&quot;:&quot;Rosero&quot;,&quot;given&quot;:&quot;Daniela&quot;,&quot;parse-names&quot;:false,&quot;dropping-particle&quot;:&quot;&quot;,&quot;non-dropping-particle&quot;:&quot;&quot;},{&quot;family&quot;:&quot;Guerrero&quot;,&quot;given&quot;:&quot;Jose&quot;,&quot;parse-names&quot;:false,&quot;dropping-particle&quot;:&quot;&quot;,&quot;non-dropping-particle&quot;:&quot;&quot;},{&quot;family&quot;:&quot;Ruilova&quot;,&quot;given&quot;:&quot;Lisbeth&quot;,&quot;parse-names&quot;:false,&quot;dropping-particle&quot;:&quot;&quot;,&quot;non-dropping-particle&quot;:&quot;&quot;},{&quot;family&quot;:&quot;Imaicela&quot;,&quot;given&quot;:&quot;Luis&quot;,&quot;parse-names&quot;:false,&quot;dropping-particle&quot;:&quot;&quot;,&quot;non-dropping-particle&quot;:&quot;&quot;},{&quot;family&quot;:&quot;Abad&quot;,&quot;given&quot;:&quot;Hamilton&quot;,&quot;parse-names&quot;:false,&quot;dropping-particle&quot;:&quot;&quot;,&quot;non-dropping-particle&quot;:&quot;&quot;},{&quot;family&quot;:&quot;Paz-Ibarra&quot;,&quot;given&quot;:&quot;Jose&quot;,&quot;parse-names&quot;:false,&quot;dropping-particle&quot;:&quot;&quot;,&quot;non-dropping-particle&quot;:&quot;&quot;},{&quot;family&quot;:&quot;Gonzalez&quot;,&quot;given&quot;:&quot;Camilo&quot;,&quot;parse-names&quot;:false,&quot;dropping-particle&quot;:&quot;&quot;,&quot;non-dropping-particle&quot;:&quot;&quot;},{&quot;family&quot;:&quot;Palacios&quot;,&quot;given&quot;:&quot;Antonio&quot;,&quot;parse-names&quot;:false,&quot;dropping-particle&quot;:&quot;&quot;,&quot;non-dropping-particle&quot;:&quot;&quot;},{&quot;family&quot;:&quot;Zanella&quot;,&quot;given&quot;:&quot;Virgilio&quot;,&quot;parse-names&quot;:false,&quot;dropping-particle&quot;:&quot;&quot;,&quot;non-dropping-particle&quot;:&quot;&quot;},{&quot;family&quot;:&quot;Nasseri&quot;,&quot;given&quot;:&quot;Yosef&quot;,&quot;parse-names&quot;:false,&quot;dropping-particle&quot;:&quot;&quot;,&quot;non-dropping-particle&quot;:&quot;&quot;},{&quot;family&quot;:&quot;Cohen&quot;,&quot;given&quot;:&quot;Jason&quot;,&quot;parse-names&quot;:false,&quot;dropping-particle&quot;:&quot;&quot;,&quot;non-dropping-particle&quot;:&quot;&quot;},{&quot;family&quot;:&quot;Soto-Becerra&quot;,&quot;given&quot;:&quot;Percy&quot;,&quot;parse-names&quot;:false,&quot;dropping-particle&quot;:&quot;&quot;,&quot;non-dropping-particle&quot;:&quot;&quot;},{&quot;family&quot;:&quot;Brito&quot;,&quot;given&quot;:&quot;Juan P.&quot;,&quot;parse-names&quot;:false,&quot;dropping-particle&quot;:&quot;&quot;,&quot;non-dropping-particle&quot;:&quot;&quot;},{&quot;family&quot;:&quot;Ponce- Ponte&quot;,&quot;given&quot;:&quot;Oscar J.&quot;,&quot;parse-names&quot;:false,&quot;dropping-particle&quot;:&quot;&quot;,&quot;non-dropping-particle&quot;:&quot;&quot;}],&quot;container-title&quot;:&quot;BMJ open&quot;,&quot;container-title-short&quot;:&quot;BMJ Open&quot;,&quot;accessed&quot;:{&quot;date-parts&quot;:[[2026,2,18]]},&quot;DOI&quot;:&quot;10.1136/bmjopen-2024-093471&quot;,&quot;ISSN&quot;:&quot;20446055&quot;,&quot;PMID&quot;:&quot;40545306&quot;,&quot;URL&quot;:&quot;https://pubmed.ncbi.nlm.nih.gov/40545306/&quot;,&quot;issued&quot;:{&quot;date-parts&quot;:[[2025,6,22]]},&quot;abstract&quot;:&quot;Introduction Differentiated thyroid cancer (DTC) is the most common endocrine malignancy, with a high 5-year survival rate of approximately 98%. Despite advances in diagnosis and treatment, up to 20% of patients experience recurrence, adversely affecting their quality of life. Predictive models have been developed to assess recurrence risk and guide clinical decision-making, but these models often face limitations such as retrospective design, lack of diversity in study populations and absence of external validation. The primary aim is to externally validate existing predictive models for DTC recurrence using prospective data from a diverse Latin American cohort. The secondary aim is to explore opportunities for model recalibration to improve their performance in our population. Methods and analysis The CaTaLiNA study is a multicentre prospective observational study conducted across 10 hospitals in five Latin American countries, including Ecuador, Peru, Uruguay and Mexico. Patients aged 18 years or older receiving treatment for DTC, such as the first thyroid surgery, active surveillance or radiofrequency ablation will be included. Recruitment will occur from November 2023 to June 2025, with follow-up extending until June 2028. Data collection will include baseline clinical, surgical and histological characteristics, treatment details and follow-up outcomes. Statistical analysis will follow the Transparent Reporting of a multivariable prediction model for Individual Prognosis or Diagnosis guidelines, using imputation strategies for missing data and evaluating calibration and discrimination of the prediction models. Calibration measures include the ratio of expected and observed events, calibration slope and calibration plot, while discrimination will be assessed using the C-index and area under the receiver operating characteristic curve. Ethics and dissemination This study protocol was approved by Comité de Ética de Investigación en Seres Humanos de la Universidad San Francisco de Quito USFQ € CEISH-USFQ' APO-010-2023-CEIHS-USFQ Oficio No. 161-2023-CA-23030M-CEISH-USFQ. Results will be disseminated via peer-reviewed publications.&quot;,&quot;publisher&quot;:&quot;BMJ Open&quot;,&quot;issue&quot;:&quot;6&quot;,&quot;volume&quot;:&quot;15&quot;},&quot;isTemporary&quot;:false}]},{&quot;citationID&quot;:&quot;MENDELEY_CITATION_dd6a1bbe-3d49-4963-88a6-22c0e554bb8b&quot;,&quot;properties&quot;:{&quot;noteIndex&quot;:0},&quot;isEdited&quot;:false,&quot;manualOverride&quot;:{&quot;isManuallyOverridden&quot;:false,&quot;citeprocText&quot;:&quot;&lt;sup&gt;14–16&lt;/sup&gt;&quot;,&quot;manualOverrideText&quot;:&quot;&quot;},&quot;citationTag&quot;:&quot;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&quot;,&quot;citationItems&quot;:[{&quot;id&quot;:&quot;04e31948-a861-3067-9578-d6652bb69e7b&quot;,&quot;itemData&quot;:{&quot;type&quot;:&quot;article-journal&quot;,&quot;id&quot;:&quot;04e31948-a861-3067-9578-d6652bb69e7b&quot;,&quot;title&quot;:&quot;A Predictive Model for Graves’ Disease Recurrence After Antithyroid Drug Therapy: A Retrospective Multicenter Cohort Study&quot;,&quot;author&quot;:[{&quot;family&quot;:&quot;Kawkgi&quot;,&quot;given&quot;:&quot;Omar&quot;,&quot;parse-names&quot;:false,&quot;dropping-particle&quot;:&quot;&quot;,&quot;non-dropping-particle&quot;:&quot;El&quot;},{&quot;family&quot;:&quot;Toro-Tobon&quot;,&quot;given&quot;:&quot;David&quot;,&quot;parse-names&quot;:false,&quot;dropping-particle&quot;:&quot;&quot;,&quot;non-dropping-particle&quot;:&quot;&quot;},{&quot;family&quot;:&quot;Toloza&quot;,&quot;given&quot;:&quot;Freddy J.K.&quot;,&quot;parse-names&quot;:false,&quot;dropping-particle&quot;:&quot;&quot;,&quot;non-dropping-particle&quot;:&quot;&quot;},{&quot;family&quot;:&quot;Vallejo&quot;,&quot;given&quot;:&quot;Sebastian&quot;,&quot;parse-names&quot;:false,&quot;dropping-particle&quot;:&quot;&quot;,&quot;non-dropping-particle&quot;:&quot;&quot;},{&quot;family&quot;:&quot;Jacome&quot;,&quot;given&quot;:&quot;Cristian Soto&quot;,&quot;parse-names&quot;:false,&quot;dropping-particle&quot;:&quot;&quot;,&quot;non-dropping-particle&quot;:&quot;&quot;},{&quot;family&quot;:&quot;Ayala&quot;,&quot;given&quot;:&quot;Ivan N.&quot;,&quot;parse-names&quot;:false,&quot;dropping-particle&quot;:&quot;&quot;,&quot;non-dropping-particle&quot;:&quot;&quot;},{&quot;family&quot;:&quot;Vallejo&quot;,&quot;given&quot;:&quot;Bryan A.&quot;,&quot;parse-names&quot;:false,&quot;dropping-particle&quot;:&quot;&quot;,&quot;non-dropping-particle&quot;:&quot;&quot;},{&quot;family&quot;:&quot;Wenczenovicz&quot;,&quot;given&quot;:&quot;Camila&quot;,&quot;parse-names&quot;:false,&quot;dropping-particle&quot;:&quot;&quot;,&quot;non-dropping-particle&quot;:&quot;&quot;},{&quot;family&quot;:&quot;Tzeng&quot;,&quot;given&quot;:&quot;Olivia&quot;,&quot;parse-names&quot;:false,&quot;dropping-particle&quot;:&quot;&quot;,&quot;non-dropping-particle&quot;:&quot;&quot;},{&quot;family&quot;:&quot;Spencer&quot;,&quot;given&quot;:&quot;Horace J.&quot;,&quot;parse-names&quot;:false,&quot;dropping-particle&quot;:&quot;&quot;,&quot;non-dropping-particle&quot;:&quot;&quot;},{&quot;family&quot;:&quot;Thostenson&quot;,&quot;given&quot;:&quot;Jeff D.&quot;,&quot;parse-names&quot;:false,&quot;dropping-particle&quot;:&quot;&quot;,&quot;non-dropping-particle&quot;:&quot;&quot;},{&quot;family&quot;:&quot;Li&quot;,&quot;given&quot;:&quot;Dingfeng&quot;,&quot;parse-names&quot;:false,&quot;dropping-particle&quot;:&quot;&quot;,&quot;non-dropping-particle&quot;:&quot;&quot;},{&quot;family&quot;:&quot;Kohlenberg&quot;,&quot;given&quot;:&quot;Jacob&quot;,&quot;parse-names&quot;:false,&quot;dropping-particle&quot;:&quot;&quot;,&quot;non-dropping-particle&quot;:&quot;&quot;},{&quot;family&quot;:&quot;Lincango&quot;,&quot;given&quot;:&quot;Eddy&quot;,&quot;parse-names&quot;:false,&quot;dropping-particle&quot;:&quot;&quot;,&quot;non-dropping-particle&quot;:&quot;&quot;},{&quot;family&quot;:&quot;Mohan&quot;,&quot;given&quot;:&quot;Sneha&quot;,&quot;parse-names&quot;:false,&quot;dropping-particle&quot;:&quot;&quot;,&quot;non-dropping-particle&quot;:&quot;&quot;},{&quot;family&quot;:&quot;Castellanos-Diaz&quot;,&quot;given&quot;:&quot;Jessica&quot;,&quot;parse-names&quot;:false,&quot;dropping-particle&quot;:&quot;&quot;,&quot;non-dropping-particle&quot;:&quot;&quot;},{&quot;family&quot;:&quot;Maraka&quot;,&quot;given&quot;:&quot;Spyridoula&quot;,&quot;parse-names&quot;:false,&quot;dropping-particle&quot;:&quot;&quot;,&quot;non-dropping-particle&quot;:&quot;&quot;},{&quot;family&quot;:&quot;Ospina&quot;,&quot;given&quot;:&quot;Naykky Singh&quot;,&quot;parse-names&quot;:false,&quot;dropping-particle&quot;:&quot;&quot;,&quot;non-dropping-particle&quot;:&quot;&quot;},{&quot;family&quot;:&quot;Brito&quot;,&quot;given&quot;:&quot;Juan P.&quot;,&quot;parse-names&quot;:false,&quot;dropping-particle&quot;:&quot;&quot;,&quot;non-dropping-particle&quot;:&quot;&quot;}],&quot;container-title&quot;:&quot;Endocrine Practice&quot;,&quot;accessed&quot;:{&quot;date-parts&quot;:[[2026,2,19]]},&quot;DOI&quot;:&quot;10.1016/j.eprac.2024.12.011&quot;,&quot;ISSN&quot;:&quot;19342403&quot;,&quot;PMID&quot;:&quot;39694327&quot;,&quot;URL&quot;:&quot;https://pubmed.ncbi.nlm.nih.gov/39694327/&quot;,&quot;issued&quot;:{&quot;date-parts&quot;:[[2025,4,1]]},&quot;page&quot;:&quot;455-464&quot;,&quot;abstract&quot;:&quot;Objectives: Predicting recurrence after antithyroid drug (ATD) cessation is crucial for optimal treatment decision-making in patients with Graves' disease (GD). We aimed to identify factors associated with GD recurrence and to develop a model using routine pretherapeutic clinical parameters to predict GD recurrence risk during the first year following ATD discontinuation. Methods: This electronic health records-based observational cohort study analyzed patients with GD treated with ATDs at 3 U.S. academic centers. Demographic, clinical characteristics, and GD recurrence within 1 year following ATD discontinuation were assessed. Univariable and multivariable analyses were performed. A predictive model for GD recurrence was developed and visualized as a nomogram. Results: Among the 523 patients included in the study, 211 (40.34%) discontinued treatment. Of these, the 142 (67.29%) that had a follow-up period exceeding 12 months after stopping ATD were used for the development of the predictive model. Among the patients included in the model, the majority were women (n = 111, 78.16%), with a mean age of 49.29 years (standard deviation 16.31) and baseline free thyroxine (FT4) levels averaging 3.39 ng/dl (standard deviation 2.25). Additionally, 79 of 211 patients (37.44%) experienced recurrence within 1 year. Multivariable analysis indicated a 31% increased risk of GD recurrence per additional decade of age (odds ratio 1.31, 95% confidence interval 1.03-1.66, P = .0258), and a 65% increased risk of GD recurrence for every 2.0 ng/dL rise in baseline FT4 (odds ratio 1.65, 95% confidence interval 1.08-2.50, P = .0192). The recurrence predictive model's area under the curve was 0.69 in the derivation dataset and 0.65 in cross-validation. Conclusions: This study introduced a practical model that can be used during the initial therapeutic decision-making process. It utilizes easily accessible baseline clinical data to predict the likelihood of GD recurrence after 1 year of ATD therapy. Further research is needed to identify other factors affecting risk of recurrence and develop more precise predictive models.&quot;,&quot;publisher&quot;:&quot;Elsevier B.V.&quot;,&quot;issue&quot;:&quot;4&quot;,&quot;volume&quot;:&quot;31&quot;,&quot;container-title-short&quot;:&quot;&quot;},&quot;isTemporary&quot;:false},{&quot;id&quot;:&quot;212a2b9f-a2d0-3582-9748-1225f346f45e&quot;,&quot;itemData&quot;:{&quot;type&quot;:&quot;article-journal&quot;,&quot;id&quot;:&quot;212a2b9f-a2d0-3582-9748-1225f346f45e&quot;,&quot;title&quot;:&quot;Thyroid Nodule Molecular Classifiers-Reclaiming Deliberation in an Era of Automation&quot;,&quot;author&quot;:[{&quot;family&quot;:&quot;Brito&quot;,&quot;given&quot;:&quot;Juan P.&quot;,&quot;parse-names&quot;:false,&quot;dropping-particle&quot;:&quot;&quot;,&quot;non-dropping-particle&quot;:&quot;&quot;},{&quot;family&quot;:&quot;Toro-Tobon&quot;,&quot;given&quot;:&quot;David&quot;,&quot;parse-names&quot;:false,&quot;dropping-particle&quot;:&quot;&quot;,&quot;non-dropping-particle&quot;:&quot;&quot;},{&quot;family&quot;:&quot;Montori&quot;,&quot;given&quot;:&quot;Victor M.&quot;,&quot;parse-names&quot;:false,&quot;dropping-particle&quot;:&quot;&quot;,&quot;non-dropping-particle&quot;:&quot;&quot;}],&quot;container-title&quot;:&quot;JAMA oncology&quot;,&quot;container-title-short&quot;:&quot;JAMA Oncol.&quot;,&quot;accessed&quot;:{&quot;date-parts&quot;:[[2026,2,19]]},&quot;DOI&quot;:&quot;10.1001/jamaoncol.2025.5606&quot;,&quot;ISSN&quot;:&quot;2374-2437&quot;,&quot;PMID&quot;:&quot;41481305&quot;,&quot;URL&quot;:&quot;https://pubmed.ncbi.nlm.nih.gov/41481305/&quot;,&quot;issued&quot;:{&quot;date-parts&quot;:[[2026,1,2]]},&quot;abstract&quot;:&quot;This Viewpoint discusses the practice of molecular testing for the classification of thyroid nodules and explores related questions regarding automation, transparency, and clinical reasoning.&quot;,&quot;publisher&quot;:&quot;JAMA Oncol&quot;},&quot;isTemporary&quot;:false},{&quot;id&quot;:&quot;3d4afedb-288b-3654-b9e0-bb64edf6f417&quot;,&quot;itemData&quot;:{&quot;type&quot;:&quot;article-journal&quot;,&quot;id&quot;:&quot;3d4afedb-288b-3654-b9e0-bb64edf6f417&quot;,&quot;title&quot;:&quot;Use of Natural Language Processing to Extract and Classify Papillary Thyroid Cancer Features From Surgical Pathology Reports&quot;,&quot;author&quot;:[{&quot;family&quot;:&quot;Loor-Torres&quot;,&quot;given&quot;:&quot;Ricardo&quot;,&quot;parse-names&quot;:false,&quot;dropping-particle&quot;:&quot;&quot;,&quot;non-dropping-particle&quot;:&quot;&quot;},{&quot;family&quot;:&quot;Wu&quot;,&quot;given&quot;:&quot;Yuqi&quot;,&quot;parse-names&quot;:false,&quot;dropping-particle&quot;:&quot;&quot;,&quot;non-dropping-particle&quot;:&quot;&quot;},{&quot;family&quot;:&quot;Esteban Cabezas&quot;,&quot;given&quot;:&quot;&quot;,&quot;parse-names&quot;:false,&quot;dropping-particle&quot;:&quot;&quot;,&quot;non-dropping-particle&quot;:&quot;&quot;},{&quot;family&quot;:&quot;Borras-Osorio&quot;,&quot;given&quot;:&quot;Mariana&quot;,&quot;parse-names&quot;:false,&quot;dropping-particle&quot;:&quot;&quot;,&quot;non-dropping-particle&quot;:&quot;&quot;},{&quot;family&quot;:&quot;Toro-Tobon&quot;,&quot;given&quot;:&quot;David&quot;,&quot;parse-names&quot;:false,&quot;dropping-particle&quot;:&quot;&quot;,&quot;non-dropping-particle&quot;:&quot;&quot;},{&quot;family&quot;:&quot;Duran&quot;,&quot;given&quot;:&quot;Mayra&quot;,&quot;parse-names&quot;:false,&quot;dropping-particle&quot;:&quot;&quot;,&quot;non-dropping-particle&quot;:&quot;&quot;},{&quot;family&quot;:&quot;Zahidy&quot;,&quot;given&quot;:&quot;Misk&quot;,&quot;parse-names&quot;:false,&quot;dropping-particle&quot;:&quot;&quot;,&quot;non-dropping-particle&quot;:&quot;Al&quot;},{&quot;family&quot;:&quot;Mateo Chavez&quot;,&quot;given&quot;:&quot;Maria&quot;,&quot;parse-names&quot;:false,&quot;dropping-particle&quot;:&quot;&quot;,&quot;non-dropping-particle&quot;:&quot;&quot;},{&quot;family&quot;:&quot;Soto Jacome&quot;,&quot;given&quot;:&quot;Cristian&quot;,&quot;parse-names&quot;:false,&quot;dropping-particle&quot;:&quot;&quot;,&quot;non-dropping-particle&quot;:&quot;&quot;},{&quot;family&quot;:&quot;Fan&quot;,&quot;given&quot;:&quot;Jungwei W.&quot;,&quot;parse-names&quot;:false,&quot;dropping-particle&quot;:&quot;&quot;,&quot;non-dropping-particle&quot;:&quot;&quot;},{&quot;family&quot;:&quot;Singh Ospina&quot;,&quot;given&quot;:&quot;Naykky M.&quot;,&quot;parse-names&quot;:false,&quot;dropping-particle&quot;:&quot;&quot;,&quot;non-dropping-particle&quot;:&quot;&quot;},{&quot;family&quot;:&quot;Wu&quot;,&quot;given&quot;:&quot;Yonghui&quot;,&quot;parse-names&quot;:false,&quot;dropping-particle&quot;:&quot;&quot;,&quot;non-dropping-particle&quot;:&quot;&quot;},{&quot;family&quot;:&quot;Brito&quot;,&quot;given&quot;:&quot;Juan P.&quot;,&quot;parse-names&quot;:false,&quot;dropping-particle&quot;:&quot;&quot;,&quot;non-dropping-particle&quot;:&quot;&quot;}],&quot;container-title&quot;:&quot;Endocrine Practice&quot;,&quot;accessed&quot;:{&quot;date-parts&quot;:[[2026,2,19]]},&quot;DOI&quot;:&quot;10.1016/j.eprac.2024.08.008&quot;,&quot;ISSN&quot;:&quot;19342403&quot;,&quot;PMID&quot;:&quot;39197747&quot;,&quot;URL&quot;:&quot;https://pubmed.ncbi.nlm.nih.gov/39197747/&quot;,&quot;issued&quot;:{&quot;date-parts&quot;:[[2024,11,1]]},&quot;page&quot;:&quot;1051-1058&quot;,&quot;abstract&quot;:&quot;Background: We aim to use Natural Language Processing to automate the extraction and classification of thyroid cancer risk factors from pathology reports. Methods: We analyzed 1410 surgical pathology reports from adult papillary thyroid cancer patients from 2010 to 2019. Structured and nonstructured reports were used to create a consensus-based ground truth dictionary and categorized them into modified recurrence risk levels. Nonstructured reports were narrative, while structured reports followed standardized formats. We developed ThyroPath, a rule-based Natural Language Processing pipeline, to extract and classify thyroid cancer features into risk categories. Training involved 225 reports (150 structured, 75 unstructured), with testing on 170 reports (120 structured, 50 unstructured) for evaluation. The pipeline's performance was assessed using both strict and lenient criteria for accuracy, precision, recall, and F1-score; a metric that combines precision and recall evaluation. Results: In extraction tasks, ThyroPath achieved overall strict F-1 scores of 93% for structured reports and 90% for unstructured reports, covering 18 thyroid cancer pathology features. In classification tasks, ThyroPath-extracted information demonstrated an overall accuracy of 93% in categorizing reports based on their corresponding guideline-based risk of recurrence: 76.9% for high-risk, 86.8% for intermediate risk, and 100% for both low and very low-risk cases. However, ThyroPath achieved 100% accuracy across all risk categories with human extracted pathology information. Conclusions: ThyroPath shows promise in automating the extraction and risk recurrence classification of thyroid pathology reports at large scale. It offers a solution to laborious manual reviews and advancing virtual registries. However, it requires further validation before implementation.&quot;,&quot;publisher&quot;:&quot;Elsevier B.V.&quot;,&quot;issue&quot;:&quot;11&quot;,&quot;volume&quot;:&quot;30&quot;,&quot;container-title-short&quot;:&quot;&quot;},&quot;isTemporary&quot;:false}]},{&quot;citationID&quot;:&quot;MENDELEY_CITATION_07a9862a-ac9a-45f5-b25d-f953f7caedca&quot;,&quot;properties&quot;:{&quot;noteIndex&quot;:0},&quot;isEdited&quot;:false,&quot;manualOverride&quot;:{&quot;isManuallyOverridden&quot;:false,&quot;citeprocText&quot;:&quot;&lt;sup&gt;17&lt;/sup&gt;&quot;,&quot;manualOverrideText&quot;:&quot;&quot;},&quot;citationTag&quot;:&quot;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&quot;,&quot;citationItems&quot;:[{&quot;id&quot;:&quot;df25efdd-e727-33da-87bf-39b79c621c72&quot;,&quot;itemData&quot;:{&quot;type&quot;:&quot;article-journal&quot;,&quot;id&quot;:&quot;df25efdd-e727-33da-87bf-39b79c621c72&quot;,&quot;title&quot;:&quot;TRIPOD+AI statement: updated guidance for reporting clinical prediction models that use regression or machine learning methods&quot;,&quot;author&quot;:[{&quot;family&quot;:&quot;Collins&quot;,&quot;given&quot;:&quot;Gary S.&quot;,&quot;parse-names&quot;:false,&quot;dropping-particle&quot;:&quot;&quot;,&quot;non-dropping-particle&quot;:&quot;&quot;},{&quot;family&quot;:&quot;Moons&quot;,&quot;given&quot;:&quot;Karel G.M.&quot;,&quot;parse-names&quot;:false,&quot;dropping-particle&quot;:&quot;&quot;,&quot;non-dropping-particle&quot;:&quot;&quot;},{&quot;family&quot;:&quot;Dhiman&quot;,&quot;given&quot;:&quot;Paula&quot;,&quot;parse-names&quot;:false,&quot;dropping-particle&quot;:&quot;&quot;,&quot;non-dropping-particle&quot;:&quot;&quot;},{&quot;family&quot;:&quot;Riley&quot;,&quot;given&quot;:&quot;Richard D.&quot;,&quot;parse-names&quot;:false,&quot;dropping-particle&quot;:&quot;&quot;,&quot;non-dropping-particle&quot;:&quot;&quot;},{&quot;family&quot;:&quot;Beam&quot;,&quot;given&quot;:&quot;Andrew L.&quot;,&quot;parse-names&quot;:false,&quot;dropping-particle&quot;:&quot;&quot;,&quot;non-dropping-particle&quot;:&quot;&quot;},{&quot;family&quot;:&quot;Calster&quot;,&quot;given&quot;:&quot;Ben&quot;,&quot;parse-names&quot;:false,&quot;dropping-particle&quot;:&quot;&quot;,&quot;non-dropping-particle&quot;:&quot;Van&quot;},{&quot;family&quot;:&quot;Ghassemi&quot;,&quot;given&quot;:&quot;Marzyeh&quot;,&quot;parse-names&quot;:false,&quot;dropping-particle&quot;:&quot;&quot;,&quot;non-dropping-particle&quot;:&quot;&quot;},{&quot;family&quot;:&quot;Liu&quot;,&quot;given&quot;:&quot;Xiaoxuan&quot;,&quot;parse-names&quot;:false,&quot;dropping-particle&quot;:&quot;&quot;,&quot;non-dropping-particle&quot;:&quot;&quot;},{&quot;family&quot;:&quot;Reitsma&quot;,&quot;given&quot;:&quot;Johannes B.&quot;,&quot;parse-names&quot;:false,&quot;dropping-particle&quot;:&quot;&quot;,&quot;non-dropping-particle&quot;:&quot;&quot;},{&quot;family&quot;:&quot;Smeden&quot;,&quot;given&quot;:&quot;Maarten&quot;,&quot;parse-names&quot;:false,&quot;dropping-particle&quot;:&quot;&quot;,&quot;non-dropping-particle&quot;:&quot;Van&quot;},{&quot;family&quot;:&quot;Boulesteix&quot;,&quot;given&quot;:&quot;Anne Laure&quot;,&quot;parse-names&quot;:false,&quot;dropping-particle&quot;:&quot;&quot;,&quot;non-dropping-particle&quot;:&quot;&quot;},{&quot;family&quot;:&quot;Camaradou&quot;,&quot;given&quot;:&quot;Jennifer Catherine&quot;,&quot;parse-names&quot;:false,&quot;dropping-particle&quot;:&quot;&quot;,&quot;non-dropping-particle&quot;:&quot;&quot;},{&quot;family&quot;:&quot;Celi&quot;,&quot;given&quot;:&quot;Leo Anthony&quot;,&quot;parse-names&quot;:false,&quot;dropping-particle&quot;:&quot;&quot;,&quot;non-dropping-particle&quot;:&quot;&quot;},{&quot;family&quot;:&quot;Denaxas&quot;,&quot;given&quot;:&quot;Spiros&quot;,&quot;parse-names&quot;:false,&quot;dropping-particle&quot;:&quot;&quot;,&quot;non-dropping-particle&quot;:&quot;&quot;},{&quot;family&quot;:&quot;Denniston&quot;,&quot;given&quot;:&quot;Alastair K.&quot;,&quot;parse-names&quot;:false,&quot;dropping-particle&quot;:&quot;&quot;,&quot;non-dropping-particle&quot;:&quot;&quot;},{&quot;family&quot;:&quot;Glocker&quot;,&quot;given&quot;:&quot;Ben&quot;,&quot;parse-names&quot;:false,&quot;dropping-particle&quot;:&quot;&quot;,&quot;non-dropping-particle&quot;:&quot;&quot;},{&quot;family&quot;:&quot;Golub&quot;,&quot;given&quot;:&quot;Robert M.&quot;,&quot;parse-names&quot;:false,&quot;dropping-particle&quot;:&quot;&quot;,&quot;non-dropping-particle&quot;:&quot;&quot;},{&quot;family&quot;:&quot;Harvey&quot;,&quot;given&quot;:&quot;Hugh&quot;,&quot;parse-names&quot;:false,&quot;dropping-particle&quot;:&quot;&quot;,&quot;non-dropping-particle&quot;:&quot;&quot;},{&quot;family&quot;:&quot;Heinze&quot;,&quot;given&quot;:&quot;Georg&quot;,&quot;parse-names&quot;:false,&quot;dropping-particle&quot;:&quot;&quot;,&quot;non-dropping-particle&quot;:&quot;&quot;},{&quot;family&quot;:&quot;Hoffman&quot;,&quot;given&quot;:&quot;Michael M.&quot;,&quot;parse-names&quot;:false,&quot;dropping-particle&quot;:&quot;&quot;,&quot;non-dropping-particle&quot;:&quot;&quot;},{&quot;family&quot;:&quot;Kengne&quot;,&quot;given&quot;:&quot;André Pascal&quot;,&quot;parse-names&quot;:false,&quot;dropping-particle&quot;:&quot;&quot;,&quot;non-dropping-particle&quot;:&quot;&quot;},{&quot;family&quot;:&quot;Lam&quot;,&quot;given&quot;:&quot;Emily&quot;,&quot;parse-names&quot;:false,&quot;dropping-particle&quot;:&quot;&quot;,&quot;non-dropping-particle&quot;:&quot;&quot;},{&quot;family&quot;:&quot;Lee&quot;,&quot;given&quot;:&quot;Naomi&quot;,&quot;parse-names&quot;:false,&quot;dropping-particle&quot;:&quot;&quot;,&quot;non-dropping-particle&quot;:&quot;&quot;},{&quot;family&quot;:&quot;Loder&quot;,&quot;given&quot;:&quot;Elizabeth W.&quot;,&quot;parse-names&quot;:false,&quot;dropping-particle&quot;:&quot;&quot;,&quot;non-dropping-particle&quot;:&quot;&quot;},{&quot;family&quot;:&quot;Maier-Hein&quot;,&quot;given&quot;:&quot;Lena&quot;,&quot;parse-names&quot;:false,&quot;dropping-particle&quot;:&quot;&quot;,&quot;non-dropping-particle&quot;:&quot;&quot;},{&quot;family&quot;:&quot;Mateen&quot;,&quot;given&quot;:&quot;Bilal A.&quot;,&quot;parse-names&quot;:false,&quot;dropping-particle&quot;:&quot;&quot;,&quot;non-dropping-particle&quot;:&quot;&quot;},{&quot;family&quot;:&quot;McCradden&quot;,&quot;given&quot;:&quot;Melissa D.&quot;,&quot;parse-names&quot;:false,&quot;dropping-particle&quot;:&quot;&quot;,&quot;non-dropping-particle&quot;:&quot;&quot;},{&quot;family&quot;:&quot;Oakden-Rayner&quot;,&quot;given&quot;:&quot;Lauren&quot;,&quot;parse-names&quot;:false,&quot;dropping-particle&quot;:&quot;&quot;,&quot;non-dropping-particle&quot;:&quot;&quot;},{&quot;family&quot;:&quot;Ordish&quot;,&quot;given&quot;:&quot;Johan&quot;,&quot;parse-names&quot;:false,&quot;dropping-particle&quot;:&quot;&quot;,&quot;non-dropping-particle&quot;:&quot;&quot;},{&quot;family&quot;:&quot;Parnell&quot;,&quot;given&quot;:&quot;Richard&quot;,&quot;parse-names&quot;:false,&quot;dropping-particle&quot;:&quot;&quot;,&quot;non-dropping-particle&quot;:&quot;&quot;},{&quot;family&quot;:&quot;Rose&quot;,&quot;given&quot;:&quot;Sherri&quot;,&quot;parse-names&quot;:false,&quot;dropping-particle&quot;:&quot;&quot;,&quot;non-dropping-particle&quot;:&quot;&quot;},{&quot;family&quot;:&quot;Singh&quot;,&quot;given&quot;:&quot;Karandeep&quot;,&quot;parse-names&quot;:false,&quot;dropping-particle&quot;:&quot;&quot;,&quot;non-dropping-particle&quot;:&quot;&quot;},{&quot;family&quot;:&quot;Wynants&quot;,&quot;given&quot;:&quot;Laure&quot;,&quot;parse-names&quot;:false,&quot;dropping-particle&quot;:&quot;&quot;,&quot;non-dropping-particle&quot;:&quot;&quot;},{&quot;family&quot;:&quot;Logullo&quot;,&quot;given&quot;:&quot;Patricia&quot;,&quot;parse-names&quot;:false,&quot;dropping-particle&quot;:&quot;&quot;,&quot;non-dropping-particle&quot;:&quot;&quot;}],&quot;container-title&quot;:&quot;BMJ&quot;,&quot;accessed&quot;:{&quot;date-parts&quot;:[[2026,2,18]]},&quot;DOI&quot;:&quot;10.1136/bmj-2023-078378&quot;,&quot;ISSN&quot;:&quot;17561833&quot;,&quot;PMID&quot;:&quot;38626948&quot;,&quot;URL&quot;:&quot;https://www.bmj.com/content/385/bmj-2023-078378&quot;,&quot;issued&quot;:{&quot;date-parts&quot;:[[2024,4,16]]},&quot;abstract&quot;:&quot;The TRIPOD (Transparent Reporting of a multivariable prediction model for Individual Prognosis Or Diagnosis) statement was published in 2015 to provide the minimum reporting recommendations for studies developing or evaluating the performance of a prediction model. Methodological advances in the field of prediction have since included the widespread use of artificial intelligence (AI) powered by machine learning methods to develop prediction models. An update to the TRIPOD statement is thus needed. TRIPOD+AI provides harmonised guidance for reporting prediction model studies, irrespective of whether regression modelling or machine learning methods have been used. The new checklist supersedes the TRIPOD 2015 checklist, which should no longer be used. This article describes the development of TRIPOD+AI and presents the expanded 27 item checklist with more detailed explanation of each reporting recommendation, and the TRIPOD+AI for Abstracts checklist. TRIPOD+AI aims to promote the complete, accurate, and transparent reporting of studies that develop a prediction model or evaluate its performance. Complete reporting will facilitate study appraisal, model evaluation, and model implementation.\n\nPrediction models are used across different healthcare settings. They are used to estimate an outcome value or risk. Most models estimate the probability of the presence of a particular health condition (diagnostic) or whether a particular outcome will occur in the future (prognostic).1 Their primary use is to support clinical decision making, such as whether to refer patients for further testing, monitor disease deterioration or treatment effects, or initiate treatment or lifestyle changes. Examples of well known prediction models include EuroSCORE II (cardiac surgery),2 the Gail model (breast cancer),3 the Framingham risk score (cardiovascular disease),4 IMPACT (traumatic brain injury),5 and FRAX (osteoporotic and hip fractures).6\n\nPrediction models are abundant in the biomedical literature, with thousands of models published annually (and increasing), and have been developed for many outcomes …&quot;,&quot;publisher&quot;:&quot;British Medical Journal Publishing Group&quot;,&quot;volume&quot;:&quot;385&quot;,&quot;container-title-short&quot;:&quot;&quot;},&quot;isTemporary&quot;:false}]},{&quot;citationID&quot;:&quot;MENDELEY_CITATION_07da77ae-7964-4dc6-974e-585900d4c93b&quot;,&quot;properties&quot;:{&quot;noteIndex&quot;:0},&quot;isEdited&quot;:false,&quot;manualOverride&quot;:{&quot;isManuallyOverridden&quot;:false,&quot;citeprocText&quot;:&quot;&lt;sup&gt;17&lt;/sup&gt;&quot;,&quot;manualOverrideText&quot;:&quot;&quot;},&quot;citationTag&quot;:&quot;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&quot;,&quot;citationItems&quot;:[{&quot;id&quot;:&quot;df25efdd-e727-33da-87bf-39b79c621c72&quot;,&quot;itemData&quot;:{&quot;type&quot;:&quot;article-journal&quot;,&quot;id&quot;:&quot;df25efdd-e727-33da-87bf-39b79c621c72&quot;,&quot;title&quot;:&quot;TRIPOD+AI statement: updated guidance for reporting clinical prediction models that use regression or machine learning methods&quot;,&quot;author&quot;:[{&quot;family&quot;:&quot;Collins&quot;,&quot;given&quot;:&quot;Gary S.&quot;,&quot;parse-names&quot;:false,&quot;dropping-particle&quot;:&quot;&quot;,&quot;non-dropping-particle&quot;:&quot;&quot;},{&quot;family&quot;:&quot;Moons&quot;,&quot;given&quot;:&quot;Karel G.M.&quot;,&quot;parse-names&quot;:false,&quot;dropping-particle&quot;:&quot;&quot;,&quot;non-dropping-particle&quot;:&quot;&quot;},{&quot;family&quot;:&quot;Dhiman&quot;,&quot;given&quot;:&quot;Paula&quot;,&quot;parse-names&quot;:false,&quot;dropping-particle&quot;:&quot;&quot;,&quot;non-dropping-particle&quot;:&quot;&quot;},{&quot;family&quot;:&quot;Riley&quot;,&quot;given&quot;:&quot;Richard D.&quot;,&quot;parse-names&quot;:false,&quot;dropping-particle&quot;:&quot;&quot;,&quot;non-dropping-particle&quot;:&quot;&quot;},{&quot;family&quot;:&quot;Beam&quot;,&quot;given&quot;:&quot;Andrew L.&quot;,&quot;parse-names&quot;:false,&quot;dropping-particle&quot;:&quot;&quot;,&quot;non-dropping-particle&quot;:&quot;&quot;},{&quot;family&quot;:&quot;Calster&quot;,&quot;given&quot;:&quot;Ben&quot;,&quot;parse-names&quot;:false,&quot;dropping-particle&quot;:&quot;&quot;,&quot;non-dropping-particle&quot;:&quot;Van&quot;},{&quot;family&quot;:&quot;Ghassemi&quot;,&quot;given&quot;:&quot;Marzyeh&quot;,&quot;parse-names&quot;:false,&quot;dropping-particle&quot;:&quot;&quot;,&quot;non-dropping-particle&quot;:&quot;&quot;},{&quot;family&quot;:&quot;Liu&quot;,&quot;given&quot;:&quot;Xiaoxuan&quot;,&quot;parse-names&quot;:false,&quot;dropping-particle&quot;:&quot;&quot;,&quot;non-dropping-particle&quot;:&quot;&quot;},{&quot;family&quot;:&quot;Reitsma&quot;,&quot;given&quot;:&quot;Johannes B.&quot;,&quot;parse-names&quot;:false,&quot;dropping-particle&quot;:&quot;&quot;,&quot;non-dropping-particle&quot;:&quot;&quot;},{&quot;family&quot;:&quot;Smeden&quot;,&quot;given&quot;:&quot;Maarten&quot;,&quot;parse-names&quot;:false,&quot;dropping-particle&quot;:&quot;&quot;,&quot;non-dropping-particle&quot;:&quot;Van&quot;},{&quot;family&quot;:&quot;Boulesteix&quot;,&quot;given&quot;:&quot;Anne Laure&quot;,&quot;parse-names&quot;:false,&quot;dropping-particle&quot;:&quot;&quot;,&quot;non-dropping-particle&quot;:&quot;&quot;},{&quot;family&quot;:&quot;Camaradou&quot;,&quot;given&quot;:&quot;Jennifer Catherine&quot;,&quot;parse-names&quot;:false,&quot;dropping-particle&quot;:&quot;&quot;,&quot;non-dropping-particle&quot;:&quot;&quot;},{&quot;family&quot;:&quot;Celi&quot;,&quot;given&quot;:&quot;Leo Anthony&quot;,&quot;parse-names&quot;:false,&quot;dropping-particle&quot;:&quot;&quot;,&quot;non-dropping-particle&quot;:&quot;&quot;},{&quot;family&quot;:&quot;Denaxas&quot;,&quot;given&quot;:&quot;Spiros&quot;,&quot;parse-names&quot;:false,&quot;dropping-particle&quot;:&quot;&quot;,&quot;non-dropping-particle&quot;:&quot;&quot;},{&quot;family&quot;:&quot;Denniston&quot;,&quot;given&quot;:&quot;Alastair K.&quot;,&quot;parse-names&quot;:false,&quot;dropping-particle&quot;:&quot;&quot;,&quot;non-dropping-particle&quot;:&quot;&quot;},{&quot;family&quot;:&quot;Glocker&quot;,&quot;given&quot;:&quot;Ben&quot;,&quot;parse-names&quot;:false,&quot;dropping-particle&quot;:&quot;&quot;,&quot;non-dropping-particle&quot;:&quot;&quot;},{&quot;family&quot;:&quot;Golub&quot;,&quot;given&quot;:&quot;Robert M.&quot;,&quot;parse-names&quot;:false,&quot;dropping-particle&quot;:&quot;&quot;,&quot;non-dropping-particle&quot;:&quot;&quot;},{&quot;family&quot;:&quot;Harvey&quot;,&quot;given&quot;:&quot;Hugh&quot;,&quot;parse-names&quot;:false,&quot;dropping-particle&quot;:&quot;&quot;,&quot;non-dropping-particle&quot;:&quot;&quot;},{&quot;family&quot;:&quot;Heinze&quot;,&quot;given&quot;:&quot;Georg&quot;,&quot;parse-names&quot;:false,&quot;dropping-particle&quot;:&quot;&quot;,&quot;non-dropping-particle&quot;:&quot;&quot;},{&quot;family&quot;:&quot;Hoffman&quot;,&quot;given&quot;:&quot;Michael M.&quot;,&quot;parse-names&quot;:false,&quot;dropping-particle&quot;:&quot;&quot;,&quot;non-dropping-particle&quot;:&quot;&quot;},{&quot;family&quot;:&quot;Kengne&quot;,&quot;given&quot;:&quot;André Pascal&quot;,&quot;parse-names&quot;:false,&quot;dropping-particle&quot;:&quot;&quot;,&quot;non-dropping-particle&quot;:&quot;&quot;},{&quot;family&quot;:&quot;Lam&quot;,&quot;given&quot;:&quot;Emily&quot;,&quot;parse-names&quot;:false,&quot;dropping-particle&quot;:&quot;&quot;,&quot;non-dropping-particle&quot;:&quot;&quot;},{&quot;family&quot;:&quot;Lee&quot;,&quot;given&quot;:&quot;Naomi&quot;,&quot;parse-names&quot;:false,&quot;dropping-particle&quot;:&quot;&quot;,&quot;non-dropping-particle&quot;:&quot;&quot;},{&quot;family&quot;:&quot;Loder&quot;,&quot;given&quot;:&quot;Elizabeth W.&quot;,&quot;parse-names&quot;:false,&quot;dropping-particle&quot;:&quot;&quot;,&quot;non-dropping-particle&quot;:&quot;&quot;},{&quot;family&quot;:&quot;Maier-Hein&quot;,&quot;given&quot;:&quot;Lena&quot;,&quot;parse-names&quot;:false,&quot;dropping-particle&quot;:&quot;&quot;,&quot;non-dropping-particle&quot;:&quot;&quot;},{&quot;family&quot;:&quot;Mateen&quot;,&quot;given&quot;:&quot;Bilal A.&quot;,&quot;parse-names&quot;:false,&quot;dropping-particle&quot;:&quot;&quot;,&quot;non-dropping-particle&quot;:&quot;&quot;},{&quot;family&quot;:&quot;McCradden&quot;,&quot;given&quot;:&quot;Melissa D.&quot;,&quot;parse-names&quot;:false,&quot;dropping-particle&quot;:&quot;&quot;,&quot;non-dropping-particle&quot;:&quot;&quot;},{&quot;family&quot;:&quot;Oakden-Rayner&quot;,&quot;given&quot;:&quot;Lauren&quot;,&quot;parse-names&quot;:false,&quot;dropping-particle&quot;:&quot;&quot;,&quot;non-dropping-particle&quot;:&quot;&quot;},{&quot;family&quot;:&quot;Ordish&quot;,&quot;given&quot;:&quot;Johan&quot;,&quot;parse-names&quot;:false,&quot;dropping-particle&quot;:&quot;&quot;,&quot;non-dropping-particle&quot;:&quot;&quot;},{&quot;family&quot;:&quot;Parnell&quot;,&quot;given&quot;:&quot;Richard&quot;,&quot;parse-names&quot;:false,&quot;dropping-particle&quot;:&quot;&quot;,&quot;non-dropping-particle&quot;:&quot;&quot;},{&quot;family&quot;:&quot;Rose&quot;,&quot;given&quot;:&quot;Sherri&quot;,&quot;parse-names&quot;:false,&quot;dropping-particle&quot;:&quot;&quot;,&quot;non-dropping-particle&quot;:&quot;&quot;},{&quot;family&quot;:&quot;Singh&quot;,&quot;given&quot;:&quot;Karandeep&quot;,&quot;parse-names&quot;:false,&quot;dropping-particle&quot;:&quot;&quot;,&quot;non-dropping-particle&quot;:&quot;&quot;},{&quot;family&quot;:&quot;Wynants&quot;,&quot;given&quot;:&quot;Laure&quot;,&quot;parse-names&quot;:false,&quot;dropping-particle&quot;:&quot;&quot;,&quot;non-dropping-particle&quot;:&quot;&quot;},{&quot;family&quot;:&quot;Logullo&quot;,&quot;given&quot;:&quot;Patricia&quot;,&quot;parse-names&quot;:false,&quot;dropping-particle&quot;:&quot;&quot;,&quot;non-dropping-particle&quot;:&quot;&quot;}],&quot;container-title&quot;:&quot;BMJ&quot;,&quot;accessed&quot;:{&quot;date-parts&quot;:[[2026,2,18]]},&quot;DOI&quot;:&quot;10.1136/bmj-2023-078378&quot;,&quot;ISSN&quot;:&quot;17561833&quot;,&quot;PMID&quot;:&quot;38626948&quot;,&quot;URL&quot;:&quot;https://www.bmj.com/content/385/bmj-2023-078378&quot;,&quot;issued&quot;:{&quot;date-parts&quot;:[[2024,4,16]]},&quot;abstract&quot;:&quot;The TRIPOD (Transparent Reporting of a multivariable prediction model for Individual Prognosis Or Diagnosis) statement was published in 2015 to provide the minimum reporting recommendations for studies developing or evaluating the performance of a prediction model. Methodological advances in the field of prediction have since included the widespread use of artificial intelligence (AI) powered by machine learning methods to develop prediction models. An update to the TRIPOD statement is thus needed. TRIPOD+AI provides harmonised guidance for reporting prediction model studies, irrespective of whether regression modelling or machine learning methods have been used. The new checklist supersedes the TRIPOD 2015 checklist, which should no longer be used. This article describes the development of TRIPOD+AI and presents the expanded 27 item checklist with more detailed explanation of each reporting recommendation, and the TRIPOD+AI for Abstracts checklist. TRIPOD+AI aims to promote the complete, accurate, and transparent reporting of studies that develop a prediction model or evaluate its performance. Complete reporting will facilitate study appraisal, model evaluation, and model implementation.\n\nPrediction models are used across different healthcare settings. They are used to estimate an outcome value or risk. Most models estimate the probability of the presence of a particular health condition (diagnostic) or whether a particular outcome will occur in the future (prognostic).1 Their primary use is to support clinical decision making, such as whether to refer patients for further testing, monitor disease deterioration or treatment effects, or initiate treatment or lifestyle changes. Examples of well known prediction models include EuroSCORE II (cardiac surgery),2 the Gail model (breast cancer),3 the Framingham risk score (cardiovascular disease),4 IMPACT (traumatic brain injury),5 and FRAX (osteoporotic and hip fractures).6\n\nPrediction models are abundant in the biomedical literature, with thousands of models published annually (and increasing), and have been developed for many outcomes …&quot;,&quot;publisher&quot;:&quot;British Medical Journal Publishing Group&quot;,&quot;volume&quot;:&quot;385&quot;,&quot;container-title-short&quot;:&quot;&quot;},&quot;isTemporary&quot;:false}]},{&quot;citationID&quot;:&quot;MENDELEY_CITATION_3f099f90-6dcb-4fe0-a2aa-676b4b0aabc2&quot;,&quot;properties&quot;:{&quot;noteIndex&quot;:0},&quot;isEdited&quot;:false,&quot;manualOverride&quot;:{&quot;isManuallyOverridden&quot;:false,&quot;citeprocText&quot;:&quot;&lt;sup&gt;17&lt;/sup&gt;&quot;,&quot;manualOverrideText&quot;:&quot;&quot;},&quot;citationTag&quot;:&quot;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&quot;,&quot;citationItems&quot;:[{&quot;id&quot;:&quot;df25efdd-e727-33da-87bf-39b79c621c72&quot;,&quot;itemData&quot;:{&quot;type&quot;:&quot;article-journal&quot;,&quot;id&quot;:&quot;df25efdd-e727-33da-87bf-39b79c621c72&quot;,&quot;title&quot;:&quot;TRIPOD+AI statement: updated guidance for reporting clinical prediction models that use regression or machine learning methods&quot;,&quot;author&quot;:[{&quot;family&quot;:&quot;Collins&quot;,&quot;given&quot;:&quot;Gary S.&quot;,&quot;parse-names&quot;:false,&quot;dropping-particle&quot;:&quot;&quot;,&quot;non-dropping-particle&quot;:&quot;&quot;},{&quot;family&quot;:&quot;Moons&quot;,&quot;given&quot;:&quot;Karel G.M.&quot;,&quot;parse-names&quot;:false,&quot;dropping-particle&quot;:&quot;&quot;,&quot;non-dropping-particle&quot;:&quot;&quot;},{&quot;family&quot;:&quot;Dhiman&quot;,&quot;given&quot;:&quot;Paula&quot;,&quot;parse-names&quot;:false,&quot;dropping-particle&quot;:&quot;&quot;,&quot;non-dropping-particle&quot;:&quot;&quot;},{&quot;family&quot;:&quot;Riley&quot;,&quot;given&quot;:&quot;Richard D.&quot;,&quot;parse-names&quot;:false,&quot;dropping-particle&quot;:&quot;&quot;,&quot;non-dropping-particle&quot;:&quot;&quot;},{&quot;family&quot;:&quot;Beam&quot;,&quot;given&quot;:&quot;Andrew L.&quot;,&quot;parse-names&quot;:false,&quot;dropping-particle&quot;:&quot;&quot;,&quot;non-dropping-particle&quot;:&quot;&quot;},{&quot;family&quot;:&quot;Calster&quot;,&quot;given&quot;:&quot;Ben&quot;,&quot;parse-names&quot;:false,&quot;dropping-particle&quot;:&quot;&quot;,&quot;non-dropping-particle&quot;:&quot;Van&quot;},{&quot;family&quot;:&quot;Ghassemi&quot;,&quot;given&quot;:&quot;Marzyeh&quot;,&quot;parse-names&quot;:false,&quot;dropping-particle&quot;:&quot;&quot;,&quot;non-dropping-particle&quot;:&quot;&quot;},{&quot;family&quot;:&quot;Liu&quot;,&quot;given&quot;:&quot;Xiaoxuan&quot;,&quot;parse-names&quot;:false,&quot;dropping-particle&quot;:&quot;&quot;,&quot;non-dropping-particle&quot;:&quot;&quot;},{&quot;family&quot;:&quot;Reitsma&quot;,&quot;given&quot;:&quot;Johannes B.&quot;,&quot;parse-names&quot;:false,&quot;dropping-particle&quot;:&quot;&quot;,&quot;non-dropping-particle&quot;:&quot;&quot;},{&quot;family&quot;:&quot;Smeden&quot;,&quot;given&quot;:&quot;Maarten&quot;,&quot;parse-names&quot;:false,&quot;dropping-particle&quot;:&quot;&quot;,&quot;non-dropping-particle&quot;:&quot;Van&quot;},{&quot;family&quot;:&quot;Boulesteix&quot;,&quot;given&quot;:&quot;Anne Laure&quot;,&quot;parse-names&quot;:false,&quot;dropping-particle&quot;:&quot;&quot;,&quot;non-dropping-particle&quot;:&quot;&quot;},{&quot;family&quot;:&quot;Camaradou&quot;,&quot;given&quot;:&quot;Jennifer Catherine&quot;,&quot;parse-names&quot;:false,&quot;dropping-particle&quot;:&quot;&quot;,&quot;non-dropping-particle&quot;:&quot;&quot;},{&quot;family&quot;:&quot;Celi&quot;,&quot;given&quot;:&quot;Leo Anthony&quot;,&quot;parse-names&quot;:false,&quot;dropping-particle&quot;:&quot;&quot;,&quot;non-dropping-particle&quot;:&quot;&quot;},{&quot;family&quot;:&quot;Denaxas&quot;,&quot;given&quot;:&quot;Spiros&quot;,&quot;parse-names&quot;:false,&quot;dropping-particle&quot;:&quot;&quot;,&quot;non-dropping-particle&quot;:&quot;&quot;},{&quot;family&quot;:&quot;Denniston&quot;,&quot;given&quot;:&quot;Alastair K.&quot;,&quot;parse-names&quot;:false,&quot;dropping-particle&quot;:&quot;&quot;,&quot;non-dropping-particle&quot;:&quot;&quot;},{&quot;family&quot;:&quot;Glocker&quot;,&quot;given&quot;:&quot;Ben&quot;,&quot;parse-names&quot;:false,&quot;dropping-particle&quot;:&quot;&quot;,&quot;non-dropping-particle&quot;:&quot;&quot;},{&quot;family&quot;:&quot;Golub&quot;,&quot;given&quot;:&quot;Robert M.&quot;,&quot;parse-names&quot;:false,&quot;dropping-particle&quot;:&quot;&quot;,&quot;non-dropping-particle&quot;:&quot;&quot;},{&quot;family&quot;:&quot;Harvey&quot;,&quot;given&quot;:&quot;Hugh&quot;,&quot;parse-names&quot;:false,&quot;dropping-particle&quot;:&quot;&quot;,&quot;non-dropping-particle&quot;:&quot;&quot;},{&quot;family&quot;:&quot;Heinze&quot;,&quot;given&quot;:&quot;Georg&quot;,&quot;parse-names&quot;:false,&quot;dropping-particle&quot;:&quot;&quot;,&quot;non-dropping-particle&quot;:&quot;&quot;},{&quot;family&quot;:&quot;Hoffman&quot;,&quot;given&quot;:&quot;Michael M.&quot;,&quot;parse-names&quot;:false,&quot;dropping-particle&quot;:&quot;&quot;,&quot;non-dropping-particle&quot;:&quot;&quot;},{&quot;family&quot;:&quot;Kengne&quot;,&quot;given&quot;:&quot;André Pascal&quot;,&quot;parse-names&quot;:false,&quot;dropping-particle&quot;:&quot;&quot;,&quot;non-dropping-particle&quot;:&quot;&quot;},{&quot;family&quot;:&quot;Lam&quot;,&quot;given&quot;:&quot;Emily&quot;,&quot;parse-names&quot;:false,&quot;dropping-particle&quot;:&quot;&quot;,&quot;non-dropping-particle&quot;:&quot;&quot;},{&quot;family&quot;:&quot;Lee&quot;,&quot;given&quot;:&quot;Naomi&quot;,&quot;parse-names&quot;:false,&quot;dropping-particle&quot;:&quot;&quot;,&quot;non-dropping-particle&quot;:&quot;&quot;},{&quot;family&quot;:&quot;Loder&quot;,&quot;given&quot;:&quot;Elizabeth W.&quot;,&quot;parse-names&quot;:false,&quot;dropping-particle&quot;:&quot;&quot;,&quot;non-dropping-particle&quot;:&quot;&quot;},{&quot;family&quot;:&quot;Maier-Hein&quot;,&quot;given&quot;:&quot;Lena&quot;,&quot;parse-names&quot;:false,&quot;dropping-particle&quot;:&quot;&quot;,&quot;non-dropping-particle&quot;:&quot;&quot;},{&quot;family&quot;:&quot;Mateen&quot;,&quot;given&quot;:&quot;Bilal A.&quot;,&quot;parse-names&quot;:false,&quot;dropping-particle&quot;:&quot;&quot;,&quot;non-dropping-particle&quot;:&quot;&quot;},{&quot;family&quot;:&quot;McCradden&quot;,&quot;given&quot;:&quot;Melissa D.&quot;,&quot;parse-names&quot;:false,&quot;dropping-particle&quot;:&quot;&quot;,&quot;non-dropping-particle&quot;:&quot;&quot;},{&quot;family&quot;:&quot;Oakden-Rayner&quot;,&quot;given&quot;:&quot;Lauren&quot;,&quot;parse-names&quot;:false,&quot;dropping-particle&quot;:&quot;&quot;,&quot;non-dropping-particle&quot;:&quot;&quot;},{&quot;family&quot;:&quot;Ordish&quot;,&quot;given&quot;:&quot;Johan&quot;,&quot;parse-names&quot;:false,&quot;dropping-particle&quot;:&quot;&quot;,&quot;non-dropping-particle&quot;:&quot;&quot;},{&quot;family&quot;:&quot;Parnell&quot;,&quot;given&quot;:&quot;Richard&quot;,&quot;parse-names&quot;:false,&quot;dropping-particle&quot;:&quot;&quot;,&quot;non-dropping-particle&quot;:&quot;&quot;},{&quot;family&quot;:&quot;Rose&quot;,&quot;given&quot;:&quot;Sherri&quot;,&quot;parse-names&quot;:false,&quot;dropping-particle&quot;:&quot;&quot;,&quot;non-dropping-particle&quot;:&quot;&quot;},{&quot;family&quot;:&quot;Singh&quot;,&quot;given&quot;:&quot;Karandeep&quot;,&quot;parse-names&quot;:false,&quot;dropping-particle&quot;:&quot;&quot;,&quot;non-dropping-particle&quot;:&quot;&quot;},{&quot;family&quot;:&quot;Wynants&quot;,&quot;given&quot;:&quot;Laure&quot;,&quot;parse-names&quot;:false,&quot;dropping-particle&quot;:&quot;&quot;,&quot;non-dropping-particle&quot;:&quot;&quot;},{&quot;family&quot;:&quot;Logullo&quot;,&quot;given&quot;:&quot;Patricia&quot;,&quot;parse-names&quot;:false,&quot;dropping-particle&quot;:&quot;&quot;,&quot;non-dropping-particle&quot;:&quot;&quot;}],&quot;container-title&quot;:&quot;BMJ&quot;,&quot;accessed&quot;:{&quot;date-parts&quot;:[[2026,2,18]]},&quot;DOI&quot;:&quot;10.1136/bmj-2023-078378&quot;,&quot;ISSN&quot;:&quot;17561833&quot;,&quot;PMID&quot;:&quot;38626948&quot;,&quot;URL&quot;:&quot;https://www.bmj.com/content/385/bmj-2023-078378&quot;,&quot;issued&quot;:{&quot;date-parts&quot;:[[2024,4,16]]},&quot;abstract&quot;:&quot;The TRIPOD (Transparent Reporting of a multivariable prediction model for Individual Prognosis Or Diagnosis) statement was published in 2015 to provide the minimum reporting recommendations for studies developing or evaluating the performance of a prediction model. Methodological advances in the field of prediction have since included the widespread use of artificial intelligence (AI) powered by machine learning methods to develop prediction models. An update to the TRIPOD statement is thus needed. TRIPOD+AI provides harmonised guidance for reporting prediction model studies, irrespective of whether regression modelling or machine learning methods have been used. The new checklist supersedes the TRIPOD 2015 checklist, which should no longer be used. This article describes the development of TRIPOD+AI and presents the expanded 27 item checklist with more detailed explanation of each reporting recommendation, and the TRIPOD+AI for Abstracts checklist. TRIPOD+AI aims to promote the complete, accurate, and transparent reporting of studies that develop a prediction model or evaluate its performance. Complete reporting will facilitate study appraisal, model evaluation, and model implementation.\n\nPrediction models are used across different healthcare settings. They are used to estimate an outcome value or risk. Most models estimate the probability of the presence of a particular health condition (diagnostic) or whether a particular outcome will occur in the future (prognostic).1 Their primary use is to support clinical decision making, such as whether to refer patients for further testing, monitor disease deterioration or treatment effects, or initiate treatment or lifestyle changes. Examples of well known prediction models include EuroSCORE II (cardiac surgery),2 the Gail model (breast cancer),3 the Framingham risk score (cardiovascular disease),4 IMPACT (traumatic brain injury),5 and FRAX (osteoporotic and hip fractures).6\n\nPrediction models are abundant in the biomedical literature, with thousands of models published annually (and increasing), and have been developed for many outcomes …&quot;,&quot;publisher&quot;:&quot;British Medical Journal Publishing Group&quot;,&quot;volume&quot;:&quot;385&quot;,&quot;container-title-short&quot;:&quot;&quot;},&quot;isTemporary&quot;:false}]}]"/>
    <we:property name="MENDELEY_CITATIONS_LOCALE_CODE" value="&quot;en-US&quot;"/>
    <we:property name="MENDELEY_CITATIONS_STYLE" value="{&quot;id&quot;:&quot;https://www.zotero.org/styles/american-medical-association&quot;,&quot;title&quot;:&quot;AMA Manual of Style 11th edition&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GeaBcdv1fe+9XO83ZkA7C5oi8Q==">CgMxLjAyDWguNDI4M3d1cWc1d3c4AHIhMWM2Qlo4TDZ6WjZCSV91cUpLYVM4RE9yZmtXWkRNUTcz</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F5D9734-F335-3D45-9045-B0E184B3DEC9}">
  <ds:schemaRefs>
    <ds:schemaRef ds:uri="http://schemas.openxmlformats.org/officeDocument/2006/bibliography"/>
  </ds:schemaRefs>
</ds:datastoreItem>
</file>

<file path=docMetadata/LabelInfo.xml><?xml version="1.0" encoding="utf-8"?>
<clbl:labelList xmlns:clbl="http://schemas.microsoft.com/office/2020/mipLabelMetadata">
  <clbl:label id="{990794cc-8ced-4156-9787-a1fbf819c752}" enabled="1" method="Standard" siteId="{a25fff9c-3f63-4fb2-9a8a-d9bdd0321f9a}" contentBits="0" removed="0"/>
</clbl:labelList>
</file>

<file path=docProps/app.xml><?xml version="1.0" encoding="utf-8"?>
<Properties xmlns="http://schemas.openxmlformats.org/officeDocument/2006/extended-properties" xmlns:vt="http://schemas.openxmlformats.org/officeDocument/2006/docPropsVTypes">
  <Template>Normal</Template>
  <TotalTime>2258</TotalTime>
  <Pages>7</Pages>
  <Words>5425</Words>
  <Characters>29842</Characters>
  <Application>Microsoft Office Word</Application>
  <DocSecurity>0</DocSecurity>
  <Lines>248</Lines>
  <Paragraphs>70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35197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Luis Figueroa</cp:lastModifiedBy>
  <cp:revision>22</cp:revision>
  <dcterms:created xsi:type="dcterms:W3CDTF">2026-02-24T00:25:00Z</dcterms:created>
  <dcterms:modified xsi:type="dcterms:W3CDTF">2026-05-03T20:46:00Z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id="OXalzeQX"/&gt;&lt;style id="http://www.zotero.org/styles/thyroid" hasBibliography="1" bibliographyStyleHasBeenSet="1"/&gt;&lt;prefs&gt;&lt;pref name="fieldType" value="Field"/&gt;&lt;pref name="automaticJournalAbbreviat</vt:lpwstr>
  </property>
  <property fmtid="{D5CDD505-2E9C-101B-9397-08002B2CF9AE}" pid="3" name="ZOTERO_PREF_2">
    <vt:lpwstr>ions" value="true"/&gt;&lt;/prefs&gt;&lt;/data&gt;</vt:lpwstr>
  </property>
</Properties>
</file>