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D309F" w14:textId="77777777" w:rsidR="00204E00" w:rsidRDefault="00000000">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rPr>
        <w:t xml:space="preserve">  </w:t>
      </w:r>
    </w:p>
    <w:p w14:paraId="4B0F11D7" w14:textId="77777777" w:rsidR="00204E00" w:rsidRDefault="00204E00">
      <w:pPr>
        <w:pBdr>
          <w:top w:val="nil"/>
          <w:left w:val="nil"/>
          <w:bottom w:val="nil"/>
          <w:right w:val="nil"/>
          <w:between w:val="nil"/>
        </w:pBdr>
        <w:spacing w:after="0" w:line="240" w:lineRule="auto"/>
        <w:rPr>
          <w:rFonts w:ascii="Arial" w:eastAsia="Arial" w:hAnsi="Arial" w:cs="Arial"/>
          <w:color w:val="000000"/>
        </w:rPr>
      </w:pPr>
    </w:p>
    <w:p w14:paraId="1C2C314F" w14:textId="77777777" w:rsidR="00204E00" w:rsidRDefault="00204E00">
      <w:pPr>
        <w:pBdr>
          <w:top w:val="nil"/>
          <w:left w:val="nil"/>
          <w:bottom w:val="nil"/>
          <w:right w:val="nil"/>
          <w:between w:val="nil"/>
        </w:pBdr>
        <w:spacing w:after="0" w:line="240" w:lineRule="auto"/>
        <w:rPr>
          <w:rFonts w:ascii="Arial" w:eastAsia="Arial" w:hAnsi="Arial" w:cs="Arial"/>
          <w:color w:val="000000"/>
        </w:rPr>
      </w:pPr>
    </w:p>
    <w:p w14:paraId="666C731F" w14:textId="77777777" w:rsidR="00204E00" w:rsidRDefault="00204E00">
      <w:pPr>
        <w:pBdr>
          <w:top w:val="nil"/>
          <w:left w:val="nil"/>
          <w:bottom w:val="nil"/>
          <w:right w:val="nil"/>
          <w:between w:val="nil"/>
        </w:pBdr>
        <w:spacing w:after="0" w:line="240" w:lineRule="auto"/>
        <w:rPr>
          <w:rFonts w:ascii="Arial" w:eastAsia="Arial" w:hAnsi="Arial" w:cs="Arial"/>
          <w:color w:val="000000"/>
        </w:rPr>
      </w:pPr>
    </w:p>
    <w:p w14:paraId="69895AC7" w14:textId="77777777" w:rsidR="00204E00" w:rsidRDefault="00204E00">
      <w:pPr>
        <w:pBdr>
          <w:top w:val="nil"/>
          <w:left w:val="nil"/>
          <w:bottom w:val="nil"/>
          <w:right w:val="nil"/>
          <w:between w:val="nil"/>
        </w:pBdr>
        <w:spacing w:after="0" w:line="240" w:lineRule="auto"/>
        <w:rPr>
          <w:rFonts w:ascii="Arial" w:eastAsia="Arial" w:hAnsi="Arial" w:cs="Arial"/>
          <w:b/>
          <w:bCs/>
          <w:color w:val="000000"/>
          <w:sz w:val="22"/>
          <w:szCs w:val="22"/>
        </w:rPr>
      </w:pPr>
    </w:p>
    <w:p w14:paraId="556C816C" w14:textId="77777777" w:rsidR="00204E00" w:rsidRDefault="00000000">
      <w:pPr>
        <w:pBdr>
          <w:top w:val="nil"/>
          <w:left w:val="nil"/>
          <w:bottom w:val="nil"/>
          <w:right w:val="nil"/>
          <w:between w:val="nil"/>
        </w:pBdr>
        <w:spacing w:after="0" w:line="240" w:lineRule="auto"/>
        <w:ind w:left="720"/>
        <w:rPr>
          <w:rFonts w:ascii="Arial" w:eastAsia="Arial" w:hAnsi="Arial" w:cs="Arial"/>
          <w:color w:val="000000"/>
          <w:sz w:val="22"/>
          <w:szCs w:val="22"/>
        </w:rPr>
      </w:pPr>
      <w:r>
        <w:rPr>
          <w:rFonts w:ascii="Arial" w:eastAsia="Arial" w:hAnsi="Arial" w:cs="Arial"/>
          <w:b/>
          <w:bCs/>
          <w:color w:val="000000"/>
          <w:sz w:val="22"/>
          <w:szCs w:val="22"/>
        </w:rPr>
        <w:t>DOCUMENTO DE ESPECIFICACIÓN</w:t>
      </w:r>
    </w:p>
    <w:p w14:paraId="3EADF31C" w14:textId="77777777" w:rsidR="00204E00" w:rsidRDefault="00000000">
      <w:pPr>
        <w:pBdr>
          <w:top w:val="nil"/>
          <w:left w:val="nil"/>
          <w:bottom w:val="nil"/>
          <w:right w:val="nil"/>
          <w:between w:val="nil"/>
        </w:pBdr>
        <w:spacing w:after="0" w:line="240" w:lineRule="auto"/>
        <w:ind w:left="720"/>
        <w:rPr>
          <w:rFonts w:ascii="Arial" w:eastAsia="Arial" w:hAnsi="Arial" w:cs="Arial"/>
          <w:b/>
          <w:bCs/>
          <w:color w:val="000000"/>
          <w:sz w:val="22"/>
          <w:szCs w:val="22"/>
        </w:rPr>
      </w:pPr>
      <w:r>
        <w:rPr>
          <w:rFonts w:ascii="Arial" w:eastAsia="Arial" w:hAnsi="Arial" w:cs="Arial"/>
          <w:b/>
          <w:bCs/>
          <w:color w:val="000000"/>
          <w:sz w:val="22"/>
          <w:szCs w:val="22"/>
        </w:rPr>
        <w:t>DE REQUERIMIENTOS</w:t>
      </w:r>
    </w:p>
    <w:p w14:paraId="32546213" w14:textId="77777777" w:rsidR="00204E00" w:rsidRDefault="00204E00">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6A4331C4" w14:textId="77777777" w:rsidR="00204E00" w:rsidRDefault="00204E00">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2ED91541" w14:textId="77777777" w:rsidR="00204E00" w:rsidRDefault="00204E00">
      <w:pPr>
        <w:pBdr>
          <w:top w:val="nil"/>
          <w:left w:val="nil"/>
          <w:bottom w:val="nil"/>
          <w:right w:val="nil"/>
          <w:between w:val="nil"/>
        </w:pBdr>
        <w:spacing w:after="0" w:line="240" w:lineRule="auto"/>
        <w:ind w:left="720"/>
        <w:rPr>
          <w:rFonts w:ascii="Arial" w:eastAsia="Arial" w:hAnsi="Arial" w:cs="Arial"/>
          <w:color w:val="000000"/>
          <w:sz w:val="22"/>
          <w:szCs w:val="22"/>
        </w:rPr>
      </w:pPr>
    </w:p>
    <w:p w14:paraId="59112B6A" w14:textId="77777777" w:rsidR="00204E00" w:rsidRDefault="00204E00">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02BB6252" w14:textId="77777777" w:rsidR="00204E00" w:rsidRDefault="00204E00">
      <w:pPr>
        <w:pBdr>
          <w:top w:val="nil"/>
          <w:left w:val="nil"/>
          <w:bottom w:val="nil"/>
          <w:right w:val="nil"/>
          <w:between w:val="nil"/>
        </w:pBdr>
        <w:spacing w:after="0" w:line="240" w:lineRule="auto"/>
        <w:rPr>
          <w:rFonts w:ascii="Arial" w:eastAsia="Arial" w:hAnsi="Arial" w:cs="Arial"/>
          <w:b/>
          <w:bCs/>
          <w:color w:val="000000"/>
          <w:sz w:val="22"/>
          <w:szCs w:val="22"/>
        </w:rPr>
      </w:pPr>
    </w:p>
    <w:p w14:paraId="69B78AF9" w14:textId="77777777" w:rsidR="00204E00" w:rsidRDefault="00000000">
      <w:pPr>
        <w:pBdr>
          <w:top w:val="nil"/>
          <w:left w:val="nil"/>
          <w:bottom w:val="nil"/>
          <w:right w:val="nil"/>
          <w:between w:val="nil"/>
        </w:pBdr>
        <w:spacing w:after="0" w:line="240" w:lineRule="auto"/>
        <w:ind w:left="720"/>
        <w:rPr>
          <w:rFonts w:ascii="Arial" w:eastAsia="Arial" w:hAnsi="Arial" w:cs="Arial"/>
          <w:b/>
          <w:bCs/>
          <w:sz w:val="22"/>
          <w:szCs w:val="22"/>
        </w:rPr>
      </w:pPr>
      <w:r>
        <w:rPr>
          <w:rFonts w:ascii="Arial" w:eastAsia="Arial" w:hAnsi="Arial" w:cs="Arial"/>
          <w:b/>
          <w:bCs/>
          <w:sz w:val="22"/>
          <w:szCs w:val="22"/>
        </w:rPr>
        <w:t xml:space="preserve">ROAX – Módulo de Datos y Decisiones </w:t>
      </w:r>
    </w:p>
    <w:p w14:paraId="415B7296" w14:textId="77777777" w:rsidR="00204E00" w:rsidRDefault="00204E00">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6C47C632" w14:textId="77777777" w:rsidR="00204E00" w:rsidRDefault="00204E00">
      <w:pPr>
        <w:pBdr>
          <w:top w:val="nil"/>
          <w:left w:val="nil"/>
          <w:bottom w:val="nil"/>
          <w:right w:val="nil"/>
          <w:between w:val="nil"/>
        </w:pBdr>
        <w:spacing w:after="0" w:line="240" w:lineRule="auto"/>
        <w:ind w:left="720"/>
        <w:rPr>
          <w:rFonts w:ascii="Arial" w:eastAsia="Arial" w:hAnsi="Arial" w:cs="Arial"/>
          <w:color w:val="000000"/>
          <w:sz w:val="22"/>
          <w:szCs w:val="22"/>
        </w:rPr>
      </w:pPr>
    </w:p>
    <w:p w14:paraId="188B66F9" w14:textId="77777777" w:rsidR="00204E00" w:rsidRDefault="00204E00">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36FA2D35" w14:textId="77777777" w:rsidR="00204E00" w:rsidRDefault="00204E00">
      <w:pPr>
        <w:pBdr>
          <w:top w:val="nil"/>
          <w:left w:val="nil"/>
          <w:bottom w:val="nil"/>
          <w:right w:val="nil"/>
          <w:between w:val="nil"/>
        </w:pBdr>
        <w:spacing w:after="0" w:line="240" w:lineRule="auto"/>
        <w:rPr>
          <w:rFonts w:ascii="Arial" w:eastAsia="Arial" w:hAnsi="Arial" w:cs="Arial"/>
          <w:b/>
          <w:bCs/>
          <w:color w:val="000000"/>
          <w:sz w:val="22"/>
          <w:szCs w:val="22"/>
        </w:rPr>
      </w:pPr>
    </w:p>
    <w:p w14:paraId="36A5206C" w14:textId="77777777" w:rsidR="00204E00" w:rsidRDefault="00000000">
      <w:pPr>
        <w:pBdr>
          <w:top w:val="nil"/>
          <w:left w:val="nil"/>
          <w:bottom w:val="nil"/>
          <w:right w:val="nil"/>
          <w:between w:val="nil"/>
        </w:pBdr>
        <w:spacing w:after="0" w:line="240" w:lineRule="auto"/>
        <w:rPr>
          <w:rFonts w:ascii="Arial" w:eastAsia="Arial" w:hAnsi="Arial" w:cs="Arial"/>
          <w:b/>
          <w:bCs/>
          <w:sz w:val="22"/>
          <w:szCs w:val="22"/>
        </w:rPr>
      </w:pPr>
      <w:r>
        <w:rPr>
          <w:rFonts w:ascii="Arial" w:eastAsia="Arial" w:hAnsi="Arial" w:cs="Arial"/>
          <w:b/>
          <w:bCs/>
          <w:sz w:val="22"/>
          <w:szCs w:val="22"/>
        </w:rPr>
        <w:tab/>
      </w:r>
    </w:p>
    <w:p w14:paraId="77D9A4B9" w14:textId="77777777" w:rsidR="00204E00" w:rsidRDefault="00000000">
      <w:pPr>
        <w:pBdr>
          <w:top w:val="nil"/>
          <w:left w:val="nil"/>
          <w:bottom w:val="nil"/>
          <w:right w:val="nil"/>
          <w:between w:val="nil"/>
        </w:pBdr>
        <w:spacing w:after="0" w:line="240" w:lineRule="auto"/>
        <w:ind w:firstLine="720"/>
        <w:rPr>
          <w:rFonts w:ascii="Arial" w:eastAsia="Arial" w:hAnsi="Arial" w:cs="Arial"/>
          <w:b/>
          <w:bCs/>
          <w:color w:val="000000"/>
          <w:sz w:val="22"/>
          <w:szCs w:val="22"/>
        </w:rPr>
      </w:pPr>
      <w:r>
        <w:rPr>
          <w:rFonts w:ascii="Arial" w:eastAsia="Arial" w:hAnsi="Arial" w:cs="Arial"/>
          <w:b/>
          <w:bCs/>
          <w:sz w:val="22"/>
          <w:szCs w:val="22"/>
        </w:rPr>
        <w:t>Roax</w:t>
      </w:r>
    </w:p>
    <w:p w14:paraId="73915712" w14:textId="77777777" w:rsidR="00204E00" w:rsidRDefault="00204E00">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29C65623" w14:textId="77777777" w:rsidR="00204E00" w:rsidRDefault="00204E00">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38E33549" w14:textId="77777777" w:rsidR="00204E00" w:rsidRDefault="00204E00">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7F8010AD" w14:textId="77777777" w:rsidR="00204E00" w:rsidRDefault="00204E00">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6F0CB0E9" w14:textId="77777777" w:rsidR="00204E00" w:rsidRDefault="00204E00">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54EBC26B" w14:textId="77777777" w:rsidR="00204E00" w:rsidRDefault="00204E00">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738E72BC" w14:textId="77777777" w:rsidR="00204E00" w:rsidRDefault="00204E00">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3AD49DC5" w14:textId="77777777" w:rsidR="00204E00" w:rsidRDefault="00204E00">
      <w:pPr>
        <w:pBdr>
          <w:top w:val="nil"/>
          <w:left w:val="nil"/>
          <w:bottom w:val="nil"/>
          <w:right w:val="nil"/>
          <w:between w:val="nil"/>
        </w:pBdr>
        <w:spacing w:after="0" w:line="240" w:lineRule="auto"/>
        <w:ind w:left="720"/>
        <w:rPr>
          <w:rFonts w:ascii="Arial" w:eastAsia="Arial" w:hAnsi="Arial" w:cs="Arial"/>
          <w:color w:val="000000"/>
          <w:sz w:val="22"/>
          <w:szCs w:val="22"/>
        </w:rPr>
      </w:pPr>
    </w:p>
    <w:p w14:paraId="09B551A2" w14:textId="77777777" w:rsidR="00204E00" w:rsidRDefault="00000000">
      <w:pPr>
        <w:pBdr>
          <w:top w:val="nil"/>
          <w:left w:val="nil"/>
          <w:bottom w:val="nil"/>
          <w:right w:val="nil"/>
          <w:between w:val="nil"/>
        </w:pBdr>
        <w:spacing w:after="0" w:line="240" w:lineRule="auto"/>
        <w:ind w:left="720"/>
        <w:rPr>
          <w:rFonts w:ascii="Arial" w:eastAsia="Arial" w:hAnsi="Arial" w:cs="Arial"/>
          <w:b/>
          <w:bCs/>
          <w:color w:val="000000"/>
          <w:sz w:val="22"/>
          <w:szCs w:val="22"/>
        </w:rPr>
      </w:pPr>
      <w:r>
        <w:rPr>
          <w:rFonts w:ascii="Arial" w:eastAsia="Arial" w:hAnsi="Arial" w:cs="Arial"/>
          <w:b/>
          <w:bCs/>
          <w:color w:val="000000"/>
          <w:sz w:val="22"/>
          <w:szCs w:val="22"/>
        </w:rPr>
        <w:t xml:space="preserve">INTEGRANTES </w:t>
      </w:r>
    </w:p>
    <w:p w14:paraId="0C0956C6" w14:textId="77777777" w:rsidR="00204E00" w:rsidRDefault="00204E00">
      <w:pPr>
        <w:pBdr>
          <w:top w:val="nil"/>
          <w:left w:val="nil"/>
          <w:bottom w:val="nil"/>
          <w:right w:val="nil"/>
          <w:between w:val="nil"/>
        </w:pBdr>
        <w:spacing w:after="0" w:line="240" w:lineRule="auto"/>
        <w:ind w:left="720"/>
        <w:rPr>
          <w:rFonts w:ascii="Arial" w:eastAsia="Arial" w:hAnsi="Arial" w:cs="Arial"/>
          <w:color w:val="000000"/>
          <w:sz w:val="22"/>
          <w:szCs w:val="22"/>
        </w:rPr>
      </w:pPr>
    </w:p>
    <w:p w14:paraId="5D528FC4" w14:textId="77777777" w:rsidR="00204E00" w:rsidRDefault="00000000">
      <w:pPr>
        <w:pBdr>
          <w:top w:val="nil"/>
          <w:left w:val="nil"/>
          <w:bottom w:val="nil"/>
          <w:right w:val="nil"/>
          <w:between w:val="nil"/>
        </w:pBdr>
        <w:spacing w:after="0" w:line="240" w:lineRule="auto"/>
        <w:ind w:left="720"/>
        <w:rPr>
          <w:rFonts w:ascii="Arial" w:eastAsia="Arial" w:hAnsi="Arial" w:cs="Arial"/>
          <w:b/>
          <w:bCs/>
          <w:sz w:val="22"/>
          <w:szCs w:val="22"/>
        </w:rPr>
      </w:pPr>
      <w:r>
        <w:rPr>
          <w:rFonts w:ascii="Arial" w:eastAsia="Arial" w:hAnsi="Arial" w:cs="Arial"/>
          <w:b/>
          <w:bCs/>
          <w:sz w:val="22"/>
          <w:szCs w:val="22"/>
        </w:rPr>
        <w:t>Daniel Felipe Herrera Parra - A00413908</w:t>
      </w:r>
    </w:p>
    <w:p w14:paraId="436247FE" w14:textId="77777777" w:rsidR="00204E00" w:rsidRDefault="00000000">
      <w:pPr>
        <w:spacing w:after="0" w:line="276" w:lineRule="auto"/>
        <w:ind w:firstLine="720"/>
        <w:rPr>
          <w:rFonts w:ascii="Arial" w:eastAsia="Arial" w:hAnsi="Arial" w:cs="Arial"/>
          <w:b/>
          <w:bCs/>
          <w:sz w:val="22"/>
          <w:szCs w:val="22"/>
        </w:rPr>
      </w:pPr>
      <w:r>
        <w:rPr>
          <w:rFonts w:ascii="Arial" w:eastAsia="Arial" w:hAnsi="Arial" w:cs="Arial"/>
          <w:b/>
          <w:bCs/>
          <w:sz w:val="22"/>
          <w:szCs w:val="22"/>
        </w:rPr>
        <w:t>Juan Rikardo Ramírez - A00414615</w:t>
      </w:r>
    </w:p>
    <w:p w14:paraId="2C70A36E" w14:textId="77777777" w:rsidR="00204E00" w:rsidRDefault="00000000">
      <w:pPr>
        <w:pBdr>
          <w:top w:val="nil"/>
          <w:left w:val="nil"/>
          <w:bottom w:val="nil"/>
          <w:right w:val="nil"/>
          <w:between w:val="nil"/>
        </w:pBdr>
        <w:spacing w:after="0" w:line="240" w:lineRule="auto"/>
        <w:ind w:left="720"/>
        <w:rPr>
          <w:rFonts w:ascii="Arial" w:eastAsia="Arial" w:hAnsi="Arial" w:cs="Arial"/>
          <w:b/>
          <w:bCs/>
          <w:sz w:val="22"/>
          <w:szCs w:val="22"/>
        </w:rPr>
      </w:pPr>
      <w:r>
        <w:rPr>
          <w:rFonts w:ascii="Arial" w:eastAsia="Arial" w:hAnsi="Arial" w:cs="Arial"/>
          <w:b/>
          <w:bCs/>
          <w:sz w:val="22"/>
          <w:szCs w:val="22"/>
        </w:rPr>
        <w:t>Juan José González Chavez - A00415940</w:t>
      </w:r>
    </w:p>
    <w:p w14:paraId="783A89BA" w14:textId="77777777" w:rsidR="00204E00" w:rsidRDefault="00000000">
      <w:pPr>
        <w:pBdr>
          <w:top w:val="nil"/>
          <w:left w:val="nil"/>
          <w:bottom w:val="nil"/>
          <w:right w:val="nil"/>
          <w:between w:val="nil"/>
        </w:pBdr>
        <w:spacing w:after="0" w:line="240" w:lineRule="auto"/>
        <w:ind w:left="720"/>
        <w:rPr>
          <w:rFonts w:ascii="Arial" w:eastAsia="Arial" w:hAnsi="Arial" w:cs="Arial"/>
          <w:b/>
          <w:bCs/>
          <w:sz w:val="22"/>
          <w:szCs w:val="22"/>
        </w:rPr>
      </w:pPr>
      <w:r>
        <w:rPr>
          <w:rFonts w:ascii="Arial" w:eastAsia="Arial" w:hAnsi="Arial" w:cs="Arial"/>
          <w:b/>
          <w:bCs/>
          <w:sz w:val="22"/>
          <w:szCs w:val="22"/>
        </w:rPr>
        <w:t>Joshua Vera Hoyos - A00414279</w:t>
      </w:r>
    </w:p>
    <w:p w14:paraId="78C28B72" w14:textId="77777777" w:rsidR="00204E00" w:rsidRDefault="00000000">
      <w:pPr>
        <w:pBdr>
          <w:top w:val="nil"/>
          <w:left w:val="nil"/>
          <w:bottom w:val="nil"/>
          <w:right w:val="nil"/>
          <w:between w:val="nil"/>
        </w:pBdr>
        <w:spacing w:after="0" w:line="240" w:lineRule="auto"/>
        <w:ind w:left="720"/>
        <w:rPr>
          <w:rFonts w:ascii="Arial" w:eastAsia="Arial" w:hAnsi="Arial" w:cs="Arial"/>
          <w:b/>
          <w:bCs/>
          <w:sz w:val="22"/>
          <w:szCs w:val="22"/>
        </w:rPr>
      </w:pPr>
      <w:r>
        <w:rPr>
          <w:rFonts w:ascii="Arial" w:eastAsia="Arial" w:hAnsi="Arial" w:cs="Arial"/>
          <w:b/>
          <w:bCs/>
          <w:sz w:val="22"/>
          <w:szCs w:val="22"/>
        </w:rPr>
        <w:t>Juan Pablo Ceballos - A00415570</w:t>
      </w:r>
    </w:p>
    <w:p w14:paraId="5A6C7D63" w14:textId="77777777" w:rsidR="00204E00" w:rsidRDefault="00000000">
      <w:pPr>
        <w:pBdr>
          <w:top w:val="nil"/>
          <w:left w:val="nil"/>
          <w:bottom w:val="nil"/>
          <w:right w:val="nil"/>
          <w:between w:val="nil"/>
        </w:pBdr>
        <w:spacing w:after="0" w:line="240" w:lineRule="auto"/>
        <w:ind w:left="720"/>
        <w:rPr>
          <w:rFonts w:ascii="Arial" w:eastAsia="Arial" w:hAnsi="Arial" w:cs="Arial"/>
          <w:b/>
          <w:bCs/>
          <w:sz w:val="22"/>
          <w:szCs w:val="22"/>
        </w:rPr>
      </w:pPr>
      <w:r>
        <w:rPr>
          <w:rFonts w:ascii="Arial" w:eastAsia="Arial" w:hAnsi="Arial" w:cs="Arial"/>
          <w:b/>
          <w:bCs/>
          <w:sz w:val="22"/>
          <w:szCs w:val="22"/>
        </w:rPr>
        <w:t>Alejandro Sandoval - A00418631</w:t>
      </w:r>
    </w:p>
    <w:p w14:paraId="0F132B3D" w14:textId="77777777" w:rsidR="00204E00" w:rsidRDefault="00000000">
      <w:pPr>
        <w:pBdr>
          <w:top w:val="nil"/>
          <w:left w:val="nil"/>
          <w:bottom w:val="nil"/>
          <w:right w:val="nil"/>
          <w:between w:val="nil"/>
        </w:pBdr>
        <w:spacing w:after="0" w:line="240" w:lineRule="auto"/>
        <w:ind w:left="720"/>
        <w:rPr>
          <w:rFonts w:ascii="Arial" w:eastAsia="Arial" w:hAnsi="Arial" w:cs="Arial"/>
          <w:b/>
          <w:bCs/>
          <w:sz w:val="22"/>
          <w:szCs w:val="22"/>
        </w:rPr>
      </w:pPr>
      <w:r>
        <w:rPr>
          <w:rFonts w:ascii="Arial" w:eastAsia="Arial" w:hAnsi="Arial" w:cs="Arial"/>
          <w:b/>
          <w:bCs/>
          <w:sz w:val="22"/>
          <w:szCs w:val="22"/>
        </w:rPr>
        <w:t>Juan Esteban Otero - A00414905</w:t>
      </w:r>
    </w:p>
    <w:p w14:paraId="6D6E88B1" w14:textId="77777777" w:rsidR="00204E00" w:rsidRDefault="00204E00">
      <w:pPr>
        <w:pBdr>
          <w:top w:val="nil"/>
          <w:left w:val="nil"/>
          <w:bottom w:val="nil"/>
          <w:right w:val="nil"/>
          <w:between w:val="nil"/>
        </w:pBdr>
        <w:spacing w:after="0" w:line="240" w:lineRule="auto"/>
        <w:ind w:left="720"/>
        <w:rPr>
          <w:rFonts w:ascii="Arial" w:eastAsia="Arial" w:hAnsi="Arial" w:cs="Arial"/>
          <w:b/>
          <w:bCs/>
          <w:sz w:val="22"/>
          <w:szCs w:val="22"/>
        </w:rPr>
      </w:pPr>
    </w:p>
    <w:p w14:paraId="447EDDB8" w14:textId="77777777" w:rsidR="00204E00" w:rsidRDefault="00204E00">
      <w:pPr>
        <w:pBdr>
          <w:top w:val="nil"/>
          <w:left w:val="nil"/>
          <w:bottom w:val="nil"/>
          <w:right w:val="nil"/>
          <w:between w:val="nil"/>
        </w:pBdr>
        <w:spacing w:after="0" w:line="240" w:lineRule="auto"/>
        <w:ind w:left="720"/>
        <w:rPr>
          <w:rFonts w:ascii="Arial" w:eastAsia="Arial" w:hAnsi="Arial" w:cs="Arial"/>
          <w:b/>
          <w:bCs/>
          <w:sz w:val="22"/>
          <w:szCs w:val="22"/>
        </w:rPr>
      </w:pPr>
    </w:p>
    <w:p w14:paraId="520CB994" w14:textId="77777777" w:rsidR="00204E00" w:rsidRDefault="00204E00">
      <w:pPr>
        <w:pBdr>
          <w:top w:val="nil"/>
          <w:left w:val="nil"/>
          <w:bottom w:val="nil"/>
          <w:right w:val="nil"/>
          <w:between w:val="nil"/>
        </w:pBdr>
        <w:spacing w:after="0" w:line="240" w:lineRule="auto"/>
        <w:ind w:left="720"/>
        <w:rPr>
          <w:rFonts w:ascii="Arial" w:eastAsia="Arial" w:hAnsi="Arial" w:cs="Arial"/>
          <w:b/>
          <w:bCs/>
          <w:sz w:val="22"/>
          <w:szCs w:val="22"/>
        </w:rPr>
      </w:pPr>
    </w:p>
    <w:p w14:paraId="4D384585" w14:textId="77777777" w:rsidR="00204E00" w:rsidRDefault="00204E00">
      <w:pPr>
        <w:pBdr>
          <w:top w:val="nil"/>
          <w:left w:val="nil"/>
          <w:bottom w:val="nil"/>
          <w:right w:val="nil"/>
          <w:between w:val="nil"/>
        </w:pBdr>
        <w:spacing w:after="0" w:line="240" w:lineRule="auto"/>
        <w:ind w:left="720"/>
        <w:rPr>
          <w:rFonts w:ascii="Arial" w:eastAsia="Arial" w:hAnsi="Arial" w:cs="Arial"/>
          <w:b/>
          <w:bCs/>
          <w:sz w:val="22"/>
          <w:szCs w:val="22"/>
        </w:rPr>
      </w:pPr>
    </w:p>
    <w:p w14:paraId="02CFE898" w14:textId="77777777" w:rsidR="00204E00" w:rsidRDefault="00204E00">
      <w:pPr>
        <w:pBdr>
          <w:top w:val="nil"/>
          <w:left w:val="nil"/>
          <w:bottom w:val="nil"/>
          <w:right w:val="nil"/>
          <w:between w:val="nil"/>
        </w:pBdr>
        <w:spacing w:after="0" w:line="240" w:lineRule="auto"/>
        <w:ind w:left="720"/>
        <w:rPr>
          <w:rFonts w:ascii="Arial" w:eastAsia="Arial" w:hAnsi="Arial" w:cs="Arial"/>
          <w:b/>
          <w:bCs/>
          <w:sz w:val="22"/>
          <w:szCs w:val="22"/>
        </w:rPr>
      </w:pPr>
    </w:p>
    <w:p w14:paraId="7D1ACA8F" w14:textId="77777777" w:rsidR="00204E00" w:rsidRDefault="00204E00">
      <w:pPr>
        <w:pBdr>
          <w:top w:val="nil"/>
          <w:left w:val="nil"/>
          <w:bottom w:val="nil"/>
          <w:right w:val="nil"/>
          <w:between w:val="nil"/>
        </w:pBdr>
        <w:spacing w:after="0" w:line="240" w:lineRule="auto"/>
        <w:rPr>
          <w:rFonts w:ascii="Arial" w:eastAsia="Arial" w:hAnsi="Arial" w:cs="Arial"/>
          <w:b/>
          <w:bCs/>
          <w:sz w:val="22"/>
          <w:szCs w:val="22"/>
        </w:rPr>
      </w:pPr>
    </w:p>
    <w:p w14:paraId="07D9CAC3" w14:textId="77777777" w:rsidR="00204E00" w:rsidRDefault="00204E00">
      <w:pPr>
        <w:pBdr>
          <w:top w:val="nil"/>
          <w:left w:val="nil"/>
          <w:bottom w:val="nil"/>
          <w:right w:val="nil"/>
          <w:between w:val="nil"/>
        </w:pBdr>
        <w:spacing w:after="0" w:line="240" w:lineRule="auto"/>
        <w:rPr>
          <w:rFonts w:ascii="Arial" w:eastAsia="Arial" w:hAnsi="Arial" w:cs="Arial"/>
          <w:b/>
          <w:bCs/>
          <w:sz w:val="22"/>
          <w:szCs w:val="22"/>
        </w:rPr>
      </w:pPr>
    </w:p>
    <w:p w14:paraId="49445A27" w14:textId="77777777" w:rsidR="00204E00" w:rsidRDefault="00204E00">
      <w:pPr>
        <w:pBdr>
          <w:top w:val="nil"/>
          <w:left w:val="nil"/>
          <w:bottom w:val="nil"/>
          <w:right w:val="nil"/>
          <w:between w:val="nil"/>
        </w:pBdr>
        <w:spacing w:after="0" w:line="240" w:lineRule="auto"/>
        <w:rPr>
          <w:rFonts w:ascii="Arial" w:eastAsia="Arial" w:hAnsi="Arial" w:cs="Arial"/>
          <w:b/>
          <w:bCs/>
          <w:sz w:val="22"/>
          <w:szCs w:val="22"/>
        </w:rPr>
      </w:pPr>
    </w:p>
    <w:p w14:paraId="5E4376AA" w14:textId="77777777" w:rsidR="00204E00" w:rsidRDefault="00204E00">
      <w:pPr>
        <w:pBdr>
          <w:top w:val="nil"/>
          <w:left w:val="nil"/>
          <w:bottom w:val="nil"/>
          <w:right w:val="nil"/>
          <w:between w:val="nil"/>
        </w:pBdr>
        <w:spacing w:after="0" w:line="240" w:lineRule="auto"/>
        <w:rPr>
          <w:rFonts w:ascii="Arial" w:eastAsia="Arial" w:hAnsi="Arial" w:cs="Arial"/>
          <w:b/>
          <w:bCs/>
          <w:sz w:val="22"/>
          <w:szCs w:val="22"/>
        </w:rPr>
      </w:pPr>
    </w:p>
    <w:p w14:paraId="5D2C3232" w14:textId="77777777" w:rsidR="00204E00" w:rsidRDefault="00204E00">
      <w:pPr>
        <w:pBdr>
          <w:top w:val="nil"/>
          <w:left w:val="nil"/>
          <w:bottom w:val="nil"/>
          <w:right w:val="nil"/>
          <w:between w:val="nil"/>
        </w:pBdr>
        <w:spacing w:after="0" w:line="240" w:lineRule="auto"/>
        <w:ind w:left="720"/>
        <w:rPr>
          <w:rFonts w:ascii="Arial" w:eastAsia="Arial" w:hAnsi="Arial" w:cs="Arial"/>
          <w:color w:val="000000"/>
          <w:sz w:val="22"/>
          <w:szCs w:val="22"/>
        </w:rPr>
      </w:pPr>
    </w:p>
    <w:p w14:paraId="038E8B39" w14:textId="77777777" w:rsidR="00204E00" w:rsidRDefault="00204E00">
      <w:pPr>
        <w:pBdr>
          <w:top w:val="nil"/>
          <w:left w:val="nil"/>
          <w:bottom w:val="nil"/>
          <w:right w:val="nil"/>
          <w:between w:val="nil"/>
        </w:pBdr>
        <w:spacing w:after="0" w:line="240" w:lineRule="auto"/>
        <w:ind w:left="720"/>
        <w:rPr>
          <w:rFonts w:ascii="Arial" w:eastAsia="Arial" w:hAnsi="Arial" w:cs="Arial"/>
          <w:color w:val="000000"/>
          <w:sz w:val="22"/>
          <w:szCs w:val="22"/>
        </w:rPr>
      </w:pPr>
    </w:p>
    <w:p w14:paraId="0E7FC222" w14:textId="77777777" w:rsidR="00204E00" w:rsidRDefault="00204E00">
      <w:pPr>
        <w:pBdr>
          <w:top w:val="nil"/>
          <w:left w:val="nil"/>
          <w:bottom w:val="nil"/>
          <w:right w:val="nil"/>
          <w:between w:val="nil"/>
        </w:pBdr>
        <w:spacing w:after="0" w:line="240" w:lineRule="auto"/>
        <w:ind w:left="720"/>
        <w:rPr>
          <w:rFonts w:ascii="Arial" w:eastAsia="Arial" w:hAnsi="Arial" w:cs="Arial"/>
          <w:color w:val="000000"/>
          <w:sz w:val="22"/>
          <w:szCs w:val="22"/>
        </w:rPr>
      </w:pPr>
    </w:p>
    <w:p w14:paraId="56473D36" w14:textId="77777777" w:rsidR="00204E00" w:rsidRDefault="00204E00">
      <w:pPr>
        <w:pBdr>
          <w:top w:val="nil"/>
          <w:left w:val="nil"/>
          <w:bottom w:val="nil"/>
          <w:right w:val="nil"/>
          <w:between w:val="nil"/>
        </w:pBdr>
        <w:spacing w:after="0" w:line="240" w:lineRule="auto"/>
        <w:ind w:left="720"/>
        <w:rPr>
          <w:rFonts w:ascii="Arial" w:eastAsia="Arial" w:hAnsi="Arial" w:cs="Arial"/>
          <w:color w:val="000000"/>
          <w:sz w:val="22"/>
          <w:szCs w:val="22"/>
        </w:rPr>
      </w:pPr>
    </w:p>
    <w:p w14:paraId="06041690" w14:textId="77777777" w:rsidR="00204E00" w:rsidRDefault="00204E00">
      <w:pPr>
        <w:pBdr>
          <w:top w:val="nil"/>
          <w:left w:val="nil"/>
          <w:bottom w:val="nil"/>
          <w:right w:val="nil"/>
          <w:between w:val="nil"/>
        </w:pBdr>
        <w:spacing w:after="0" w:line="240" w:lineRule="auto"/>
        <w:ind w:left="720"/>
        <w:rPr>
          <w:rFonts w:ascii="Arial" w:eastAsia="Arial" w:hAnsi="Arial" w:cs="Arial"/>
          <w:color w:val="000000"/>
          <w:sz w:val="22"/>
          <w:szCs w:val="22"/>
        </w:rPr>
      </w:pPr>
    </w:p>
    <w:p w14:paraId="65E252E6" w14:textId="77777777" w:rsidR="00204E00" w:rsidRDefault="00204E00">
      <w:pPr>
        <w:pBdr>
          <w:top w:val="nil"/>
          <w:left w:val="nil"/>
          <w:bottom w:val="nil"/>
          <w:right w:val="nil"/>
          <w:between w:val="nil"/>
        </w:pBdr>
        <w:spacing w:after="0" w:line="240" w:lineRule="auto"/>
        <w:rPr>
          <w:rFonts w:ascii="Arial" w:eastAsia="Arial" w:hAnsi="Arial" w:cs="Arial"/>
          <w:color w:val="000000"/>
          <w:sz w:val="22"/>
          <w:szCs w:val="22"/>
        </w:rPr>
      </w:pPr>
    </w:p>
    <w:p w14:paraId="3693316C" w14:textId="77777777" w:rsidR="00204E00" w:rsidRDefault="00204E00">
      <w:pPr>
        <w:pBdr>
          <w:top w:val="nil"/>
          <w:left w:val="nil"/>
          <w:bottom w:val="nil"/>
          <w:right w:val="nil"/>
          <w:between w:val="nil"/>
        </w:pBdr>
        <w:spacing w:after="0" w:line="240" w:lineRule="auto"/>
        <w:ind w:left="720"/>
        <w:rPr>
          <w:rFonts w:ascii="Arial" w:eastAsia="Arial" w:hAnsi="Arial" w:cs="Arial"/>
          <w:color w:val="000000"/>
          <w:sz w:val="22"/>
          <w:szCs w:val="22"/>
        </w:rPr>
      </w:pPr>
    </w:p>
    <w:p w14:paraId="47DBDD57" w14:textId="77777777" w:rsidR="00204E00" w:rsidRDefault="00204E00">
      <w:pPr>
        <w:pBdr>
          <w:top w:val="nil"/>
          <w:left w:val="nil"/>
          <w:bottom w:val="nil"/>
          <w:right w:val="nil"/>
          <w:between w:val="nil"/>
        </w:pBdr>
        <w:spacing w:after="0" w:line="240" w:lineRule="auto"/>
        <w:rPr>
          <w:rFonts w:ascii="Arial" w:eastAsia="Arial" w:hAnsi="Arial" w:cs="Arial"/>
          <w:color w:val="000000"/>
          <w:sz w:val="22"/>
          <w:szCs w:val="22"/>
        </w:rPr>
      </w:pPr>
    </w:p>
    <w:p w14:paraId="58C73C07" w14:textId="77777777" w:rsidR="00204E00" w:rsidRDefault="00000000">
      <w:pPr>
        <w:pBdr>
          <w:top w:val="nil"/>
          <w:left w:val="nil"/>
          <w:bottom w:val="nil"/>
          <w:right w:val="nil"/>
          <w:between w:val="nil"/>
        </w:pBdr>
        <w:spacing w:after="0" w:line="240" w:lineRule="auto"/>
        <w:ind w:left="720"/>
        <w:rPr>
          <w:rFonts w:ascii="Arial" w:eastAsia="Arial" w:hAnsi="Arial" w:cs="Arial"/>
          <w:b/>
          <w:bCs/>
          <w:color w:val="000000"/>
          <w:sz w:val="22"/>
          <w:szCs w:val="22"/>
        </w:rPr>
      </w:pPr>
      <w:r>
        <w:rPr>
          <w:rFonts w:ascii="Arial" w:eastAsia="Arial" w:hAnsi="Arial" w:cs="Arial"/>
          <w:b/>
          <w:bCs/>
          <w:color w:val="000000"/>
          <w:sz w:val="22"/>
          <w:szCs w:val="22"/>
        </w:rPr>
        <w:t>Tabla de Contenido</w:t>
      </w:r>
    </w:p>
    <w:p w14:paraId="6E56C82F" w14:textId="77777777" w:rsidR="00204E00" w:rsidRDefault="00204E00">
      <w:pPr>
        <w:pBdr>
          <w:top w:val="nil"/>
          <w:left w:val="nil"/>
          <w:bottom w:val="nil"/>
          <w:right w:val="nil"/>
          <w:between w:val="nil"/>
        </w:pBdr>
        <w:spacing w:after="0" w:line="240" w:lineRule="auto"/>
        <w:rPr>
          <w:rFonts w:ascii="Arial" w:eastAsia="Arial" w:hAnsi="Arial" w:cs="Arial"/>
          <w:color w:val="000000"/>
        </w:rPr>
      </w:pPr>
    </w:p>
    <w:p w14:paraId="124AA5A5" w14:textId="77777777" w:rsidR="00204E00" w:rsidRDefault="00000000">
      <w:pPr>
        <w:numPr>
          <w:ilvl w:val="0"/>
          <w:numId w:val="8"/>
        </w:numPr>
        <w:pBdr>
          <w:top w:val="nil"/>
          <w:left w:val="nil"/>
          <w:bottom w:val="nil"/>
          <w:right w:val="nil"/>
          <w:between w:val="nil"/>
        </w:pBdr>
        <w:spacing w:after="0" w:line="240" w:lineRule="auto"/>
        <w:rPr>
          <w:color w:val="000000"/>
        </w:rPr>
      </w:pPr>
      <w:r>
        <w:rPr>
          <w:rFonts w:ascii="Arial" w:eastAsia="Arial" w:hAnsi="Arial" w:cs="Arial"/>
          <w:color w:val="000000"/>
        </w:rPr>
        <w:t xml:space="preserve">Especificación de requerimientos  </w:t>
      </w:r>
    </w:p>
    <w:p w14:paraId="54C15413" w14:textId="77777777" w:rsidR="00204E00"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 xml:space="preserve">Descripción general  </w:t>
      </w:r>
    </w:p>
    <w:p w14:paraId="17C35265" w14:textId="77777777" w:rsidR="00204E00"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 xml:space="preserve">Contexto del proyecto  </w:t>
      </w:r>
    </w:p>
    <w:p w14:paraId="3B3C98FA" w14:textId="77777777" w:rsidR="00204E00"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 xml:space="preserve">Requisitos  </w:t>
      </w:r>
    </w:p>
    <w:p w14:paraId="1EC56FB6" w14:textId="77777777" w:rsidR="00204E00"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 xml:space="preserve">Subespecificación por subsistemas  </w:t>
      </w:r>
    </w:p>
    <w:p w14:paraId="175B5822" w14:textId="77777777" w:rsidR="00204E00"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Tabla de asignación a subsistemas.</w:t>
      </w:r>
    </w:p>
    <w:p w14:paraId="2650E0FA" w14:textId="77777777" w:rsidR="00204E00" w:rsidRDefault="00204E00">
      <w:pPr>
        <w:pBdr>
          <w:top w:val="nil"/>
          <w:left w:val="nil"/>
          <w:bottom w:val="nil"/>
          <w:right w:val="nil"/>
          <w:between w:val="nil"/>
        </w:pBdr>
        <w:spacing w:after="0" w:line="240" w:lineRule="auto"/>
        <w:ind w:left="1088"/>
        <w:rPr>
          <w:rFonts w:ascii="Arial" w:eastAsia="Arial" w:hAnsi="Arial" w:cs="Arial"/>
          <w:color w:val="000000"/>
          <w:sz w:val="22"/>
          <w:szCs w:val="22"/>
        </w:rPr>
      </w:pPr>
    </w:p>
    <w:p w14:paraId="07D39B62" w14:textId="77777777" w:rsidR="00204E00" w:rsidRDefault="00000000">
      <w:pPr>
        <w:numPr>
          <w:ilvl w:val="0"/>
          <w:numId w:val="8"/>
        </w:numPr>
        <w:pBdr>
          <w:top w:val="nil"/>
          <w:left w:val="nil"/>
          <w:bottom w:val="nil"/>
          <w:right w:val="nil"/>
          <w:between w:val="nil"/>
        </w:pBdr>
        <w:spacing w:after="0" w:line="240" w:lineRule="auto"/>
        <w:rPr>
          <w:color w:val="000000"/>
          <w:sz w:val="22"/>
          <w:szCs w:val="22"/>
        </w:rPr>
      </w:pPr>
      <w:r>
        <w:rPr>
          <w:rFonts w:ascii="Arial" w:eastAsia="Arial" w:hAnsi="Arial" w:cs="Arial"/>
          <w:b/>
          <w:bCs/>
          <w:color w:val="000000"/>
          <w:sz w:val="22"/>
          <w:szCs w:val="22"/>
        </w:rPr>
        <w:t>PESTLE</w:t>
      </w:r>
    </w:p>
    <w:p w14:paraId="5BFCB9CB" w14:textId="77777777" w:rsidR="00204E00"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Listado de requerimientos.</w:t>
      </w:r>
    </w:p>
    <w:p w14:paraId="09708D9F" w14:textId="77777777" w:rsidR="00204E00" w:rsidRDefault="00204E00">
      <w:pPr>
        <w:pBdr>
          <w:top w:val="nil"/>
          <w:left w:val="nil"/>
          <w:bottom w:val="nil"/>
          <w:right w:val="nil"/>
          <w:between w:val="nil"/>
        </w:pBdr>
        <w:spacing w:after="0" w:line="240" w:lineRule="auto"/>
        <w:ind w:left="1088"/>
        <w:rPr>
          <w:rFonts w:ascii="Arial" w:eastAsia="Arial" w:hAnsi="Arial" w:cs="Arial"/>
          <w:color w:val="000000"/>
          <w:sz w:val="22"/>
          <w:szCs w:val="22"/>
        </w:rPr>
      </w:pPr>
    </w:p>
    <w:p w14:paraId="3DF5BD51" w14:textId="77777777" w:rsidR="00204E00" w:rsidRDefault="00000000">
      <w:pPr>
        <w:numPr>
          <w:ilvl w:val="0"/>
          <w:numId w:val="8"/>
        </w:numPr>
        <w:pBdr>
          <w:top w:val="nil"/>
          <w:left w:val="nil"/>
          <w:bottom w:val="nil"/>
          <w:right w:val="nil"/>
          <w:between w:val="nil"/>
        </w:pBdr>
        <w:spacing w:after="0" w:line="240" w:lineRule="auto"/>
        <w:rPr>
          <w:color w:val="000000"/>
          <w:sz w:val="22"/>
          <w:szCs w:val="22"/>
        </w:rPr>
      </w:pPr>
      <w:r>
        <w:rPr>
          <w:rFonts w:ascii="Arial" w:eastAsia="Arial" w:hAnsi="Arial" w:cs="Arial"/>
          <w:b/>
          <w:bCs/>
          <w:sz w:val="22"/>
          <w:szCs w:val="22"/>
        </w:rPr>
        <w:t xml:space="preserve">RF1: Motor de Rentabilidad </w:t>
      </w:r>
    </w:p>
    <w:p w14:paraId="176C9AE1" w14:textId="77777777" w:rsidR="00204E00"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 xml:space="preserve">Historias de usuario </w:t>
      </w:r>
    </w:p>
    <w:p w14:paraId="3C7E6408" w14:textId="77777777" w:rsidR="00204E00"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Casos de uso</w:t>
      </w:r>
    </w:p>
    <w:p w14:paraId="57D06CE2" w14:textId="77777777" w:rsidR="00204E00" w:rsidRDefault="00000000">
      <w:pPr>
        <w:numPr>
          <w:ilvl w:val="2"/>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Diagrama de casos de uso</w:t>
      </w:r>
    </w:p>
    <w:p w14:paraId="71EDFC1B" w14:textId="77777777" w:rsidR="00204E00" w:rsidRDefault="00000000">
      <w:pPr>
        <w:numPr>
          <w:ilvl w:val="2"/>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Formatos bicolumnares</w:t>
      </w:r>
    </w:p>
    <w:p w14:paraId="51ED8820" w14:textId="77777777" w:rsidR="00204E00" w:rsidRDefault="00204E00">
      <w:pPr>
        <w:pBdr>
          <w:top w:val="nil"/>
          <w:left w:val="nil"/>
          <w:bottom w:val="nil"/>
          <w:right w:val="nil"/>
          <w:between w:val="nil"/>
        </w:pBdr>
        <w:spacing w:after="0" w:line="240" w:lineRule="auto"/>
        <w:ind w:left="1088"/>
        <w:rPr>
          <w:rFonts w:ascii="Arial" w:eastAsia="Arial" w:hAnsi="Arial" w:cs="Arial"/>
          <w:color w:val="000000"/>
          <w:sz w:val="22"/>
          <w:szCs w:val="22"/>
        </w:rPr>
      </w:pPr>
    </w:p>
    <w:p w14:paraId="208C1842" w14:textId="77777777" w:rsidR="00204E00" w:rsidRDefault="00000000">
      <w:pPr>
        <w:numPr>
          <w:ilvl w:val="0"/>
          <w:numId w:val="8"/>
        </w:numPr>
        <w:pBdr>
          <w:top w:val="nil"/>
          <w:left w:val="nil"/>
          <w:bottom w:val="nil"/>
          <w:right w:val="nil"/>
          <w:between w:val="nil"/>
        </w:pBdr>
        <w:spacing w:after="0" w:line="240" w:lineRule="auto"/>
        <w:rPr>
          <w:color w:val="000000"/>
          <w:sz w:val="22"/>
          <w:szCs w:val="22"/>
        </w:rPr>
      </w:pPr>
      <w:r>
        <w:rPr>
          <w:rFonts w:ascii="Arial" w:eastAsia="Arial" w:hAnsi="Arial" w:cs="Arial"/>
          <w:b/>
          <w:bCs/>
          <w:sz w:val="22"/>
          <w:szCs w:val="22"/>
        </w:rPr>
        <w:t xml:space="preserve">RF2: Motor de IA Explicativa </w:t>
      </w:r>
    </w:p>
    <w:p w14:paraId="398B4D48" w14:textId="77777777" w:rsidR="00204E00"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 xml:space="preserve">Historias de usuario </w:t>
      </w:r>
    </w:p>
    <w:p w14:paraId="30208A90" w14:textId="77777777" w:rsidR="00204E00"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Casos de uso</w:t>
      </w:r>
    </w:p>
    <w:p w14:paraId="6B70941F" w14:textId="77777777" w:rsidR="00204E00" w:rsidRDefault="00000000">
      <w:pPr>
        <w:numPr>
          <w:ilvl w:val="2"/>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Diagrama de casos de uso</w:t>
      </w:r>
    </w:p>
    <w:p w14:paraId="58EF52FC" w14:textId="77777777" w:rsidR="00204E00" w:rsidRDefault="00000000">
      <w:pPr>
        <w:numPr>
          <w:ilvl w:val="2"/>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Formatos bicolumnares</w:t>
      </w:r>
    </w:p>
    <w:p w14:paraId="704F72C6" w14:textId="77777777" w:rsidR="00204E00" w:rsidRDefault="00204E00">
      <w:pPr>
        <w:pBdr>
          <w:top w:val="nil"/>
          <w:left w:val="nil"/>
          <w:bottom w:val="nil"/>
          <w:right w:val="nil"/>
          <w:between w:val="nil"/>
        </w:pBdr>
        <w:spacing w:after="0" w:line="240" w:lineRule="auto"/>
        <w:ind w:left="1088"/>
        <w:rPr>
          <w:rFonts w:ascii="Arial" w:eastAsia="Arial" w:hAnsi="Arial" w:cs="Arial"/>
          <w:color w:val="000000"/>
          <w:sz w:val="22"/>
          <w:szCs w:val="22"/>
        </w:rPr>
      </w:pPr>
    </w:p>
    <w:p w14:paraId="32F2FEFB" w14:textId="77777777" w:rsidR="00204E00" w:rsidRDefault="00000000">
      <w:pPr>
        <w:numPr>
          <w:ilvl w:val="0"/>
          <w:numId w:val="8"/>
        </w:numPr>
        <w:pBdr>
          <w:top w:val="nil"/>
          <w:left w:val="nil"/>
          <w:bottom w:val="nil"/>
          <w:right w:val="nil"/>
          <w:between w:val="nil"/>
        </w:pBdr>
        <w:spacing w:after="0" w:line="240" w:lineRule="auto"/>
        <w:rPr>
          <w:color w:val="000000"/>
          <w:sz w:val="22"/>
          <w:szCs w:val="22"/>
        </w:rPr>
      </w:pPr>
      <w:r>
        <w:rPr>
          <w:rFonts w:ascii="Arial" w:eastAsia="Arial" w:hAnsi="Arial" w:cs="Arial"/>
          <w:b/>
          <w:bCs/>
          <w:sz w:val="22"/>
          <w:szCs w:val="22"/>
        </w:rPr>
        <w:t xml:space="preserve">RF3: Motor de Automatización y Reglas </w:t>
      </w:r>
    </w:p>
    <w:p w14:paraId="2F2CAFFD" w14:textId="77777777" w:rsidR="00204E00"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 xml:space="preserve">Historias de usuario </w:t>
      </w:r>
    </w:p>
    <w:p w14:paraId="6068375A" w14:textId="77777777" w:rsidR="00204E00"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Casos de uso</w:t>
      </w:r>
    </w:p>
    <w:p w14:paraId="19206B9D" w14:textId="77777777" w:rsidR="00204E00" w:rsidRDefault="00000000">
      <w:pPr>
        <w:numPr>
          <w:ilvl w:val="2"/>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Diagrama de casos de uso</w:t>
      </w:r>
    </w:p>
    <w:p w14:paraId="0BCD1971" w14:textId="77777777" w:rsidR="00204E00" w:rsidRDefault="00000000">
      <w:pPr>
        <w:numPr>
          <w:ilvl w:val="2"/>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Formatos bicolumnares.</w:t>
      </w:r>
    </w:p>
    <w:p w14:paraId="5655A864" w14:textId="77777777" w:rsidR="00204E00" w:rsidRDefault="00204E00">
      <w:pPr>
        <w:pBdr>
          <w:top w:val="nil"/>
          <w:left w:val="nil"/>
          <w:bottom w:val="nil"/>
          <w:right w:val="nil"/>
          <w:between w:val="nil"/>
        </w:pBdr>
        <w:spacing w:after="0" w:line="240" w:lineRule="auto"/>
        <w:ind w:left="1056"/>
        <w:rPr>
          <w:rFonts w:ascii="Arial" w:eastAsia="Arial" w:hAnsi="Arial" w:cs="Arial"/>
          <w:sz w:val="22"/>
          <w:szCs w:val="22"/>
        </w:rPr>
      </w:pPr>
    </w:p>
    <w:p w14:paraId="2F29E1D7" w14:textId="77777777" w:rsidR="00204E00" w:rsidRDefault="00000000">
      <w:pPr>
        <w:numPr>
          <w:ilvl w:val="0"/>
          <w:numId w:val="8"/>
        </w:numPr>
        <w:pBdr>
          <w:top w:val="nil"/>
          <w:left w:val="nil"/>
          <w:bottom w:val="nil"/>
          <w:right w:val="nil"/>
          <w:between w:val="nil"/>
        </w:pBdr>
        <w:spacing w:after="0" w:line="240" w:lineRule="auto"/>
        <w:rPr>
          <w:color w:val="000000"/>
          <w:sz w:val="22"/>
          <w:szCs w:val="22"/>
        </w:rPr>
      </w:pPr>
      <w:r>
        <w:rPr>
          <w:rFonts w:ascii="Arial" w:eastAsia="Arial" w:hAnsi="Arial" w:cs="Arial"/>
          <w:b/>
          <w:bCs/>
          <w:sz w:val="22"/>
          <w:szCs w:val="22"/>
        </w:rPr>
        <w:t xml:space="preserve">RF4: Monitor 24/7 y Detección de Anomalías </w:t>
      </w:r>
    </w:p>
    <w:p w14:paraId="74C9C2F4" w14:textId="77777777" w:rsidR="00204E00" w:rsidRDefault="00000000">
      <w:pPr>
        <w:numPr>
          <w:ilvl w:val="1"/>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 xml:space="preserve">Historias de usuario </w:t>
      </w:r>
    </w:p>
    <w:p w14:paraId="7B490046" w14:textId="77777777" w:rsidR="00204E00" w:rsidRDefault="00000000">
      <w:pPr>
        <w:numPr>
          <w:ilvl w:val="1"/>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 xml:space="preserve">Casos de uso </w:t>
      </w:r>
    </w:p>
    <w:p w14:paraId="3A9C8460" w14:textId="77777777" w:rsidR="00204E00" w:rsidRDefault="00000000">
      <w:pPr>
        <w:numPr>
          <w:ilvl w:val="2"/>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 xml:space="preserve">Diagrama de casos de uso </w:t>
      </w:r>
    </w:p>
    <w:p w14:paraId="218F35F6" w14:textId="77777777" w:rsidR="00204E00" w:rsidRDefault="00000000">
      <w:pPr>
        <w:numPr>
          <w:ilvl w:val="2"/>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 xml:space="preserve">Formatos bicolumnares </w:t>
      </w:r>
    </w:p>
    <w:p w14:paraId="0E15E51A" w14:textId="77777777" w:rsidR="00204E00" w:rsidRDefault="00204E00">
      <w:pPr>
        <w:pBdr>
          <w:top w:val="nil"/>
          <w:left w:val="nil"/>
          <w:bottom w:val="nil"/>
          <w:right w:val="nil"/>
          <w:between w:val="nil"/>
        </w:pBdr>
        <w:spacing w:after="0" w:line="240" w:lineRule="auto"/>
        <w:ind w:left="1776"/>
        <w:rPr>
          <w:rFonts w:ascii="Arial" w:eastAsia="Arial" w:hAnsi="Arial" w:cs="Arial"/>
          <w:sz w:val="22"/>
          <w:szCs w:val="22"/>
        </w:rPr>
      </w:pPr>
    </w:p>
    <w:p w14:paraId="7902DBE7" w14:textId="77777777" w:rsidR="00204E00" w:rsidRDefault="00000000">
      <w:pPr>
        <w:numPr>
          <w:ilvl w:val="0"/>
          <w:numId w:val="8"/>
        </w:numPr>
        <w:pBdr>
          <w:top w:val="nil"/>
          <w:left w:val="nil"/>
          <w:bottom w:val="nil"/>
          <w:right w:val="nil"/>
          <w:between w:val="nil"/>
        </w:pBdr>
        <w:spacing w:after="0" w:line="240" w:lineRule="auto"/>
        <w:ind w:left="1440"/>
        <w:rPr>
          <w:color w:val="000000"/>
          <w:sz w:val="22"/>
          <w:szCs w:val="22"/>
        </w:rPr>
      </w:pPr>
      <w:r>
        <w:rPr>
          <w:rFonts w:ascii="Arial" w:eastAsia="Arial" w:hAnsi="Arial" w:cs="Arial"/>
          <w:b/>
          <w:bCs/>
          <w:sz w:val="22"/>
          <w:szCs w:val="22"/>
        </w:rPr>
        <w:t xml:space="preserve">RF5: Seguridad, Privacidad y Control de Acceso </w:t>
      </w:r>
    </w:p>
    <w:p w14:paraId="7DBB155D" w14:textId="77777777" w:rsidR="00204E00" w:rsidRDefault="00000000">
      <w:pPr>
        <w:numPr>
          <w:ilvl w:val="1"/>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 xml:space="preserve">Historias de usuario </w:t>
      </w:r>
    </w:p>
    <w:p w14:paraId="0D2F98EF" w14:textId="77777777" w:rsidR="00204E00" w:rsidRDefault="00000000">
      <w:pPr>
        <w:numPr>
          <w:ilvl w:val="1"/>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 xml:space="preserve">Casos de uso </w:t>
      </w:r>
    </w:p>
    <w:p w14:paraId="760ABDF2" w14:textId="77777777" w:rsidR="00204E00" w:rsidRDefault="00000000">
      <w:pPr>
        <w:numPr>
          <w:ilvl w:val="2"/>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 xml:space="preserve">Diagrama de casos de uso </w:t>
      </w:r>
    </w:p>
    <w:p w14:paraId="1525E4CD" w14:textId="77777777" w:rsidR="00204E00" w:rsidRDefault="00000000">
      <w:pPr>
        <w:numPr>
          <w:ilvl w:val="2"/>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 xml:space="preserve">Formatos bicolumnares </w:t>
      </w:r>
    </w:p>
    <w:p w14:paraId="69C757EC" w14:textId="77777777" w:rsidR="00204E00" w:rsidRDefault="00000000">
      <w:pPr>
        <w:numPr>
          <w:ilvl w:val="0"/>
          <w:numId w:val="8"/>
        </w:numPr>
        <w:pBdr>
          <w:top w:val="nil"/>
          <w:left w:val="nil"/>
          <w:bottom w:val="nil"/>
          <w:right w:val="nil"/>
          <w:between w:val="nil"/>
        </w:pBdr>
        <w:spacing w:after="0" w:line="240" w:lineRule="auto"/>
        <w:ind w:left="1440"/>
        <w:rPr>
          <w:color w:val="000000"/>
          <w:sz w:val="22"/>
          <w:szCs w:val="22"/>
        </w:rPr>
      </w:pPr>
      <w:r>
        <w:rPr>
          <w:rFonts w:ascii="Arial" w:eastAsia="Arial" w:hAnsi="Arial" w:cs="Arial"/>
          <w:b/>
          <w:bCs/>
          <w:sz w:val="22"/>
          <w:szCs w:val="22"/>
        </w:rPr>
        <w:t xml:space="preserve">RF6: Integración de Contexto Operativo Externo </w:t>
      </w:r>
    </w:p>
    <w:p w14:paraId="1F84F591" w14:textId="77777777" w:rsidR="00204E00" w:rsidRDefault="00000000">
      <w:pPr>
        <w:numPr>
          <w:ilvl w:val="1"/>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Historias de usuario</w:t>
      </w:r>
    </w:p>
    <w:p w14:paraId="4ACD86AE" w14:textId="77777777" w:rsidR="00204E00" w:rsidRDefault="00000000">
      <w:pPr>
        <w:numPr>
          <w:ilvl w:val="1"/>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Casos de uso</w:t>
      </w:r>
    </w:p>
    <w:p w14:paraId="49B4943B" w14:textId="77777777" w:rsidR="00204E00" w:rsidRDefault="00000000">
      <w:pPr>
        <w:numPr>
          <w:ilvl w:val="2"/>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Diagrama de casos de uso</w:t>
      </w:r>
    </w:p>
    <w:p w14:paraId="2FA77F2A" w14:textId="77777777" w:rsidR="00204E00" w:rsidRDefault="00000000">
      <w:pPr>
        <w:numPr>
          <w:ilvl w:val="2"/>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Formatos bicolumnares</w:t>
      </w:r>
    </w:p>
    <w:p w14:paraId="47C63F08" w14:textId="77777777" w:rsidR="00204E00" w:rsidRDefault="00000000">
      <w:pPr>
        <w:numPr>
          <w:ilvl w:val="0"/>
          <w:numId w:val="8"/>
        </w:numPr>
        <w:pBdr>
          <w:top w:val="nil"/>
          <w:left w:val="nil"/>
          <w:bottom w:val="nil"/>
          <w:right w:val="nil"/>
          <w:between w:val="nil"/>
        </w:pBdr>
        <w:spacing w:after="0" w:line="240" w:lineRule="auto"/>
        <w:ind w:left="1440"/>
        <w:rPr>
          <w:color w:val="000000"/>
          <w:sz w:val="22"/>
          <w:szCs w:val="22"/>
        </w:rPr>
      </w:pPr>
      <w:r>
        <w:rPr>
          <w:rFonts w:ascii="Arial" w:eastAsia="Arial" w:hAnsi="Arial" w:cs="Arial"/>
          <w:b/>
          <w:bCs/>
          <w:color w:val="000000"/>
          <w:sz w:val="22"/>
          <w:szCs w:val="22"/>
        </w:rPr>
        <w:t>Backlog</w:t>
      </w:r>
    </w:p>
    <w:p w14:paraId="1B6CE868" w14:textId="77777777" w:rsidR="00204E00" w:rsidRDefault="00000000">
      <w:pPr>
        <w:numPr>
          <w:ilvl w:val="0"/>
          <w:numId w:val="8"/>
        </w:numPr>
        <w:pBdr>
          <w:top w:val="nil"/>
          <w:left w:val="nil"/>
          <w:bottom w:val="nil"/>
          <w:right w:val="nil"/>
          <w:between w:val="nil"/>
        </w:pBdr>
        <w:spacing w:after="0" w:line="240" w:lineRule="auto"/>
        <w:ind w:left="1440"/>
        <w:rPr>
          <w:color w:val="000000"/>
          <w:sz w:val="22"/>
          <w:szCs w:val="22"/>
        </w:rPr>
      </w:pPr>
      <w:r>
        <w:rPr>
          <w:rFonts w:ascii="Arial" w:eastAsia="Arial" w:hAnsi="Arial" w:cs="Arial"/>
          <w:b/>
          <w:bCs/>
          <w:color w:val="000000"/>
          <w:sz w:val="22"/>
          <w:szCs w:val="22"/>
        </w:rPr>
        <w:t xml:space="preserve">MockUp  </w:t>
      </w:r>
    </w:p>
    <w:p w14:paraId="3C1C90BC" w14:textId="77777777" w:rsidR="00204E00" w:rsidRDefault="00000000">
      <w:pPr>
        <w:pBdr>
          <w:top w:val="nil"/>
          <w:left w:val="nil"/>
          <w:bottom w:val="nil"/>
          <w:right w:val="nil"/>
          <w:between w:val="nil"/>
        </w:pBdr>
        <w:spacing w:after="0" w:line="240" w:lineRule="auto"/>
        <w:ind w:left="1428"/>
        <w:rPr>
          <w:rFonts w:ascii="Arial" w:eastAsia="Arial" w:hAnsi="Arial" w:cs="Arial"/>
          <w:color w:val="000000"/>
          <w:sz w:val="22"/>
          <w:szCs w:val="22"/>
        </w:rPr>
      </w:pPr>
      <w:r>
        <w:rPr>
          <w:rFonts w:ascii="Arial" w:eastAsia="Arial" w:hAnsi="Arial" w:cs="Arial"/>
          <w:color w:val="000000"/>
          <w:sz w:val="22"/>
          <w:szCs w:val="22"/>
        </w:rPr>
        <w:lastRenderedPageBreak/>
        <w:t xml:space="preserve">5.1 Descripción general  </w:t>
      </w:r>
    </w:p>
    <w:p w14:paraId="2EE9438E" w14:textId="77777777" w:rsidR="00204E00" w:rsidRDefault="00000000">
      <w:pPr>
        <w:pBdr>
          <w:top w:val="nil"/>
          <w:left w:val="nil"/>
          <w:bottom w:val="nil"/>
          <w:right w:val="nil"/>
          <w:between w:val="nil"/>
        </w:pBdr>
        <w:spacing w:after="0" w:line="240" w:lineRule="auto"/>
        <w:ind w:left="1428"/>
        <w:rPr>
          <w:rFonts w:ascii="Arial" w:eastAsia="Arial" w:hAnsi="Arial" w:cs="Arial"/>
          <w:color w:val="000000"/>
          <w:sz w:val="22"/>
          <w:szCs w:val="22"/>
        </w:rPr>
      </w:pPr>
      <w:r>
        <w:rPr>
          <w:rFonts w:ascii="Arial" w:eastAsia="Arial" w:hAnsi="Arial" w:cs="Arial"/>
          <w:color w:val="000000"/>
          <w:sz w:val="22"/>
          <w:szCs w:val="22"/>
        </w:rPr>
        <w:t xml:space="preserve">5.2 Enlace MockUp </w:t>
      </w:r>
    </w:p>
    <w:p w14:paraId="45D16E76" w14:textId="77777777" w:rsidR="00204E00" w:rsidRDefault="00204E00">
      <w:pPr>
        <w:pBdr>
          <w:top w:val="nil"/>
          <w:left w:val="nil"/>
          <w:bottom w:val="nil"/>
          <w:right w:val="nil"/>
          <w:between w:val="nil"/>
        </w:pBdr>
        <w:spacing w:after="0" w:line="240" w:lineRule="auto"/>
        <w:ind w:left="1428"/>
        <w:rPr>
          <w:rFonts w:ascii="Arial" w:eastAsia="Arial" w:hAnsi="Arial" w:cs="Arial"/>
          <w:color w:val="000000"/>
          <w:sz w:val="22"/>
          <w:szCs w:val="22"/>
        </w:rPr>
      </w:pPr>
    </w:p>
    <w:p w14:paraId="0E877079" w14:textId="77777777" w:rsidR="00204E00" w:rsidRDefault="00204E00">
      <w:pPr>
        <w:pBdr>
          <w:top w:val="nil"/>
          <w:left w:val="nil"/>
          <w:bottom w:val="nil"/>
          <w:right w:val="nil"/>
          <w:between w:val="nil"/>
        </w:pBdr>
        <w:spacing w:after="0" w:line="240" w:lineRule="auto"/>
        <w:ind w:left="1428"/>
        <w:rPr>
          <w:rFonts w:ascii="Arial" w:eastAsia="Arial" w:hAnsi="Arial" w:cs="Arial"/>
          <w:color w:val="000000"/>
          <w:sz w:val="22"/>
          <w:szCs w:val="22"/>
        </w:rPr>
      </w:pPr>
    </w:p>
    <w:p w14:paraId="7CF28FFF" w14:textId="77777777" w:rsidR="00204E00" w:rsidRDefault="00000000">
      <w:pPr>
        <w:numPr>
          <w:ilvl w:val="0"/>
          <w:numId w:val="7"/>
        </w:numPr>
        <w:pBdr>
          <w:top w:val="nil"/>
          <w:left w:val="nil"/>
          <w:bottom w:val="nil"/>
          <w:right w:val="nil"/>
          <w:between w:val="nil"/>
        </w:pBdr>
        <w:spacing w:after="0" w:line="240" w:lineRule="auto"/>
        <w:ind w:left="1440"/>
        <w:rPr>
          <w:rFonts w:ascii="Arial" w:eastAsia="Arial" w:hAnsi="Arial" w:cs="Arial"/>
          <w:color w:val="000000"/>
          <w:sz w:val="22"/>
          <w:szCs w:val="22"/>
        </w:rPr>
      </w:pPr>
      <w:r>
        <w:rPr>
          <w:rFonts w:ascii="Arial" w:eastAsia="Arial" w:hAnsi="Arial" w:cs="Arial"/>
          <w:b/>
          <w:bCs/>
          <w:color w:val="000000"/>
          <w:sz w:val="22"/>
          <w:szCs w:val="22"/>
        </w:rPr>
        <w:t xml:space="preserve">Especificación de requerimientos </w:t>
      </w:r>
    </w:p>
    <w:p w14:paraId="008B12C4" w14:textId="77777777" w:rsidR="00204E00" w:rsidRDefault="00204E00">
      <w:pPr>
        <w:pBdr>
          <w:top w:val="nil"/>
          <w:left w:val="nil"/>
          <w:bottom w:val="nil"/>
          <w:right w:val="nil"/>
          <w:between w:val="nil"/>
        </w:pBdr>
        <w:spacing w:after="0" w:line="240" w:lineRule="auto"/>
        <w:ind w:left="1440"/>
        <w:rPr>
          <w:rFonts w:ascii="Arial" w:eastAsia="Arial" w:hAnsi="Arial" w:cs="Arial"/>
          <w:color w:val="000000"/>
          <w:sz w:val="22"/>
          <w:szCs w:val="22"/>
        </w:rPr>
      </w:pPr>
    </w:p>
    <w:p w14:paraId="725B96AF" w14:textId="77777777" w:rsidR="00204E00" w:rsidRDefault="00204E00">
      <w:pPr>
        <w:pBdr>
          <w:top w:val="nil"/>
          <w:left w:val="nil"/>
          <w:bottom w:val="nil"/>
          <w:right w:val="nil"/>
          <w:between w:val="nil"/>
        </w:pBdr>
        <w:spacing w:after="0" w:line="240" w:lineRule="auto"/>
        <w:ind w:left="1088"/>
        <w:rPr>
          <w:rFonts w:ascii="Arial" w:eastAsia="Arial" w:hAnsi="Arial" w:cs="Arial"/>
          <w:b/>
          <w:bCs/>
          <w:sz w:val="26"/>
          <w:szCs w:val="26"/>
        </w:rPr>
      </w:pPr>
    </w:p>
    <w:p w14:paraId="3EB09B3B" w14:textId="77777777" w:rsidR="00204E00" w:rsidRDefault="00000000">
      <w:pPr>
        <w:numPr>
          <w:ilvl w:val="1"/>
          <w:numId w:val="7"/>
        </w:numPr>
        <w:pBdr>
          <w:top w:val="nil"/>
          <w:left w:val="nil"/>
          <w:bottom w:val="nil"/>
          <w:right w:val="nil"/>
          <w:between w:val="nil"/>
        </w:pBdr>
        <w:spacing w:after="0" w:line="240" w:lineRule="auto"/>
        <w:ind w:left="1808"/>
        <w:rPr>
          <w:rFonts w:ascii="Arial" w:eastAsia="Arial" w:hAnsi="Arial" w:cs="Arial"/>
          <w:color w:val="000000"/>
          <w:sz w:val="22"/>
          <w:szCs w:val="22"/>
        </w:rPr>
      </w:pPr>
      <w:r>
        <w:rPr>
          <w:rFonts w:ascii="Arial" w:eastAsia="Arial" w:hAnsi="Arial" w:cs="Arial"/>
          <w:b/>
          <w:bCs/>
          <w:color w:val="000000"/>
          <w:sz w:val="26"/>
          <w:szCs w:val="26"/>
        </w:rPr>
        <w:t>Descripción general</w:t>
      </w:r>
      <w:r>
        <w:rPr>
          <w:rFonts w:ascii="Arial" w:eastAsia="Arial" w:hAnsi="Arial" w:cs="Arial"/>
          <w:b/>
          <w:bCs/>
          <w:color w:val="000000"/>
          <w:sz w:val="22"/>
          <w:szCs w:val="22"/>
        </w:rPr>
        <w:t xml:space="preserve"> </w:t>
      </w:r>
    </w:p>
    <w:p w14:paraId="183FFBC8" w14:textId="77777777" w:rsidR="00204E00" w:rsidRDefault="00204E00">
      <w:pPr>
        <w:pBdr>
          <w:top w:val="nil"/>
          <w:left w:val="nil"/>
          <w:bottom w:val="nil"/>
          <w:right w:val="nil"/>
          <w:between w:val="nil"/>
        </w:pBdr>
        <w:spacing w:after="0" w:line="240" w:lineRule="auto"/>
        <w:ind w:left="1808"/>
        <w:rPr>
          <w:rFonts w:ascii="Arial" w:eastAsia="Arial" w:hAnsi="Arial" w:cs="Arial"/>
          <w:b/>
          <w:bCs/>
          <w:color w:val="000000"/>
          <w:sz w:val="22"/>
          <w:szCs w:val="22"/>
        </w:rPr>
      </w:pPr>
    </w:p>
    <w:p w14:paraId="69AAD6DC" w14:textId="77777777" w:rsidR="00204E00" w:rsidRDefault="00000000">
      <w:pPr>
        <w:spacing w:before="240" w:after="240" w:line="240" w:lineRule="auto"/>
        <w:ind w:left="720"/>
        <w:jc w:val="both"/>
        <w:rPr>
          <w:rFonts w:ascii="Times New Roman" w:eastAsia="Times New Roman" w:hAnsi="Times New Roman" w:cs="Times New Roman"/>
          <w:b/>
          <w:bCs/>
        </w:rPr>
      </w:pPr>
      <w:r>
        <w:rPr>
          <w:rFonts w:ascii="Times New Roman" w:eastAsia="Times New Roman" w:hAnsi="Times New Roman" w:cs="Times New Roman"/>
          <w:b/>
          <w:bCs/>
        </w:rPr>
        <w:t>ROAX – Reto 1: Datos y Decisiones</w:t>
      </w:r>
    </w:p>
    <w:p w14:paraId="5A01A065" w14:textId="77777777" w:rsidR="00204E00" w:rsidRDefault="00000000">
      <w:pPr>
        <w:spacing w:before="240"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El objetivo principal de este módulo es dejar de solo mostrar datos y empezar a ayudar de verdad a tomar decisiones. Para eso, se definen las funcionalidades clave que permiten cruzar automáticamente la información de inversión en publicidad con los datos reales de ventas y logística, identificar las campañas que están rindiendo mal y entregar recomendaciones claras, priorizadas y fáciles de aplicar. Todo esto queda documentado mediante historias de usuario y casos de uso.</w:t>
      </w:r>
    </w:p>
    <w:p w14:paraId="0B7320CE" w14:textId="77777777" w:rsidR="00204E00" w:rsidRDefault="00204E00">
      <w:pPr>
        <w:pBdr>
          <w:top w:val="nil"/>
          <w:left w:val="nil"/>
          <w:bottom w:val="nil"/>
          <w:right w:val="nil"/>
          <w:between w:val="nil"/>
        </w:pBdr>
        <w:spacing w:after="0" w:line="240" w:lineRule="auto"/>
        <w:ind w:left="1428"/>
        <w:jc w:val="both"/>
        <w:rPr>
          <w:rFonts w:ascii="Times New Roman" w:eastAsia="Times New Roman" w:hAnsi="Times New Roman" w:cs="Times New Roman"/>
        </w:rPr>
      </w:pPr>
    </w:p>
    <w:p w14:paraId="5ABE37B5" w14:textId="77777777" w:rsidR="00204E00" w:rsidRDefault="00000000">
      <w:pPr>
        <w:numPr>
          <w:ilvl w:val="1"/>
          <w:numId w:val="7"/>
        </w:numPr>
        <w:pBdr>
          <w:top w:val="nil"/>
          <w:left w:val="nil"/>
          <w:bottom w:val="nil"/>
          <w:right w:val="nil"/>
          <w:between w:val="nil"/>
        </w:pBdr>
        <w:spacing w:after="0" w:line="240" w:lineRule="auto"/>
        <w:ind w:left="1808"/>
        <w:jc w:val="both"/>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Contexto del proyecto</w:t>
      </w:r>
      <w:r>
        <w:rPr>
          <w:rFonts w:ascii="Times New Roman" w:eastAsia="Times New Roman" w:hAnsi="Times New Roman" w:cs="Times New Roman"/>
          <w:b/>
          <w:bCs/>
          <w:color w:val="000000"/>
        </w:rPr>
        <w:t xml:space="preserve"> </w:t>
      </w:r>
    </w:p>
    <w:p w14:paraId="4E6BEF6C" w14:textId="77777777" w:rsidR="00204E00" w:rsidRDefault="00204E00">
      <w:pPr>
        <w:pBdr>
          <w:top w:val="nil"/>
          <w:left w:val="nil"/>
          <w:bottom w:val="nil"/>
          <w:right w:val="nil"/>
          <w:between w:val="nil"/>
        </w:pBdr>
        <w:spacing w:after="0" w:line="240" w:lineRule="auto"/>
        <w:ind w:left="1808"/>
        <w:jc w:val="both"/>
        <w:rPr>
          <w:rFonts w:ascii="Times New Roman" w:eastAsia="Times New Roman" w:hAnsi="Times New Roman" w:cs="Times New Roman"/>
          <w:color w:val="000000"/>
        </w:rPr>
      </w:pPr>
    </w:p>
    <w:p w14:paraId="1DCCE5D1" w14:textId="77777777" w:rsidR="00204E00" w:rsidRDefault="00000000">
      <w:pPr>
        <w:spacing w:before="240"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ROAX es una plataforma de inteligencia de negocio para e-commerce que integra datos de publicidad digital (Meta Ads y TikTok) con información real de ventas y logística (Shopify, WooCommerce, Tienda Nube y Dropi), permitiendo calcular la rentabilidad real de cada negocio.</w:t>
      </w:r>
    </w:p>
    <w:p w14:paraId="589945C3" w14:textId="77777777" w:rsidR="00204E00" w:rsidRDefault="00000000">
      <w:pPr>
        <w:spacing w:before="240"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Actualmente muestra dashboards con métricas clave como ROAS, CPA, CTR, CPC, CPM y CBR, pero deja que el usuario tenga que interpretar por su cuenta qué significan esos números y qué acciones debe tomar.</w:t>
      </w:r>
    </w:p>
    <w:p w14:paraId="0B162495" w14:textId="77777777" w:rsidR="00204E00" w:rsidRDefault="00000000">
      <w:pPr>
        <w:spacing w:before="240"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El Reto 1 busca resolver esto creando un módulo inteligente impulsado por IA que cruce automáticamente los datos de inversión publicitaria con ventas y logística, que identifique las campañas que están generando pérdidas y por qué, y entregue recomendaciones claras, priorizadas y ejecutables. Básicamente, funciona como un trafficker virtual disponible 24/7.</w:t>
      </w:r>
    </w:p>
    <w:p w14:paraId="6B861A54" w14:textId="77777777" w:rsidR="00204E00" w:rsidRDefault="00000000">
      <w:pPr>
        <w:spacing w:before="240"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En el contexto del e-commerce latinoamericano, donde se manejan múltiples campañas y presupuestos promedio de cinco millones de pesos mensuales, este módulo es clave para reaccionar a tiempo y evitar pérdidas importantes, ya que el dinero invertido en publicidad no se recupera.</w:t>
      </w:r>
    </w:p>
    <w:p w14:paraId="12ACFD2F" w14:textId="77777777" w:rsidR="00204E00" w:rsidRDefault="00204E00">
      <w:pPr>
        <w:spacing w:before="240" w:after="240" w:line="240" w:lineRule="auto"/>
        <w:ind w:left="720"/>
        <w:jc w:val="both"/>
        <w:rPr>
          <w:rFonts w:ascii="Times New Roman" w:eastAsia="Times New Roman" w:hAnsi="Times New Roman" w:cs="Times New Roman"/>
        </w:rPr>
      </w:pPr>
    </w:p>
    <w:p w14:paraId="1179A083" w14:textId="77777777" w:rsidR="00204E00" w:rsidRDefault="00204E00">
      <w:pPr>
        <w:spacing w:before="240" w:after="240" w:line="240" w:lineRule="auto"/>
        <w:ind w:left="720"/>
        <w:jc w:val="both"/>
        <w:rPr>
          <w:rFonts w:ascii="Times New Roman" w:eastAsia="Times New Roman" w:hAnsi="Times New Roman" w:cs="Times New Roman"/>
        </w:rPr>
      </w:pPr>
    </w:p>
    <w:p w14:paraId="020F6A0E" w14:textId="77777777" w:rsidR="00204E00" w:rsidRDefault="00204E00">
      <w:pPr>
        <w:spacing w:before="240" w:after="240" w:line="240" w:lineRule="auto"/>
        <w:ind w:left="720"/>
        <w:jc w:val="both"/>
        <w:rPr>
          <w:rFonts w:ascii="Times New Roman" w:eastAsia="Times New Roman" w:hAnsi="Times New Roman" w:cs="Times New Roman"/>
        </w:rPr>
      </w:pPr>
    </w:p>
    <w:p w14:paraId="246451DC" w14:textId="77777777" w:rsidR="00204E00" w:rsidRDefault="00204E00">
      <w:pPr>
        <w:spacing w:before="240" w:after="240" w:line="240" w:lineRule="auto"/>
        <w:ind w:left="720"/>
        <w:jc w:val="both"/>
        <w:rPr>
          <w:rFonts w:ascii="Times New Roman" w:eastAsia="Times New Roman" w:hAnsi="Times New Roman" w:cs="Times New Roman"/>
        </w:rPr>
      </w:pPr>
    </w:p>
    <w:p w14:paraId="37A5364C" w14:textId="77777777" w:rsidR="00204E00" w:rsidRDefault="00000000">
      <w:pPr>
        <w:spacing w:before="240" w:after="240" w:line="240" w:lineRule="auto"/>
        <w:ind w:left="720"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1.3 Requisitos</w:t>
      </w:r>
      <w:r>
        <w:rPr>
          <w:rFonts w:ascii="Times New Roman" w:eastAsia="Times New Roman" w:hAnsi="Times New Roman" w:cs="Times New Roman"/>
          <w:b/>
          <w:bCs/>
          <w:sz w:val="28"/>
          <w:szCs w:val="28"/>
        </w:rPr>
        <w:t xml:space="preserve"> </w:t>
      </w:r>
    </w:p>
    <w:p w14:paraId="5820D621" w14:textId="77777777" w:rsidR="00204E00" w:rsidRDefault="00204E00">
      <w:pPr>
        <w:spacing w:before="240" w:after="240" w:line="240" w:lineRule="auto"/>
        <w:ind w:left="720" w:firstLine="720"/>
        <w:jc w:val="both"/>
        <w:rPr>
          <w:rFonts w:ascii="Times New Roman" w:eastAsia="Times New Roman" w:hAnsi="Times New Roman" w:cs="Times New Roman"/>
          <w:b/>
          <w:bCs/>
          <w:sz w:val="26"/>
          <w:szCs w:val="26"/>
        </w:rPr>
      </w:pPr>
    </w:p>
    <w:p w14:paraId="7EC385A1" w14:textId="77777777" w:rsidR="00204E00" w:rsidRDefault="00000000">
      <w:pPr>
        <w:pStyle w:val="Titre4"/>
        <w:keepNext w:val="0"/>
        <w:keepLines w:val="0"/>
        <w:spacing w:before="240" w:line="240" w:lineRule="auto"/>
        <w:ind w:left="720"/>
        <w:rPr>
          <w:rFonts w:ascii="Times New Roman" w:eastAsia="Times New Roman" w:hAnsi="Times New Roman" w:cs="Times New Roman"/>
          <w:b/>
          <w:bCs/>
          <w:i w:val="0"/>
          <w:iCs w:val="0"/>
          <w:color w:val="000000"/>
          <w:sz w:val="22"/>
          <w:szCs w:val="22"/>
        </w:rPr>
      </w:pPr>
      <w:bookmarkStart w:id="0" w:name="_ai2e1yodcs18" w:colFirst="0" w:colLast="0"/>
      <w:bookmarkEnd w:id="0"/>
      <w:r>
        <w:rPr>
          <w:rFonts w:ascii="Times New Roman" w:eastAsia="Times New Roman" w:hAnsi="Times New Roman" w:cs="Times New Roman"/>
          <w:b/>
          <w:bCs/>
          <w:i w:val="0"/>
          <w:iCs w:val="0"/>
          <w:color w:val="000000"/>
          <w:sz w:val="22"/>
          <w:szCs w:val="22"/>
        </w:rPr>
        <w:t>Requisitos de Usuario</w:t>
      </w:r>
    </w:p>
    <w:p w14:paraId="2DEA62EE"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RU1 - Visibilidad de rentabilidad real: El usuario necesita saber en tiempo real cuánto está ganando o perdiendo por cada campaña activa, cruzando automáticamente su inversión en publicidad con las ventas y entregas reales, sin tener que hacer los cálculos manualmente ni entrar a múltiples plataformas.</w:t>
      </w:r>
    </w:p>
    <w:p w14:paraId="13E21E74"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RU2 - Alertas comprensibles: El usuario necesita recibir alertas que no solo le avisen que algo está mal, sino que le expliquen en lenguaje sencillo por qué está pasando y qué parte del proceso está fallando, ya sea el anuncio, la página de venta o la logística.</w:t>
      </w:r>
    </w:p>
    <w:p w14:paraId="64B70162"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RU3 - Control sobre la automatización: El usuario necesita poder definir sus propias reglas de automatización y aprobar las acciones que la IA propone antes de que se ejecuten, manteniendo siempre el control sobre su presupuesto y sus campañas si lo prefiere, sino, puede configurar las automatizaciones que no requieran su aporbación o considere oportunas.</w:t>
      </w:r>
    </w:p>
    <w:p w14:paraId="5BBD041C"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RU4 - Monitoreo sin intervención: El usuario necesita que el sistema vigile sus campañas las 24 horas del día los 7 días de la semana, actuando de forma autónoma dentro de los límites que él mismo configuró, para evitar pérdidas mientras no está disponible.</w:t>
      </w:r>
    </w:p>
    <w:p w14:paraId="7D539B82"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RU5 - Privacidad y acceso seguro: El usuario necesita que los datos de sus clientes y pedidos estén protegidos, y que cada miembro de su equipo solo pueda ver la información que le corresponde según su rol.</w:t>
      </w:r>
    </w:p>
    <w:p w14:paraId="0B81B54D"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RU6  - Transparencia y acceso móvil: El usuario necesita conocer cualquier costo adicional antes de aplicar cambios en su presupuesto, y poder gestionar todo desde su telefono -ya sea en app o en portal web o en un chatbot de wspp- sin perder funcionalidades.</w:t>
      </w:r>
    </w:p>
    <w:p w14:paraId="0A15142E"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RU7 - Decisiones con contexto real: El usuario puede preferir que la IA tenga en cuenta factores reales de su negocio como el inventario disponible, sus restricciones financieras y el perfil de su cliente ideal, para que las recomendaciones sean útiles y no genéricas; o puede usar las recomendaciones de MEta Advantage.</w:t>
      </w:r>
    </w:p>
    <w:p w14:paraId="65B3EDF1" w14:textId="77777777" w:rsidR="00204E00" w:rsidRDefault="00204E00">
      <w:pPr>
        <w:spacing w:after="0" w:line="240" w:lineRule="auto"/>
        <w:ind w:left="720"/>
        <w:rPr>
          <w:rFonts w:ascii="Times New Roman" w:eastAsia="Times New Roman" w:hAnsi="Times New Roman" w:cs="Times New Roman"/>
          <w:sz w:val="22"/>
          <w:szCs w:val="22"/>
        </w:rPr>
      </w:pPr>
    </w:p>
    <w:p w14:paraId="42BC3076" w14:textId="77777777" w:rsidR="00204E00" w:rsidRDefault="00000000">
      <w:pPr>
        <w:pStyle w:val="Titre4"/>
        <w:keepNext w:val="0"/>
        <w:keepLines w:val="0"/>
        <w:spacing w:before="240" w:line="240" w:lineRule="auto"/>
        <w:ind w:left="720"/>
        <w:rPr>
          <w:rFonts w:ascii="Times New Roman" w:eastAsia="Times New Roman" w:hAnsi="Times New Roman" w:cs="Times New Roman"/>
          <w:b/>
          <w:bCs/>
          <w:i w:val="0"/>
          <w:iCs w:val="0"/>
          <w:color w:val="000000"/>
          <w:sz w:val="22"/>
          <w:szCs w:val="22"/>
        </w:rPr>
      </w:pPr>
      <w:bookmarkStart w:id="1" w:name="_lp13fnygn0wi" w:colFirst="0" w:colLast="0"/>
      <w:bookmarkEnd w:id="1"/>
      <w:r>
        <w:rPr>
          <w:rFonts w:ascii="Times New Roman" w:eastAsia="Times New Roman" w:hAnsi="Times New Roman" w:cs="Times New Roman"/>
          <w:b/>
          <w:bCs/>
          <w:i w:val="0"/>
          <w:iCs w:val="0"/>
          <w:color w:val="000000"/>
          <w:sz w:val="22"/>
          <w:szCs w:val="22"/>
        </w:rPr>
        <w:t>Requisitos del Sistema</w:t>
      </w:r>
    </w:p>
    <w:p w14:paraId="489BE6A6"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RF1: El sistema debe calcular la rentabilidad real del negocio integrando fuentes de pauta y ventas.</w:t>
      </w:r>
    </w:p>
    <w:p w14:paraId="1FEC4898" w14:textId="77777777" w:rsidR="00204E00" w:rsidRDefault="00000000">
      <w:pPr>
        <w:numPr>
          <w:ilvl w:val="0"/>
          <w:numId w:val="3"/>
        </w:numPr>
        <w:spacing w:before="240" w:after="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RF1.1: El sistema debe cruzar automáticamente los datos de Meta Ads (Inversión, ROAS, CPA) con los de las plataformas de venta como Shopify o Dropi, para saber cuánto está ganando o perdiendo el negocio por cada campaña activa.</w:t>
      </w:r>
    </w:p>
    <w:p w14:paraId="46A9C456" w14:textId="77777777" w:rsidR="00204E00" w:rsidRDefault="00000000">
      <w:pPr>
        <w:numPr>
          <w:ilvl w:val="0"/>
          <w:numId w:val="3"/>
        </w:numPr>
        <w:spacing w:after="24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RF1.2: El sistema debe detectar de forma proactiva las campañas que no están siendo rentables, comparando el ROAS actual contra el punto de equilibrio real del producto.</w:t>
      </w:r>
    </w:p>
    <w:p w14:paraId="79DDFE44"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RF2: El sistema debe explicar el porqué de cada métrica de rentabilidad.</w:t>
      </w:r>
    </w:p>
    <w:p w14:paraId="54706D8A" w14:textId="77777777" w:rsidR="00204E00" w:rsidRDefault="00000000">
      <w:pPr>
        <w:numPr>
          <w:ilvl w:val="0"/>
          <w:numId w:val="9"/>
        </w:numPr>
        <w:spacing w:before="240" w:after="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RF2.1: Las alertas del sistema no deben limitarse a mostrar datos. Deben explicar qué está pasando y por qué, por ejemplo: "La campaña X está quemando dinero porque el CPA superó el margen de ganancia en un 15%".</w:t>
      </w:r>
    </w:p>
    <w:p w14:paraId="7827241E" w14:textId="77777777" w:rsidR="00204E00" w:rsidRDefault="00000000">
      <w:pPr>
        <w:numPr>
          <w:ilvl w:val="0"/>
          <w:numId w:val="9"/>
        </w:numPr>
        <w:spacing w:before="240" w:after="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RF2.2: El sistema aprenderá de las decisiones del usuario -aprobaciones, rechazos y modificaciones- para ajustar progresivamente su nivel de autonomía. El usuario puede configurar en cualquier momento qué tipo de acciones puede ejecutar la IA sin pedir permiso -En modo Automatico- basándose en el historial de interacciones que haya acumulado. El nivel de autonomía activado siempre es reversible.</w:t>
      </w:r>
    </w:p>
    <w:p w14:paraId="10A17CB3"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RF3: El sistema debe ejecutar acciones correctivas de forma autónoma sobre la publicidad digital.</w:t>
      </w:r>
    </w:p>
    <w:p w14:paraId="1E39A4CA" w14:textId="77777777" w:rsidR="00204E00" w:rsidRDefault="00000000">
      <w:pPr>
        <w:numPr>
          <w:ilvl w:val="0"/>
          <w:numId w:val="6"/>
        </w:numPr>
        <w:spacing w:before="240" w:after="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RF3.1: Cada usuario debe poder configurar sus propias reglas de automatización, como pausar campañas o ajustar presupuestos, basándose en la rentabilidad real del negocio y no solo en las métricas de pauta.</w:t>
      </w:r>
    </w:p>
    <w:p w14:paraId="247390FB" w14:textId="77777777" w:rsidR="00204E00" w:rsidRDefault="00000000">
      <w:pPr>
        <w:numPr>
          <w:ilvl w:val="0"/>
          <w:numId w:val="6"/>
        </w:numPr>
        <w:spacing w:after="24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RF3.2: Cada acción automática debe quedar registrada con la fecha, lo que se hizo y la razón por la que se tomó esa decisión.</w:t>
      </w:r>
    </w:p>
    <w:p w14:paraId="008DBE7C"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RF4: El sistema debe monitorear el negocio de forma autónoma las 24 horas, los 7 días de la semana.</w:t>
      </w:r>
    </w:p>
    <w:p w14:paraId="7E0570D0" w14:textId="77777777" w:rsidR="00C10203" w:rsidRDefault="00000000">
      <w:pPr>
        <w:numPr>
          <w:ilvl w:val="0"/>
          <w:numId w:val="1"/>
        </w:numPr>
        <w:spacing w:before="240" w:after="24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RF4.1: El sistema debe revisar continuamente los datos de Meta Ads para detectar, incluso fuera del horario de trabajo del usuario, cuando el CPA o el ROAS estén fallando de forma crítica y poniendo en riesgo la rentabilidad. La evaluación debe considerar el tiempo de madurez de cada campaña, reconociendo que los datos de Meta Ads tienen un delay natural de hasta 24 horas, y clasificar el rendimiento según la fase en que se encuentre la campaña: Testeo, Optimización o Escalado.</w:t>
      </w:r>
    </w:p>
    <w:p w14:paraId="58D15198" w14:textId="541265D0" w:rsidR="00204E00" w:rsidRDefault="00C10203">
      <w:pPr>
        <w:numPr>
          <w:ilvl w:val="0"/>
          <w:numId w:val="1"/>
        </w:numPr>
        <w:spacing w:before="240" w:after="24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RF4.2: </w:t>
      </w:r>
      <w:r w:rsidRPr="00C10203">
        <w:rPr>
          <w:rFonts w:ascii="Times New Roman" w:hAnsi="Times New Roman" w:cs="Times New Roman"/>
          <w:color w:val="000000"/>
          <w:sz w:val="22"/>
          <w:szCs w:val="22"/>
        </w:rPr>
        <w:t>Cuando una anomalía supere los umbrales de riesgo financiero definidos por el margen del producto, el sistema debe ejecutar las acciones de mitigación preconfiguradas por el usuario — como pausar conjuntos de anuncios o reducir el presupuesto al mínimo — para evitar pérdidas mientras el usuario no está disponible. Cada vez que ejecute una de estas acciones, debe generar un registro inmediato que explique la razón de la decisión.</w:t>
      </w:r>
      <w:r w:rsidR="00000000">
        <w:rPr>
          <w:rFonts w:ascii="Times New Roman" w:eastAsia="Times New Roman" w:hAnsi="Times New Roman" w:cs="Times New Roman"/>
          <w:sz w:val="22"/>
          <w:szCs w:val="22"/>
        </w:rPr>
        <w:t xml:space="preserve"> </w:t>
      </w:r>
    </w:p>
    <w:p w14:paraId="7134170C"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RF5: El sistema debe proteger la integridad y privacidad de los datos del e-commerce.</w:t>
      </w:r>
    </w:p>
    <w:p w14:paraId="76652310" w14:textId="77777777" w:rsidR="00204E00" w:rsidRDefault="00000000">
      <w:pPr>
        <w:numPr>
          <w:ilvl w:val="0"/>
          <w:numId w:val="2"/>
        </w:numPr>
        <w:spacing w:before="240" w:after="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RF5.1: El sistema debe cumplir con la Ley de Habeas Data y cifrar los datos de clientes y pedidos de Shopify o Dropi usando protocolos TLS 1.3.</w:t>
      </w:r>
    </w:p>
    <w:p w14:paraId="20FF18D2" w14:textId="77777777" w:rsidR="00204E00" w:rsidRDefault="00000000">
      <w:pPr>
        <w:numPr>
          <w:ilvl w:val="0"/>
          <w:numId w:val="2"/>
        </w:numPr>
        <w:spacing w:after="24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RF5.2: El acceso a los datos financieros debe estar dividido por roles — Administrador y Vendedor — para que la información sensible solo la vea quien debe verla.</w:t>
      </w:r>
    </w:p>
    <w:p w14:paraId="7567FB70"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RF6: El sistema debe ser transparente con los costos y funcionar bien en dispositivos móviles.</w:t>
      </w:r>
    </w:p>
    <w:p w14:paraId="3125FF02" w14:textId="77777777" w:rsidR="00204E00" w:rsidRDefault="00000000">
      <w:pPr>
        <w:numPr>
          <w:ilvl w:val="0"/>
          <w:numId w:val="5"/>
        </w:numPr>
        <w:spacing w:after="24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RF6.1: Antes de ejecutar cualquier cambio de presupuesto o activar una integración que pueda generar costos adicionales, el sistema debe informar al usuario sobre el monto estimado, la frecuencia y el servicio involucrado. Esto aplica tanto desde la plataforma web como desde el chatbot de WhatsApp, y el sistema siempre debe esperar confirmación explícita antes de proceder. Sin sorpresas, en ningún canal.</w:t>
      </w:r>
    </w:p>
    <w:p w14:paraId="19B4CB37" w14:textId="150822F5" w:rsidR="00204E00" w:rsidRPr="00BB3F3E" w:rsidRDefault="00BB3F3E">
      <w:pPr>
        <w:numPr>
          <w:ilvl w:val="0"/>
          <w:numId w:val="5"/>
        </w:numPr>
        <w:spacing w:after="240" w:line="240" w:lineRule="auto"/>
        <w:ind w:left="1440"/>
        <w:rPr>
          <w:rFonts w:ascii="Times New Roman" w:eastAsia="Times New Roman" w:hAnsi="Times New Roman" w:cs="Times New Roman"/>
          <w:sz w:val="22"/>
          <w:szCs w:val="22"/>
        </w:rPr>
      </w:pPr>
      <w:r w:rsidRPr="00BB3F3E">
        <w:rPr>
          <w:rStyle w:val="lev"/>
          <w:rFonts w:ascii="Times New Roman" w:hAnsi="Times New Roman" w:cs="Times New Roman"/>
          <w:color w:val="000000"/>
          <w:sz w:val="22"/>
          <w:szCs w:val="22"/>
        </w:rPr>
        <w:t>RF6.2:</w:t>
      </w:r>
      <w:r w:rsidRPr="00BB3F3E">
        <w:rPr>
          <w:rStyle w:val="apple-converted-space"/>
          <w:rFonts w:ascii="Times New Roman" w:hAnsi="Times New Roman" w:cs="Times New Roman"/>
          <w:color w:val="000000"/>
          <w:sz w:val="22"/>
          <w:szCs w:val="22"/>
        </w:rPr>
        <w:t> </w:t>
      </w:r>
      <w:r w:rsidRPr="00BB3F3E">
        <w:rPr>
          <w:rFonts w:ascii="Times New Roman" w:hAnsi="Times New Roman" w:cs="Times New Roman"/>
          <w:color w:val="000000"/>
          <w:sz w:val="22"/>
          <w:szCs w:val="22"/>
        </w:rPr>
        <w:t>El sistema debe funcionar correctamente en navegadores móviles de Android e iOS. Adicionalmente, debe ofrecer una interfaz conversacional vía chatbot de WhatsApp que permita al usuario supervisar campañas, recibir diagnósticos y ejecutar acciones desde su teléfono usando lenguaje natural, sin necesidad de ingresar a la plataforma web.</w:t>
      </w:r>
    </w:p>
    <w:p w14:paraId="47E4CE81"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RF7: El sistema debe tomar decisiones considerando el contexto operativo real del negocio, más allá de los datos de las APIs de publicidad, integrando el inventario, las restricciones financieras y el perfil cualitativo del cliente ideal. </w:t>
      </w:r>
    </w:p>
    <w:p w14:paraId="2FD2F651" w14:textId="77777777" w:rsidR="00204E00" w:rsidRDefault="00000000">
      <w:pPr>
        <w:numPr>
          <w:ilvl w:val="0"/>
          <w:numId w:val="4"/>
        </w:num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RF7.1 El sistema debe sincronizarse de forma automática con el inventario real de cada producto, leyendo el stock disponible en tiempo real desde las plataformas de venta integradas (Shopify, Dropi, WooCommerce, Tienda Nube). Cuando un producto se quede sin stock o caiga por debajo del umbral mínimo definido, el sistema debe pausar automáticamente las campañas asociadas para evitar gasto publicitario innecesario, y reactivarlas cuando el inventario sea repuesto. </w:t>
      </w:r>
    </w:p>
    <w:p w14:paraId="4B4057E5" w14:textId="77777777" w:rsidR="00204E00" w:rsidRDefault="00000000">
      <w:pPr>
        <w:numPr>
          <w:ilvl w:val="0"/>
          <w:numId w:val="4"/>
        </w:num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RF7.2 además, el sistema debe identificar campañas ganadoras -aquellas con ROAS y CPA sostenidos en zona positiva por más de 24 horas- y sugerir proactivamente un aumento de presupuesto cuando haya margen financiero disponible según las restricciones registradas. La sugerencia debe incluir el monto recomendado, la proyección de gasto en las próximas 24 horas y el resultado esperado, antes de que el usuario confirme.</w:t>
      </w:r>
    </w:p>
    <w:p w14:paraId="7E78B731" w14:textId="77777777" w:rsidR="00204E00" w:rsidRDefault="00000000">
      <w:pPr>
        <w:numPr>
          <w:ilvl w:val="0"/>
          <w:numId w:val="4"/>
        </w:num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RF7.3: El sistema debe conectarse con la API de Meta Advantage para analizar la configuració.n de los públicos en las campañas activas, detectar errores o inconsistencias en la segmentación actual y sugerir ajustes concretos. El usuario siempre puede aceptar, modificar o descartar cada sugerencia — el sistema no aplica cambios de segmentación de forma automática.</w:t>
      </w:r>
    </w:p>
    <w:p w14:paraId="7818CC2E" w14:textId="77777777" w:rsidR="00204E00" w:rsidRDefault="00000000">
      <w:pPr>
        <w:numPr>
          <w:ilvl w:val="0"/>
          <w:numId w:val="4"/>
        </w:num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RF7.4. El sistema debe integrar fuentes de datos externos del mercado (tendencias estacionales, picos de demanda detectables en plataformas como Google Trends, comportamiento publicitario de la competencia accesible vía APIs públicas de Meta) y debe alimentar a la IA con esa información para que sus recomendaciones de pauta consideren el contexto externo, anticipándose a oportunidades o riesgos que no son visibles desde los datos internos del negocio.</w:t>
      </w:r>
    </w:p>
    <w:p w14:paraId="5D1C7199" w14:textId="388D4A74" w:rsidR="00BB3F3E" w:rsidRPr="00BB3F3E" w:rsidRDefault="00BB3F3E">
      <w:pPr>
        <w:numPr>
          <w:ilvl w:val="0"/>
          <w:numId w:val="4"/>
        </w:numPr>
        <w:spacing w:before="240" w:after="240" w:line="240" w:lineRule="auto"/>
        <w:rPr>
          <w:rFonts w:ascii="Times New Roman" w:eastAsia="Times New Roman" w:hAnsi="Times New Roman" w:cs="Times New Roman"/>
          <w:sz w:val="22"/>
          <w:szCs w:val="22"/>
        </w:rPr>
      </w:pPr>
      <w:r w:rsidRPr="00BB3F3E">
        <w:rPr>
          <w:rStyle w:val="lev"/>
          <w:rFonts w:ascii="Times New Roman" w:hAnsi="Times New Roman" w:cs="Times New Roman"/>
          <w:color w:val="000000"/>
          <w:sz w:val="22"/>
          <w:szCs w:val="22"/>
        </w:rPr>
        <w:t>RF7.5:</w:t>
      </w:r>
      <w:r w:rsidRPr="00BB3F3E">
        <w:rPr>
          <w:rStyle w:val="apple-converted-space"/>
          <w:rFonts w:ascii="Times New Roman" w:hAnsi="Times New Roman" w:cs="Times New Roman"/>
          <w:color w:val="000000"/>
          <w:sz w:val="22"/>
          <w:szCs w:val="22"/>
        </w:rPr>
        <w:t> </w:t>
      </w:r>
      <w:r w:rsidRPr="00BB3F3E">
        <w:rPr>
          <w:rFonts w:ascii="Times New Roman" w:hAnsi="Times New Roman" w:cs="Times New Roman"/>
          <w:color w:val="000000"/>
          <w:sz w:val="22"/>
          <w:szCs w:val="22"/>
        </w:rPr>
        <w:t>El sistema debe permitir al usuario registrar el perfil cualitativo de su cliente ideal (buyer persona), incluyendo rango de edad, intereses, ubicación y comportamiento de compra esperado, para que la IA considere ese perfil al generar recomendaciones de creativos, segmentación y horarios de pauta, evitando sugerencias genéricas que no correspondan al contexto real del negocio.</w:t>
      </w:r>
    </w:p>
    <w:p w14:paraId="6A5E0ACD" w14:textId="77777777" w:rsidR="00204E00" w:rsidRDefault="00204E00">
      <w:pPr>
        <w:spacing w:before="240" w:after="240" w:line="240" w:lineRule="auto"/>
        <w:ind w:left="720"/>
        <w:rPr>
          <w:rFonts w:ascii="Times New Roman" w:eastAsia="Times New Roman" w:hAnsi="Times New Roman" w:cs="Times New Roman"/>
          <w:sz w:val="22"/>
          <w:szCs w:val="22"/>
        </w:rPr>
      </w:pPr>
    </w:p>
    <w:p w14:paraId="34D151AF" w14:textId="77777777" w:rsidR="00204E00" w:rsidRDefault="00204E00">
      <w:pPr>
        <w:spacing w:before="240" w:after="240" w:line="240" w:lineRule="auto"/>
        <w:rPr>
          <w:rFonts w:ascii="Times New Roman" w:eastAsia="Times New Roman" w:hAnsi="Times New Roman" w:cs="Times New Roman"/>
          <w:sz w:val="22"/>
          <w:szCs w:val="22"/>
        </w:rPr>
      </w:pPr>
    </w:p>
    <w:p w14:paraId="5D37800A" w14:textId="77777777" w:rsidR="00204E00" w:rsidRDefault="00204E00">
      <w:pPr>
        <w:spacing w:after="0" w:line="240" w:lineRule="auto"/>
        <w:ind w:left="720"/>
        <w:rPr>
          <w:rFonts w:ascii="Times New Roman" w:eastAsia="Times New Roman" w:hAnsi="Times New Roman" w:cs="Times New Roman"/>
          <w:sz w:val="22"/>
          <w:szCs w:val="22"/>
        </w:rPr>
      </w:pPr>
    </w:p>
    <w:p w14:paraId="3537D4D4" w14:textId="77777777" w:rsidR="00204E00" w:rsidRDefault="00000000">
      <w:pPr>
        <w:pStyle w:val="Titre4"/>
        <w:keepNext w:val="0"/>
        <w:keepLines w:val="0"/>
        <w:spacing w:before="240" w:line="240" w:lineRule="auto"/>
        <w:ind w:left="720"/>
        <w:rPr>
          <w:rFonts w:ascii="Times New Roman" w:eastAsia="Times New Roman" w:hAnsi="Times New Roman" w:cs="Times New Roman"/>
          <w:b/>
          <w:bCs/>
          <w:i w:val="0"/>
          <w:iCs w:val="0"/>
          <w:color w:val="000000"/>
          <w:sz w:val="22"/>
          <w:szCs w:val="22"/>
        </w:rPr>
      </w:pPr>
      <w:bookmarkStart w:id="2" w:name="_ps3u7eb6b130" w:colFirst="0" w:colLast="0"/>
      <w:bookmarkEnd w:id="2"/>
      <w:r>
        <w:rPr>
          <w:rFonts w:ascii="Times New Roman" w:eastAsia="Times New Roman" w:hAnsi="Times New Roman" w:cs="Times New Roman"/>
          <w:b/>
          <w:bCs/>
          <w:i w:val="0"/>
          <w:iCs w:val="0"/>
          <w:color w:val="000000"/>
          <w:sz w:val="22"/>
          <w:szCs w:val="22"/>
        </w:rPr>
        <w:t>Requisitos de Proceso</w:t>
      </w:r>
    </w:p>
    <w:p w14:paraId="39EC90A6"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RP1: El desarrollo del módulo se llevará a cabo bajo metodología Scrum, con sprints de 2 semanas y reuniones de revisión al final de cada sprint con el Product Owner de ROAX.</w:t>
      </w:r>
    </w:p>
    <w:p w14:paraId="4375FCA8"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RP2: El código fuente del sistema debe gestionarse mediante control de versiones usando Git, con ramas separadas para desarrollo, pruebas y producción.</w:t>
      </w:r>
    </w:p>
    <w:p w14:paraId="206A9665"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RP3: Toda integración con APIs externas (Meta Ads, Shopify, Dropi) debe realizarse respetando los permisos y condiciones de uso vigentes de cada plataforma.</w:t>
      </w:r>
    </w:p>
    <w:p w14:paraId="3418609B"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RP4: El sistema debe ser diseñado para operar sobre la infraestructura existente de ROAX en app.roaxai.com, sin requerir cambios en la arquitectura base de la plataforma externa.</w:t>
      </w:r>
    </w:p>
    <w:p w14:paraId="263EF1D4"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b/>
          <w:bCs/>
        </w:rPr>
        <w:t>1.4 Subespecificación por Subsistemas</w:t>
      </w:r>
      <w:r>
        <w:rPr>
          <w:rFonts w:ascii="Times New Roman" w:eastAsia="Times New Roman" w:hAnsi="Times New Roman" w:cs="Times New Roman"/>
          <w:sz w:val="22"/>
          <w:szCs w:val="22"/>
        </w:rPr>
        <w:t xml:space="preserve">  </w:t>
      </w:r>
    </w:p>
    <w:p w14:paraId="57D00B7C"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SS1 - Motor de Rentabilidad</w:t>
      </w:r>
    </w:p>
    <w:p w14:paraId="63557A19"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RF1.1. El sistema debe cruzar automáticamente los datos de Meta Ads (Inversión, ROAS, CPA) con los de las plataformas de venta como Shopify o Dropi, para saber cuánto está ganando o perdiendo el negocio por cada campaña activa.</w:t>
      </w:r>
    </w:p>
    <w:p w14:paraId="6139FA0E"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RF1.2. El sistema debe detectar de forma proactiva las campañas que no están siendo rentables, comparando el ROAS actual contra el punto de equilibrio real del producto, no solo mostrar números, sino avisar cuando algo está saliendo mal.</w:t>
      </w:r>
    </w:p>
    <w:p w14:paraId="083AD749" w14:textId="77777777" w:rsidR="00204E00" w:rsidRDefault="00204E00">
      <w:pPr>
        <w:spacing w:before="240" w:after="240" w:line="240" w:lineRule="auto"/>
        <w:ind w:left="1440"/>
        <w:rPr>
          <w:rFonts w:ascii="Times New Roman" w:eastAsia="Times New Roman" w:hAnsi="Times New Roman" w:cs="Times New Roman"/>
          <w:sz w:val="22"/>
          <w:szCs w:val="22"/>
        </w:rPr>
      </w:pPr>
    </w:p>
    <w:p w14:paraId="5461CA15"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SS2 - Motor de IA Explicativa</w:t>
      </w:r>
    </w:p>
    <w:p w14:paraId="46927B2B"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RF2.1. Las alertas del sistema no deben limitarse a mostrar datos. Deben explicar qué está pasando y por qué, por ejemplo: "La campaña X está quemando dinero porque el CPA superó el margen de ganancia en un 15%".</w:t>
      </w:r>
    </w:p>
    <w:p w14:paraId="7C8BFDE7"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RF2.2. El sistema aprenderá de las decisiones del usuario (aprobaciones, rechazos, modificaciones) antes de ejecutar cualquier acción automática  y ajustará progresivamente el nivel de autonomía de la IA, permitiendo que el usuario lo revise y modifique en cualquier momento. </w:t>
      </w:r>
    </w:p>
    <w:p w14:paraId="21988C98" w14:textId="77777777" w:rsidR="00204E00" w:rsidRDefault="00204E00">
      <w:pPr>
        <w:spacing w:before="240" w:after="240" w:line="240" w:lineRule="auto"/>
        <w:ind w:left="1440"/>
        <w:rPr>
          <w:rFonts w:ascii="Times New Roman" w:eastAsia="Times New Roman" w:hAnsi="Times New Roman" w:cs="Times New Roman"/>
          <w:sz w:val="22"/>
          <w:szCs w:val="22"/>
        </w:rPr>
      </w:pPr>
    </w:p>
    <w:p w14:paraId="7456587D"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SS3 - Motor de Automatización y Reglas</w:t>
      </w:r>
    </w:p>
    <w:p w14:paraId="2F8DB93C"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RF3.1. Cada usuario debe poder configurar sus propias reglas de automatización, como pausar campañas o ajustar presupuestos, basándose en la rentabilidad real del negocio y no solo en las métricas de pauta.</w:t>
      </w:r>
    </w:p>
    <w:p w14:paraId="6B07F601"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RF3.2. Cada acción automática debe quedar registrada con la fecha, lo que se hizo y la razón por la que se tomó esa decisión. El usuario siempre debe poder saber qué hizo el sistema y por qué.</w:t>
      </w:r>
    </w:p>
    <w:p w14:paraId="2B7581F2" w14:textId="77777777" w:rsidR="00204E00" w:rsidRDefault="00204E00">
      <w:pPr>
        <w:spacing w:before="240" w:after="240" w:line="240" w:lineRule="auto"/>
        <w:ind w:left="1440"/>
        <w:rPr>
          <w:rFonts w:ascii="Times New Roman" w:eastAsia="Times New Roman" w:hAnsi="Times New Roman" w:cs="Times New Roman"/>
          <w:sz w:val="22"/>
          <w:szCs w:val="22"/>
        </w:rPr>
      </w:pPr>
    </w:p>
    <w:p w14:paraId="5606E4DF" w14:textId="77777777" w:rsidR="00204E00" w:rsidRDefault="00204E00">
      <w:pPr>
        <w:spacing w:before="240" w:after="240" w:line="240" w:lineRule="auto"/>
        <w:ind w:left="1440"/>
        <w:rPr>
          <w:rFonts w:ascii="Times New Roman" w:eastAsia="Times New Roman" w:hAnsi="Times New Roman" w:cs="Times New Roman"/>
          <w:sz w:val="22"/>
          <w:szCs w:val="22"/>
        </w:rPr>
      </w:pPr>
    </w:p>
    <w:p w14:paraId="6187358C"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SS4 - Monitor 24/7 y Detección de Anomalías</w:t>
      </w:r>
    </w:p>
    <w:p w14:paraId="1B1E2357"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RF4.1. El sistema debe revisar continuamente los datos de Meta Ads para detectar, incluso fuera del horario de trabajo del usuario, cuando el CPA o el ROAS estén fallando de forma crítica y poniendo en riesgo la rentabilidad. Para hacer esta evaluación correctamente, el sistema debe reconocer el tiempo de madurez de la campaña y el delay de 24 horas propio de Meta Ads, usando indicadores diferenciados según la fase activa: Hook rate, Retention rate, Click rate y Tasas de retención en Testeo; Tasas de conversión en Optimización; y CPA y ROAS neto en Escalado. </w:t>
      </w:r>
    </w:p>
    <w:p w14:paraId="17946D6B" w14:textId="77777777" w:rsidR="00C10203" w:rsidRDefault="00C10203" w:rsidP="00C10203">
      <w:pPr>
        <w:pStyle w:val="font-claude-response-body"/>
        <w:ind w:firstLine="720"/>
        <w:rPr>
          <w:color w:val="000000"/>
        </w:rPr>
      </w:pPr>
      <w:r>
        <w:rPr>
          <w:color w:val="000000"/>
        </w:rPr>
        <w:t>RF4.2: Ejecución autónoma de acciones de mitigación ante anomalías confirmadas</w:t>
      </w:r>
    </w:p>
    <w:p w14:paraId="2C9EF591" w14:textId="640F6E09" w:rsidR="00C10203" w:rsidRDefault="00C10203">
      <w:pPr>
        <w:spacing w:before="240" w:after="240" w:line="240" w:lineRule="auto"/>
        <w:ind w:left="720"/>
        <w:rPr>
          <w:rFonts w:ascii="Times New Roman" w:eastAsia="Times New Roman" w:hAnsi="Times New Roman" w:cs="Times New Roman"/>
          <w:sz w:val="22"/>
          <w:szCs w:val="22"/>
        </w:rPr>
      </w:pPr>
    </w:p>
    <w:p w14:paraId="6E3E6E29" w14:textId="77777777" w:rsidR="00204E00" w:rsidRDefault="00204E00">
      <w:pPr>
        <w:spacing w:before="240" w:after="240" w:line="240" w:lineRule="auto"/>
        <w:ind w:left="720"/>
        <w:rPr>
          <w:rFonts w:ascii="Times New Roman" w:eastAsia="Times New Roman" w:hAnsi="Times New Roman" w:cs="Times New Roman"/>
          <w:sz w:val="22"/>
          <w:szCs w:val="22"/>
        </w:rPr>
      </w:pPr>
    </w:p>
    <w:p w14:paraId="6C150584" w14:textId="77777777" w:rsidR="00204E00" w:rsidRDefault="00204E00">
      <w:pPr>
        <w:spacing w:before="240" w:after="240" w:line="240" w:lineRule="auto"/>
        <w:ind w:left="720"/>
        <w:rPr>
          <w:rFonts w:ascii="Times New Roman" w:eastAsia="Times New Roman" w:hAnsi="Times New Roman" w:cs="Times New Roman"/>
          <w:sz w:val="22"/>
          <w:szCs w:val="22"/>
        </w:rPr>
      </w:pPr>
    </w:p>
    <w:p w14:paraId="7D818512" w14:textId="77777777" w:rsidR="00204E00" w:rsidRDefault="00204E00">
      <w:pPr>
        <w:spacing w:before="240" w:after="240" w:line="240" w:lineRule="auto"/>
        <w:ind w:left="1440"/>
        <w:rPr>
          <w:rFonts w:ascii="Times New Roman" w:eastAsia="Times New Roman" w:hAnsi="Times New Roman" w:cs="Times New Roman"/>
          <w:sz w:val="22"/>
          <w:szCs w:val="22"/>
        </w:rPr>
      </w:pPr>
    </w:p>
    <w:p w14:paraId="6CDB07EF"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SS5 - Seguridad, Privacidad y Control de Acceso</w:t>
      </w:r>
    </w:p>
    <w:p w14:paraId="29CC5A88"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RF5.1. El sistema debe cumplir con la Ley de Habeas Data y cifrar los datos de clientes y pedidos de Shopify o Dropi usando protocolos TLS 1.3. Proteger la información de los compradores no es opcional.</w:t>
      </w:r>
    </w:p>
    <w:p w14:paraId="1FB9CCE1" w14:textId="61BB7C95"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RF5.2. El acceso a los datos financieros debe estar dividido por roles, Administrador y Vendedor  para que la información privada solo la vea quien debe verla.</w:t>
      </w:r>
    </w:p>
    <w:p w14:paraId="35F5936E" w14:textId="77777777" w:rsidR="00204E00" w:rsidRDefault="00204E00">
      <w:pPr>
        <w:spacing w:before="240" w:after="240" w:line="240" w:lineRule="auto"/>
        <w:ind w:left="1440"/>
        <w:rPr>
          <w:rFonts w:ascii="Times New Roman" w:eastAsia="Times New Roman" w:hAnsi="Times New Roman" w:cs="Times New Roman"/>
          <w:sz w:val="22"/>
          <w:szCs w:val="22"/>
        </w:rPr>
      </w:pPr>
    </w:p>
    <w:p w14:paraId="2925A593" w14:textId="77777777" w:rsidR="00204E00" w:rsidRDefault="00204E00">
      <w:pPr>
        <w:spacing w:before="240" w:after="240" w:line="240" w:lineRule="auto"/>
        <w:ind w:left="1440"/>
        <w:rPr>
          <w:rFonts w:ascii="Times New Roman" w:eastAsia="Times New Roman" w:hAnsi="Times New Roman" w:cs="Times New Roman"/>
          <w:sz w:val="22"/>
          <w:szCs w:val="22"/>
        </w:rPr>
      </w:pPr>
    </w:p>
    <w:p w14:paraId="244DBE3D"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SS6 - Interfaz Conversacional y Movilidad</w:t>
      </w:r>
    </w:p>
    <w:p w14:paraId="5587E8B9"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RF6.1: Transparencia de costos antes de ejecutar cambios (web y WhatsApp)</w:t>
      </w:r>
    </w:p>
    <w:p w14:paraId="607345CB" w14:textId="7992EF2E" w:rsidR="00204E00" w:rsidRDefault="00BB3F3E" w:rsidP="00BB3F3E">
      <w:pPr>
        <w:spacing w:before="240" w:after="240" w:line="240" w:lineRule="auto"/>
        <w:ind w:left="720"/>
        <w:rPr>
          <w:rFonts w:ascii="Times New Roman" w:eastAsia="Times New Roman" w:hAnsi="Times New Roman" w:cs="Times New Roman"/>
          <w:sz w:val="22"/>
          <w:szCs w:val="22"/>
        </w:rPr>
      </w:pPr>
      <w:r w:rsidRPr="00BB3F3E">
        <w:rPr>
          <w:rFonts w:ascii="Times New Roman" w:eastAsia="Times New Roman" w:hAnsi="Times New Roman" w:cs="Times New Roman"/>
          <w:sz w:val="22"/>
          <w:szCs w:val="22"/>
        </w:rPr>
        <w:t>RF6.2: Compatibilidad móvil (Android/iOS) e interfaz conversacional vía chatbot de WhatsApp</w:t>
      </w:r>
      <w:r>
        <w:rPr>
          <w:rFonts w:ascii="Times New Roman" w:eastAsia="Times New Roman" w:hAnsi="Times New Roman" w:cs="Times New Roman"/>
          <w:sz w:val="22"/>
          <w:szCs w:val="22"/>
        </w:rPr>
        <w:t>.</w:t>
      </w:r>
    </w:p>
    <w:p w14:paraId="23C20CD0" w14:textId="77777777" w:rsidR="00BB3F3E" w:rsidRDefault="00BB3F3E" w:rsidP="00BB3F3E">
      <w:pPr>
        <w:spacing w:before="240" w:after="240" w:line="240" w:lineRule="auto"/>
        <w:ind w:left="720"/>
        <w:rPr>
          <w:rFonts w:ascii="Times New Roman" w:eastAsia="Times New Roman" w:hAnsi="Times New Roman" w:cs="Times New Roman"/>
          <w:sz w:val="22"/>
          <w:szCs w:val="22"/>
        </w:rPr>
      </w:pPr>
    </w:p>
    <w:p w14:paraId="41495862" w14:textId="77777777" w:rsidR="00204E00" w:rsidRDefault="00000000">
      <w:pPr>
        <w:spacing w:before="240" w:after="240" w:line="240" w:lineRule="auto"/>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SS7 - Integraciones y Contexto Operativo</w:t>
      </w:r>
    </w:p>
    <w:p w14:paraId="35D08710"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RF7.1: Sincronización automática con inventario</w:t>
      </w:r>
    </w:p>
    <w:p w14:paraId="1BDA3407"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RF7.2: Restricciones financieras y sugerencia de escalar en campañas ganadoras</w:t>
      </w:r>
    </w:p>
    <w:p w14:paraId="1D0AA166"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RF7.3: API Meta Advantage — segmentación y auditoría de públicos</w:t>
      </w:r>
    </w:p>
    <w:p w14:paraId="3BDE8A04" w14:textId="77777777" w:rsidR="00204E00"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RF7.4: Fuentes externas del mercado (Google Trends, competencia)</w:t>
      </w:r>
    </w:p>
    <w:p w14:paraId="3550BB62" w14:textId="67965535" w:rsidR="00BB3F3E" w:rsidRDefault="00BB3F3E" w:rsidP="00BB3F3E">
      <w:pPr>
        <w:tabs>
          <w:tab w:val="left" w:pos="3415"/>
        </w:tabs>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RF7.5:</w:t>
      </w:r>
      <w:r w:rsidRPr="00BB3F3E">
        <w:rPr>
          <w:rFonts w:ascii="-webkit-standard" w:hAnsi="-webkit-standard"/>
          <w:color w:val="000000"/>
          <w:sz w:val="27"/>
          <w:szCs w:val="27"/>
        </w:rPr>
        <w:t xml:space="preserve"> </w:t>
      </w:r>
      <w:r w:rsidRPr="00BB3F3E">
        <w:rPr>
          <w:rFonts w:ascii="Times New Roman" w:hAnsi="Times New Roman" w:cs="Times New Roman"/>
          <w:color w:val="000000"/>
          <w:sz w:val="22"/>
          <w:szCs w:val="22"/>
        </w:rPr>
        <w:t>Definición de buyer persona para alineamiento de recomendaciones</w:t>
      </w:r>
      <w:r w:rsidRPr="00BB3F3E">
        <w:rPr>
          <w:rFonts w:ascii="Times New Roman" w:eastAsia="Times New Roman" w:hAnsi="Times New Roman" w:cs="Times New Roman"/>
          <w:sz w:val="22"/>
          <w:szCs w:val="22"/>
        </w:rPr>
        <w:tab/>
      </w:r>
      <w:r>
        <w:rPr>
          <w:rFonts w:ascii="Times New Roman" w:eastAsia="Times New Roman" w:hAnsi="Times New Roman" w:cs="Times New Roman"/>
          <w:sz w:val="22"/>
          <w:szCs w:val="22"/>
        </w:rPr>
        <w:t xml:space="preserve"> </w:t>
      </w:r>
    </w:p>
    <w:p w14:paraId="63618BA0" w14:textId="77777777" w:rsidR="00204E00" w:rsidRDefault="00204E00">
      <w:pPr>
        <w:spacing w:before="240" w:after="240" w:line="240" w:lineRule="auto"/>
        <w:ind w:left="720"/>
        <w:rPr>
          <w:rFonts w:ascii="Times New Roman" w:eastAsia="Times New Roman" w:hAnsi="Times New Roman" w:cs="Times New Roman"/>
          <w:sz w:val="22"/>
          <w:szCs w:val="22"/>
        </w:rPr>
      </w:pPr>
    </w:p>
    <w:p w14:paraId="3036609A" w14:textId="77777777" w:rsidR="00204E00" w:rsidRDefault="00204E00">
      <w:pPr>
        <w:spacing w:before="240" w:after="240" w:line="240" w:lineRule="auto"/>
        <w:ind w:left="720"/>
        <w:rPr>
          <w:rFonts w:ascii="Times New Roman" w:eastAsia="Times New Roman" w:hAnsi="Times New Roman" w:cs="Times New Roman"/>
          <w:sz w:val="22"/>
          <w:szCs w:val="22"/>
        </w:rPr>
      </w:pPr>
    </w:p>
    <w:p w14:paraId="3124C7DE" w14:textId="77777777" w:rsidR="00204E00" w:rsidRDefault="00204E00">
      <w:pPr>
        <w:spacing w:before="240" w:after="240" w:line="240" w:lineRule="auto"/>
        <w:ind w:left="720"/>
        <w:rPr>
          <w:rFonts w:ascii="Times New Roman" w:eastAsia="Times New Roman" w:hAnsi="Times New Roman" w:cs="Times New Roman"/>
          <w:sz w:val="22"/>
          <w:szCs w:val="22"/>
        </w:rPr>
      </w:pPr>
    </w:p>
    <w:p w14:paraId="6B1453E8" w14:textId="77777777" w:rsidR="00204E00" w:rsidRDefault="00204E00">
      <w:pPr>
        <w:spacing w:before="240" w:after="240" w:line="240" w:lineRule="auto"/>
        <w:ind w:left="720"/>
        <w:rPr>
          <w:rFonts w:ascii="Times New Roman" w:eastAsia="Times New Roman" w:hAnsi="Times New Roman" w:cs="Times New Roman"/>
          <w:sz w:val="22"/>
          <w:szCs w:val="22"/>
        </w:rPr>
      </w:pPr>
    </w:p>
    <w:p w14:paraId="05E3D755" w14:textId="77777777" w:rsidR="00204E00" w:rsidRDefault="00204E00">
      <w:pPr>
        <w:spacing w:before="240" w:after="240" w:line="240" w:lineRule="auto"/>
        <w:ind w:left="720"/>
        <w:rPr>
          <w:rFonts w:ascii="Times New Roman" w:eastAsia="Times New Roman" w:hAnsi="Times New Roman" w:cs="Times New Roman"/>
          <w:sz w:val="22"/>
          <w:szCs w:val="22"/>
        </w:rPr>
      </w:pPr>
    </w:p>
    <w:p w14:paraId="10C88883" w14:textId="77777777" w:rsidR="00204E00" w:rsidRDefault="00204E00">
      <w:pPr>
        <w:spacing w:before="240" w:after="240" w:line="240" w:lineRule="auto"/>
        <w:ind w:left="720"/>
        <w:rPr>
          <w:rFonts w:ascii="Times New Roman" w:eastAsia="Times New Roman" w:hAnsi="Times New Roman" w:cs="Times New Roman"/>
          <w:sz w:val="22"/>
          <w:szCs w:val="22"/>
        </w:rPr>
      </w:pPr>
    </w:p>
    <w:p w14:paraId="7829B8A4" w14:textId="77777777" w:rsidR="00204E00" w:rsidRDefault="00000000">
      <w:pPr>
        <w:pBdr>
          <w:top w:val="nil"/>
          <w:left w:val="nil"/>
          <w:bottom w:val="nil"/>
          <w:right w:val="nil"/>
          <w:between w:val="nil"/>
        </w:pBdr>
        <w:spacing w:after="0" w:line="240" w:lineRule="auto"/>
        <w:ind w:left="1428"/>
        <w:rPr>
          <w:rFonts w:ascii="Times New Roman" w:eastAsia="Times New Roman" w:hAnsi="Times New Roman" w:cs="Times New Roman"/>
          <w:color w:val="000000"/>
        </w:rPr>
      </w:pPr>
      <w:r>
        <w:rPr>
          <w:rFonts w:ascii="Times New Roman" w:eastAsia="Times New Roman" w:hAnsi="Times New Roman" w:cs="Times New Roman"/>
          <w:b/>
          <w:bCs/>
          <w:color w:val="000000"/>
        </w:rPr>
        <w:t>1.5</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Tabla de asignación a subsistemas de segundo nivel</w:t>
      </w:r>
      <w:r>
        <w:rPr>
          <w:rFonts w:ascii="Times New Roman" w:eastAsia="Times New Roman" w:hAnsi="Times New Roman" w:cs="Times New Roman"/>
          <w:color w:val="000000"/>
        </w:rPr>
        <w:t xml:space="preserve"> </w:t>
      </w:r>
    </w:p>
    <w:p w14:paraId="739D6E7A" w14:textId="77777777" w:rsidR="00204E00" w:rsidRDefault="00204E00">
      <w:pPr>
        <w:pBdr>
          <w:top w:val="nil"/>
          <w:left w:val="nil"/>
          <w:bottom w:val="nil"/>
          <w:right w:val="nil"/>
          <w:between w:val="nil"/>
        </w:pBdr>
        <w:spacing w:after="0" w:line="240" w:lineRule="auto"/>
        <w:ind w:left="1428"/>
        <w:rPr>
          <w:rFonts w:ascii="Times New Roman" w:eastAsia="Times New Roman" w:hAnsi="Times New Roman" w:cs="Times New Roman"/>
          <w:color w:val="000000"/>
          <w:sz w:val="22"/>
          <w:szCs w:val="22"/>
        </w:rPr>
      </w:pPr>
    </w:p>
    <w:tbl>
      <w:tblPr>
        <w:tblStyle w:val="a"/>
        <w:tblpPr w:leftFromText="141" w:rightFromText="141" w:vertAnchor="text" w:tblpY="123"/>
        <w:tblW w:w="1027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0"/>
        <w:gridCol w:w="1278"/>
        <w:gridCol w:w="1179"/>
        <w:gridCol w:w="1478"/>
        <w:gridCol w:w="1151"/>
        <w:gridCol w:w="1166"/>
        <w:gridCol w:w="1436"/>
        <w:gridCol w:w="1436"/>
      </w:tblGrid>
      <w:tr w:rsidR="00204E00" w14:paraId="02FCC954" w14:textId="77777777">
        <w:trPr>
          <w:trHeight w:val="1395"/>
          <w:tblHeader/>
        </w:trPr>
        <w:tc>
          <w:tcPr>
            <w:tcW w:w="115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79A424BE"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 / Subsistema</w:t>
            </w:r>
          </w:p>
        </w:tc>
        <w:tc>
          <w:tcPr>
            <w:tcW w:w="1278"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292298EB"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SS1 Motor de Rentabilidad</w:t>
            </w:r>
          </w:p>
        </w:tc>
        <w:tc>
          <w:tcPr>
            <w:tcW w:w="1179"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2F5127A5"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SS2 Motor de IA Explicativa</w:t>
            </w:r>
          </w:p>
        </w:tc>
        <w:tc>
          <w:tcPr>
            <w:tcW w:w="1478"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576AA83A"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SS3 Motor de Automatización y Reglas</w:t>
            </w:r>
          </w:p>
        </w:tc>
        <w:tc>
          <w:tcPr>
            <w:tcW w:w="1151"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31C49742"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SS4 Monitor 24/7 y Detección de Anomalías</w:t>
            </w:r>
          </w:p>
        </w:tc>
        <w:tc>
          <w:tcPr>
            <w:tcW w:w="1166"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5DEB7ED0"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SS5 Seguridad, Privacidad y Control de Acceso</w:t>
            </w:r>
          </w:p>
        </w:tc>
        <w:tc>
          <w:tcPr>
            <w:tcW w:w="1436"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2E6CE87A"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SS6 </w:t>
            </w:r>
            <w:r>
              <w:rPr>
                <w:rFonts w:ascii="Times New Roman" w:eastAsia="Times New Roman" w:hAnsi="Times New Roman" w:cs="Times New Roman"/>
                <w:b/>
                <w:bCs/>
                <w:sz w:val="22"/>
                <w:szCs w:val="22"/>
              </w:rPr>
              <w:br/>
              <w:t>Interfaz conversacional y movilidad</w:t>
            </w:r>
          </w:p>
        </w:tc>
        <w:tc>
          <w:tcPr>
            <w:tcW w:w="1436" w:type="dxa"/>
            <w:tcBorders>
              <w:top w:val="single" w:sz="5" w:space="0" w:color="000000"/>
              <w:left w:val="nil"/>
              <w:bottom w:val="single" w:sz="5" w:space="0" w:color="000000"/>
              <w:right w:val="single" w:sz="5" w:space="0" w:color="000000"/>
            </w:tcBorders>
            <w:shd w:val="clear" w:color="auto" w:fill="FFFFFF"/>
          </w:tcPr>
          <w:p w14:paraId="231F4DEA"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SS7</w:t>
            </w:r>
            <w:r>
              <w:rPr>
                <w:rFonts w:ascii="Times New Roman" w:eastAsia="Times New Roman" w:hAnsi="Times New Roman" w:cs="Times New Roman"/>
                <w:b/>
                <w:bCs/>
                <w:sz w:val="22"/>
                <w:szCs w:val="22"/>
              </w:rPr>
              <w:br/>
              <w:t>Integraciones y contexto operativo</w:t>
            </w:r>
          </w:p>
        </w:tc>
      </w:tr>
      <w:tr w:rsidR="00204E00" w14:paraId="4CE9FCB3"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36C43B49"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RF1.1</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12339F6"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F73660F"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91F4987"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054B873"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D351001"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7B3FCB5"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4EF29FD1" w14:textId="77777777" w:rsidR="00204E00" w:rsidRDefault="00204E00">
            <w:pPr>
              <w:spacing w:after="0" w:line="240" w:lineRule="auto"/>
              <w:jc w:val="center"/>
              <w:rPr>
                <w:rFonts w:ascii="Times New Roman" w:eastAsia="Times New Roman" w:hAnsi="Times New Roman" w:cs="Times New Roman"/>
                <w:sz w:val="22"/>
                <w:szCs w:val="22"/>
              </w:rPr>
            </w:pPr>
          </w:p>
        </w:tc>
      </w:tr>
      <w:tr w:rsidR="00204E00" w14:paraId="33280261"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47904ED2"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RF1.2</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62CA86F"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A464B24"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5BD9358"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4CA8D22"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995160F"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77C2CF2"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11D4FE2F" w14:textId="77777777" w:rsidR="00204E00" w:rsidRDefault="00204E00">
            <w:pPr>
              <w:spacing w:after="0" w:line="240" w:lineRule="auto"/>
              <w:jc w:val="center"/>
              <w:rPr>
                <w:rFonts w:ascii="Times New Roman" w:eastAsia="Times New Roman" w:hAnsi="Times New Roman" w:cs="Times New Roman"/>
                <w:sz w:val="22"/>
                <w:szCs w:val="22"/>
              </w:rPr>
            </w:pPr>
          </w:p>
        </w:tc>
      </w:tr>
      <w:tr w:rsidR="00204E00" w14:paraId="5C47FB9B"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20F00AA6"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RF2.1</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3D539C1"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615647A"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DBC5B1C"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E002341"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6554588"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0597934"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438B910A" w14:textId="77777777" w:rsidR="00204E00" w:rsidRDefault="00204E00">
            <w:pPr>
              <w:spacing w:after="0" w:line="240" w:lineRule="auto"/>
              <w:jc w:val="center"/>
              <w:rPr>
                <w:rFonts w:ascii="Times New Roman" w:eastAsia="Times New Roman" w:hAnsi="Times New Roman" w:cs="Times New Roman"/>
                <w:sz w:val="22"/>
                <w:szCs w:val="22"/>
              </w:rPr>
            </w:pPr>
          </w:p>
        </w:tc>
      </w:tr>
      <w:tr w:rsidR="00204E00" w14:paraId="449584D3"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508C5461"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RF2.2</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28DFCBC"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C257691"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44249FB"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E1CE997"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63A23AA"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F771A7B"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573FC5D6" w14:textId="77777777" w:rsidR="00204E00" w:rsidRDefault="00204E00">
            <w:pPr>
              <w:spacing w:after="0" w:line="240" w:lineRule="auto"/>
              <w:jc w:val="center"/>
              <w:rPr>
                <w:rFonts w:ascii="Times New Roman" w:eastAsia="Times New Roman" w:hAnsi="Times New Roman" w:cs="Times New Roman"/>
                <w:sz w:val="22"/>
                <w:szCs w:val="22"/>
              </w:rPr>
            </w:pPr>
          </w:p>
        </w:tc>
      </w:tr>
      <w:tr w:rsidR="00204E00" w14:paraId="4CAD7DB9"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37156393"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RF3.1</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A99DED6"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C0688D1"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1BB81EE"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17476A8"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BF8D3CA"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3E1AE2D"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03E393E5" w14:textId="77777777" w:rsidR="00204E00" w:rsidRDefault="00204E00">
            <w:pPr>
              <w:spacing w:after="0" w:line="240" w:lineRule="auto"/>
              <w:jc w:val="center"/>
              <w:rPr>
                <w:rFonts w:ascii="Times New Roman" w:eastAsia="Times New Roman" w:hAnsi="Times New Roman" w:cs="Times New Roman"/>
                <w:sz w:val="22"/>
                <w:szCs w:val="22"/>
              </w:rPr>
            </w:pPr>
          </w:p>
        </w:tc>
      </w:tr>
      <w:tr w:rsidR="00204E00" w14:paraId="4C3DEDBF"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36BD11A0"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RF3.2</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E5A04CA"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E766ECF"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085C23C"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67932C3"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29D612C"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AA591E8"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0CDB183F" w14:textId="77777777" w:rsidR="00204E00" w:rsidRDefault="00204E00">
            <w:pPr>
              <w:spacing w:after="0" w:line="240" w:lineRule="auto"/>
              <w:jc w:val="center"/>
              <w:rPr>
                <w:rFonts w:ascii="Times New Roman" w:eastAsia="Times New Roman" w:hAnsi="Times New Roman" w:cs="Times New Roman"/>
                <w:sz w:val="22"/>
                <w:szCs w:val="22"/>
              </w:rPr>
            </w:pPr>
          </w:p>
        </w:tc>
      </w:tr>
      <w:tr w:rsidR="00204E00" w14:paraId="102F348A"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7ED68F73"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RF4.1</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84A3188"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15AE089"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664AF1A"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F9E4F49"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754915E"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2598190"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4ECC56EA" w14:textId="77777777" w:rsidR="00204E00" w:rsidRDefault="00204E00">
            <w:pPr>
              <w:spacing w:after="0" w:line="240" w:lineRule="auto"/>
              <w:jc w:val="center"/>
              <w:rPr>
                <w:rFonts w:ascii="Times New Roman" w:eastAsia="Times New Roman" w:hAnsi="Times New Roman" w:cs="Times New Roman"/>
                <w:sz w:val="22"/>
                <w:szCs w:val="22"/>
              </w:rPr>
            </w:pPr>
          </w:p>
        </w:tc>
      </w:tr>
      <w:tr w:rsidR="00C10203" w14:paraId="7FDD8861"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633833DB" w14:textId="75F9BEA1" w:rsidR="00C10203" w:rsidRPr="00C10203" w:rsidRDefault="00C10203">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RF4.2</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E2A52D7" w14:textId="77777777" w:rsidR="00C10203" w:rsidRDefault="00C10203">
            <w:pPr>
              <w:spacing w:after="0" w:line="240" w:lineRule="auto"/>
              <w:jc w:val="center"/>
              <w:rPr>
                <w:rFonts w:ascii="Times New Roman" w:eastAsia="Times New Roman" w:hAnsi="Times New Roman" w:cs="Times New Roman"/>
                <w:sz w:val="22"/>
                <w:szCs w:val="22"/>
              </w:rPr>
            </w:pP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8B8ECBB" w14:textId="77777777" w:rsidR="00C10203" w:rsidRDefault="00C10203">
            <w:pPr>
              <w:spacing w:after="0" w:line="240" w:lineRule="auto"/>
              <w:jc w:val="center"/>
              <w:rPr>
                <w:rFonts w:ascii="Times New Roman" w:eastAsia="Times New Roman" w:hAnsi="Times New Roman" w:cs="Times New Roman"/>
                <w:sz w:val="22"/>
                <w:szCs w:val="22"/>
              </w:rPr>
            </w:pP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95E87B2" w14:textId="77777777" w:rsidR="00C10203" w:rsidRDefault="00C10203">
            <w:pPr>
              <w:spacing w:after="0" w:line="240" w:lineRule="auto"/>
              <w:jc w:val="center"/>
              <w:rPr>
                <w:rFonts w:ascii="Times New Roman" w:eastAsia="Times New Roman" w:hAnsi="Times New Roman" w:cs="Times New Roman"/>
                <w:sz w:val="22"/>
                <w:szCs w:val="22"/>
              </w:rPr>
            </w:pP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A886F43" w14:textId="09132CC3" w:rsidR="00C10203" w:rsidRDefault="00C10203">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F212EA3" w14:textId="77777777" w:rsidR="00C10203" w:rsidRDefault="00C10203">
            <w:pPr>
              <w:spacing w:after="0" w:line="240" w:lineRule="auto"/>
              <w:jc w:val="center"/>
              <w:rPr>
                <w:rFonts w:ascii="Times New Roman" w:eastAsia="Times New Roman" w:hAnsi="Times New Roman" w:cs="Times New Roman"/>
                <w:sz w:val="22"/>
                <w:szCs w:val="22"/>
              </w:rPr>
            </w:pP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7070020" w14:textId="77777777" w:rsidR="00C10203" w:rsidRDefault="00C10203">
            <w:pPr>
              <w:spacing w:after="0" w:line="240" w:lineRule="auto"/>
              <w:jc w:val="center"/>
              <w:rPr>
                <w:rFonts w:ascii="Times New Roman" w:eastAsia="Times New Roman" w:hAnsi="Times New Roman" w:cs="Times New Roman"/>
                <w:sz w:val="22"/>
                <w:szCs w:val="22"/>
              </w:rPr>
            </w:pPr>
          </w:p>
        </w:tc>
        <w:tc>
          <w:tcPr>
            <w:tcW w:w="1436" w:type="dxa"/>
            <w:tcBorders>
              <w:top w:val="nil"/>
              <w:left w:val="nil"/>
              <w:bottom w:val="single" w:sz="5" w:space="0" w:color="000000"/>
              <w:right w:val="single" w:sz="5" w:space="0" w:color="000000"/>
            </w:tcBorders>
            <w:shd w:val="clear" w:color="auto" w:fill="FFFFFF"/>
          </w:tcPr>
          <w:p w14:paraId="729CAE74" w14:textId="77777777" w:rsidR="00C10203" w:rsidRDefault="00C10203">
            <w:pPr>
              <w:spacing w:after="0" w:line="240" w:lineRule="auto"/>
              <w:jc w:val="center"/>
              <w:rPr>
                <w:rFonts w:ascii="Times New Roman" w:eastAsia="Times New Roman" w:hAnsi="Times New Roman" w:cs="Times New Roman"/>
                <w:sz w:val="22"/>
                <w:szCs w:val="22"/>
              </w:rPr>
            </w:pPr>
          </w:p>
        </w:tc>
      </w:tr>
      <w:tr w:rsidR="00204E00" w14:paraId="1F7E78F4"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7DFF4A53"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RF5.1</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5D35B32"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85E6F8B"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9EA144B"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4195131"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A4CBDBC"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D17B595"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019DD845" w14:textId="77777777" w:rsidR="00204E00" w:rsidRDefault="00204E00">
            <w:pPr>
              <w:spacing w:after="0" w:line="240" w:lineRule="auto"/>
              <w:jc w:val="center"/>
              <w:rPr>
                <w:rFonts w:ascii="Times New Roman" w:eastAsia="Times New Roman" w:hAnsi="Times New Roman" w:cs="Times New Roman"/>
                <w:sz w:val="22"/>
                <w:szCs w:val="22"/>
              </w:rPr>
            </w:pPr>
          </w:p>
        </w:tc>
      </w:tr>
      <w:tr w:rsidR="00204E00" w14:paraId="3529ED78"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51F2F0B9"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RF5.2</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009C481"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1C4828C"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AD10E1A"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116BBBC"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02CEF4A"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6E4DB79"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74C498E1" w14:textId="77777777" w:rsidR="00204E00" w:rsidRDefault="00204E00">
            <w:pPr>
              <w:spacing w:after="0" w:line="240" w:lineRule="auto"/>
              <w:jc w:val="center"/>
              <w:rPr>
                <w:rFonts w:ascii="Times New Roman" w:eastAsia="Times New Roman" w:hAnsi="Times New Roman" w:cs="Times New Roman"/>
                <w:sz w:val="22"/>
                <w:szCs w:val="22"/>
              </w:rPr>
            </w:pPr>
          </w:p>
        </w:tc>
      </w:tr>
      <w:tr w:rsidR="00204E00" w14:paraId="57D539A9"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2487E67E"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RF6.1</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CA237B5"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63FDC9E"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AFF6647"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3037334"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66781AF"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BE6F0B7"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436" w:type="dxa"/>
            <w:tcBorders>
              <w:top w:val="nil"/>
              <w:left w:val="nil"/>
              <w:bottom w:val="single" w:sz="5" w:space="0" w:color="000000"/>
              <w:right w:val="single" w:sz="5" w:space="0" w:color="000000"/>
            </w:tcBorders>
            <w:shd w:val="clear" w:color="auto" w:fill="FFFFFF"/>
          </w:tcPr>
          <w:p w14:paraId="35AD63AA" w14:textId="77777777" w:rsidR="00204E00" w:rsidRDefault="00204E00">
            <w:pPr>
              <w:spacing w:after="0" w:line="240" w:lineRule="auto"/>
              <w:jc w:val="center"/>
              <w:rPr>
                <w:rFonts w:ascii="Times New Roman" w:eastAsia="Times New Roman" w:hAnsi="Times New Roman" w:cs="Times New Roman"/>
                <w:sz w:val="22"/>
                <w:szCs w:val="22"/>
              </w:rPr>
            </w:pPr>
          </w:p>
        </w:tc>
      </w:tr>
      <w:tr w:rsidR="00204E00" w14:paraId="4C77ED4F"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2A11FE7C"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RF6.2</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F5C98B7"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E5B6AC3"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41BA337"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3514FDE"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171DE27"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864443A"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436" w:type="dxa"/>
            <w:tcBorders>
              <w:top w:val="nil"/>
              <w:left w:val="nil"/>
              <w:bottom w:val="single" w:sz="5" w:space="0" w:color="000000"/>
              <w:right w:val="single" w:sz="5" w:space="0" w:color="000000"/>
            </w:tcBorders>
            <w:shd w:val="clear" w:color="auto" w:fill="FFFFFF"/>
          </w:tcPr>
          <w:p w14:paraId="199A388B" w14:textId="77777777" w:rsidR="00204E00" w:rsidRDefault="00204E00">
            <w:pPr>
              <w:spacing w:after="0" w:line="240" w:lineRule="auto"/>
              <w:jc w:val="center"/>
              <w:rPr>
                <w:rFonts w:ascii="Times New Roman" w:eastAsia="Times New Roman" w:hAnsi="Times New Roman" w:cs="Times New Roman"/>
                <w:sz w:val="22"/>
                <w:szCs w:val="22"/>
              </w:rPr>
            </w:pPr>
          </w:p>
        </w:tc>
      </w:tr>
      <w:tr w:rsidR="00204E00" w14:paraId="1A301FC6"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2FD7CE1C"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RF7.1</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50ADCEB"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CC9E78F"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8C517AA"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C29AFDE"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64CD30E"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C49A038" w14:textId="77777777" w:rsidR="00204E00" w:rsidRDefault="00204E00">
            <w:pPr>
              <w:spacing w:after="0" w:line="240" w:lineRule="auto"/>
              <w:jc w:val="center"/>
              <w:rPr>
                <w:rFonts w:ascii="Times New Roman" w:eastAsia="Times New Roman" w:hAnsi="Times New Roman" w:cs="Times New Roman"/>
                <w:sz w:val="22"/>
                <w:szCs w:val="22"/>
              </w:rPr>
            </w:pPr>
          </w:p>
        </w:tc>
        <w:tc>
          <w:tcPr>
            <w:tcW w:w="1436" w:type="dxa"/>
            <w:tcBorders>
              <w:top w:val="nil"/>
              <w:left w:val="nil"/>
              <w:bottom w:val="single" w:sz="5" w:space="0" w:color="000000"/>
              <w:right w:val="single" w:sz="5" w:space="0" w:color="000000"/>
            </w:tcBorders>
            <w:shd w:val="clear" w:color="auto" w:fill="FFFFFF"/>
          </w:tcPr>
          <w:p w14:paraId="1F945FE9"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r>
      <w:tr w:rsidR="00204E00" w14:paraId="757B5C0E"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433FB643"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RF7.2</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E3FFF2E"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82D758D"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303AD5E"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F1EAE77"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717D15E"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7C7CE3B" w14:textId="77777777" w:rsidR="00204E00" w:rsidRDefault="00204E00">
            <w:pPr>
              <w:spacing w:after="0" w:line="240" w:lineRule="auto"/>
              <w:jc w:val="center"/>
              <w:rPr>
                <w:rFonts w:ascii="Times New Roman" w:eastAsia="Times New Roman" w:hAnsi="Times New Roman" w:cs="Times New Roman"/>
                <w:sz w:val="22"/>
                <w:szCs w:val="22"/>
              </w:rPr>
            </w:pPr>
          </w:p>
        </w:tc>
        <w:tc>
          <w:tcPr>
            <w:tcW w:w="1436" w:type="dxa"/>
            <w:tcBorders>
              <w:top w:val="nil"/>
              <w:left w:val="nil"/>
              <w:bottom w:val="single" w:sz="5" w:space="0" w:color="000000"/>
              <w:right w:val="single" w:sz="5" w:space="0" w:color="000000"/>
            </w:tcBorders>
            <w:shd w:val="clear" w:color="auto" w:fill="FFFFFF"/>
          </w:tcPr>
          <w:p w14:paraId="173F6110"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r>
      <w:tr w:rsidR="00204E00" w14:paraId="2FB3FE3B"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18877C99"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RF7.3</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0C3C8A2"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1F4BA88"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4A4B86A"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E439F82"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34B38BC"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7CC5D89" w14:textId="77777777" w:rsidR="00204E00" w:rsidRDefault="00204E00">
            <w:pPr>
              <w:spacing w:after="0" w:line="240" w:lineRule="auto"/>
              <w:jc w:val="center"/>
              <w:rPr>
                <w:rFonts w:ascii="Times New Roman" w:eastAsia="Times New Roman" w:hAnsi="Times New Roman" w:cs="Times New Roman"/>
                <w:sz w:val="22"/>
                <w:szCs w:val="22"/>
              </w:rPr>
            </w:pPr>
          </w:p>
        </w:tc>
        <w:tc>
          <w:tcPr>
            <w:tcW w:w="1436" w:type="dxa"/>
            <w:tcBorders>
              <w:top w:val="nil"/>
              <w:left w:val="nil"/>
              <w:bottom w:val="single" w:sz="5" w:space="0" w:color="000000"/>
              <w:right w:val="single" w:sz="5" w:space="0" w:color="000000"/>
            </w:tcBorders>
            <w:shd w:val="clear" w:color="auto" w:fill="FFFFFF"/>
          </w:tcPr>
          <w:p w14:paraId="262D376C"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r>
      <w:tr w:rsidR="00204E00" w14:paraId="1F9F981E" w14:textId="77777777" w:rsidTr="00BB3F3E">
        <w:trPr>
          <w:trHeight w:val="375"/>
        </w:trPr>
        <w:tc>
          <w:tcPr>
            <w:tcW w:w="1150" w:type="dxa"/>
            <w:tcBorders>
              <w:top w:val="nil"/>
              <w:left w:val="single" w:sz="5" w:space="0" w:color="000000"/>
              <w:bottom w:val="nil"/>
              <w:right w:val="single" w:sz="5" w:space="0" w:color="000000"/>
            </w:tcBorders>
            <w:shd w:val="clear" w:color="auto" w:fill="FFFFFF"/>
            <w:tcMar>
              <w:top w:w="80" w:type="dxa"/>
              <w:left w:w="100" w:type="dxa"/>
              <w:bottom w:w="80" w:type="dxa"/>
              <w:right w:w="100" w:type="dxa"/>
            </w:tcMar>
          </w:tcPr>
          <w:p w14:paraId="272CE8AA" w14:textId="77777777" w:rsidR="00204E00"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 7.4</w:t>
            </w:r>
          </w:p>
        </w:tc>
        <w:tc>
          <w:tcPr>
            <w:tcW w:w="1278" w:type="dxa"/>
            <w:tcBorders>
              <w:top w:val="nil"/>
              <w:left w:val="nil"/>
              <w:bottom w:val="nil"/>
              <w:right w:val="single" w:sz="5" w:space="0" w:color="000000"/>
            </w:tcBorders>
            <w:shd w:val="clear" w:color="auto" w:fill="FFFFFF"/>
            <w:tcMar>
              <w:top w:w="80" w:type="dxa"/>
              <w:left w:w="100" w:type="dxa"/>
              <w:bottom w:w="80" w:type="dxa"/>
              <w:right w:w="100" w:type="dxa"/>
            </w:tcMar>
          </w:tcPr>
          <w:p w14:paraId="00E68353" w14:textId="77777777" w:rsidR="00204E00" w:rsidRDefault="00204E00">
            <w:pPr>
              <w:spacing w:after="0" w:line="240" w:lineRule="auto"/>
              <w:jc w:val="center"/>
              <w:rPr>
                <w:rFonts w:ascii="Times New Roman" w:eastAsia="Times New Roman" w:hAnsi="Times New Roman" w:cs="Times New Roman"/>
                <w:sz w:val="22"/>
                <w:szCs w:val="22"/>
              </w:rPr>
            </w:pPr>
          </w:p>
        </w:tc>
        <w:tc>
          <w:tcPr>
            <w:tcW w:w="1179" w:type="dxa"/>
            <w:tcBorders>
              <w:top w:val="nil"/>
              <w:left w:val="nil"/>
              <w:bottom w:val="nil"/>
              <w:right w:val="single" w:sz="5" w:space="0" w:color="000000"/>
            </w:tcBorders>
            <w:shd w:val="clear" w:color="auto" w:fill="FFFFFF"/>
            <w:tcMar>
              <w:top w:w="80" w:type="dxa"/>
              <w:left w:w="100" w:type="dxa"/>
              <w:bottom w:w="80" w:type="dxa"/>
              <w:right w:w="100" w:type="dxa"/>
            </w:tcMar>
          </w:tcPr>
          <w:p w14:paraId="2648B828" w14:textId="77777777" w:rsidR="00204E00" w:rsidRDefault="00204E00">
            <w:pPr>
              <w:spacing w:after="0" w:line="240" w:lineRule="auto"/>
              <w:jc w:val="center"/>
              <w:rPr>
                <w:rFonts w:ascii="Times New Roman" w:eastAsia="Times New Roman" w:hAnsi="Times New Roman" w:cs="Times New Roman"/>
                <w:sz w:val="22"/>
                <w:szCs w:val="22"/>
              </w:rPr>
            </w:pPr>
          </w:p>
        </w:tc>
        <w:tc>
          <w:tcPr>
            <w:tcW w:w="1478" w:type="dxa"/>
            <w:tcBorders>
              <w:top w:val="nil"/>
              <w:left w:val="nil"/>
              <w:bottom w:val="nil"/>
              <w:right w:val="single" w:sz="5" w:space="0" w:color="000000"/>
            </w:tcBorders>
            <w:shd w:val="clear" w:color="auto" w:fill="FFFFFF"/>
            <w:tcMar>
              <w:top w:w="80" w:type="dxa"/>
              <w:left w:w="100" w:type="dxa"/>
              <w:bottom w:w="80" w:type="dxa"/>
              <w:right w:w="100" w:type="dxa"/>
            </w:tcMar>
          </w:tcPr>
          <w:p w14:paraId="4ECDA86E" w14:textId="77777777" w:rsidR="00204E00" w:rsidRDefault="00204E00">
            <w:pPr>
              <w:spacing w:after="0" w:line="240" w:lineRule="auto"/>
              <w:jc w:val="center"/>
              <w:rPr>
                <w:rFonts w:ascii="Times New Roman" w:eastAsia="Times New Roman" w:hAnsi="Times New Roman" w:cs="Times New Roman"/>
                <w:sz w:val="22"/>
                <w:szCs w:val="22"/>
              </w:rPr>
            </w:pPr>
          </w:p>
        </w:tc>
        <w:tc>
          <w:tcPr>
            <w:tcW w:w="1151" w:type="dxa"/>
            <w:tcBorders>
              <w:top w:val="nil"/>
              <w:left w:val="nil"/>
              <w:bottom w:val="nil"/>
              <w:right w:val="single" w:sz="5" w:space="0" w:color="000000"/>
            </w:tcBorders>
            <w:shd w:val="clear" w:color="auto" w:fill="FFFFFF"/>
            <w:tcMar>
              <w:top w:w="80" w:type="dxa"/>
              <w:left w:w="100" w:type="dxa"/>
              <w:bottom w:w="80" w:type="dxa"/>
              <w:right w:w="100" w:type="dxa"/>
            </w:tcMar>
          </w:tcPr>
          <w:p w14:paraId="42C35765" w14:textId="77777777" w:rsidR="00204E00" w:rsidRDefault="00204E00">
            <w:pPr>
              <w:spacing w:after="0" w:line="240" w:lineRule="auto"/>
              <w:jc w:val="center"/>
              <w:rPr>
                <w:rFonts w:ascii="Times New Roman" w:eastAsia="Times New Roman" w:hAnsi="Times New Roman" w:cs="Times New Roman"/>
                <w:sz w:val="22"/>
                <w:szCs w:val="22"/>
              </w:rPr>
            </w:pPr>
          </w:p>
        </w:tc>
        <w:tc>
          <w:tcPr>
            <w:tcW w:w="1166" w:type="dxa"/>
            <w:tcBorders>
              <w:top w:val="nil"/>
              <w:left w:val="nil"/>
              <w:bottom w:val="nil"/>
              <w:right w:val="single" w:sz="5" w:space="0" w:color="000000"/>
            </w:tcBorders>
            <w:shd w:val="clear" w:color="auto" w:fill="FFFFFF"/>
            <w:tcMar>
              <w:top w:w="80" w:type="dxa"/>
              <w:left w:w="100" w:type="dxa"/>
              <w:bottom w:w="80" w:type="dxa"/>
              <w:right w:w="100" w:type="dxa"/>
            </w:tcMar>
          </w:tcPr>
          <w:p w14:paraId="5AFC8E3D" w14:textId="77777777" w:rsidR="00204E00" w:rsidRDefault="00204E00">
            <w:pPr>
              <w:spacing w:after="0" w:line="240" w:lineRule="auto"/>
              <w:jc w:val="center"/>
              <w:rPr>
                <w:rFonts w:ascii="Times New Roman" w:eastAsia="Times New Roman" w:hAnsi="Times New Roman" w:cs="Times New Roman"/>
                <w:sz w:val="22"/>
                <w:szCs w:val="22"/>
              </w:rPr>
            </w:pPr>
          </w:p>
        </w:tc>
        <w:tc>
          <w:tcPr>
            <w:tcW w:w="1436" w:type="dxa"/>
            <w:tcBorders>
              <w:top w:val="nil"/>
              <w:left w:val="nil"/>
              <w:bottom w:val="nil"/>
              <w:right w:val="single" w:sz="5" w:space="0" w:color="000000"/>
            </w:tcBorders>
            <w:shd w:val="clear" w:color="auto" w:fill="FFFFFF"/>
            <w:tcMar>
              <w:top w:w="80" w:type="dxa"/>
              <w:left w:w="100" w:type="dxa"/>
              <w:bottom w:w="80" w:type="dxa"/>
              <w:right w:w="100" w:type="dxa"/>
            </w:tcMar>
          </w:tcPr>
          <w:p w14:paraId="25E99E1E" w14:textId="77777777" w:rsidR="00204E00" w:rsidRDefault="00204E00">
            <w:pPr>
              <w:spacing w:after="0" w:line="240" w:lineRule="auto"/>
              <w:jc w:val="center"/>
              <w:rPr>
                <w:rFonts w:ascii="Times New Roman" w:eastAsia="Times New Roman" w:hAnsi="Times New Roman" w:cs="Times New Roman"/>
                <w:sz w:val="22"/>
                <w:szCs w:val="22"/>
              </w:rPr>
            </w:pPr>
          </w:p>
        </w:tc>
        <w:tc>
          <w:tcPr>
            <w:tcW w:w="1436" w:type="dxa"/>
            <w:tcBorders>
              <w:top w:val="nil"/>
              <w:left w:val="nil"/>
              <w:bottom w:val="nil"/>
              <w:right w:val="single" w:sz="5" w:space="0" w:color="000000"/>
            </w:tcBorders>
            <w:shd w:val="clear" w:color="auto" w:fill="FFFFFF"/>
          </w:tcPr>
          <w:p w14:paraId="0E63A437" w14:textId="77777777" w:rsidR="00204E00" w:rsidRDefault="00000000">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r>
      <w:tr w:rsidR="00BB3F3E" w14:paraId="2C1103EA" w14:textId="77777777">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0D126138" w14:textId="2B0BC7F0" w:rsidR="00BB3F3E" w:rsidRPr="00BB3F3E" w:rsidRDefault="00BB3F3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 7.5</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52852CD" w14:textId="77777777" w:rsidR="00BB3F3E" w:rsidRDefault="00BB3F3E">
            <w:pPr>
              <w:spacing w:after="0" w:line="240" w:lineRule="auto"/>
              <w:jc w:val="center"/>
              <w:rPr>
                <w:rFonts w:ascii="Times New Roman" w:eastAsia="Times New Roman" w:hAnsi="Times New Roman" w:cs="Times New Roman"/>
                <w:sz w:val="22"/>
                <w:szCs w:val="22"/>
              </w:rPr>
            </w:pP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6FD3174" w14:textId="77777777" w:rsidR="00BB3F3E" w:rsidRDefault="00BB3F3E">
            <w:pPr>
              <w:spacing w:after="0" w:line="240" w:lineRule="auto"/>
              <w:jc w:val="center"/>
              <w:rPr>
                <w:rFonts w:ascii="Times New Roman" w:eastAsia="Times New Roman" w:hAnsi="Times New Roman" w:cs="Times New Roman"/>
                <w:sz w:val="22"/>
                <w:szCs w:val="22"/>
              </w:rPr>
            </w:pP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A5F04B5" w14:textId="77777777" w:rsidR="00BB3F3E" w:rsidRDefault="00BB3F3E">
            <w:pPr>
              <w:spacing w:after="0" w:line="240" w:lineRule="auto"/>
              <w:jc w:val="center"/>
              <w:rPr>
                <w:rFonts w:ascii="Times New Roman" w:eastAsia="Times New Roman" w:hAnsi="Times New Roman" w:cs="Times New Roman"/>
                <w:sz w:val="22"/>
                <w:szCs w:val="22"/>
              </w:rPr>
            </w:pP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A447E3B" w14:textId="77777777" w:rsidR="00BB3F3E" w:rsidRDefault="00BB3F3E">
            <w:pPr>
              <w:spacing w:after="0" w:line="240" w:lineRule="auto"/>
              <w:jc w:val="center"/>
              <w:rPr>
                <w:rFonts w:ascii="Times New Roman" w:eastAsia="Times New Roman" w:hAnsi="Times New Roman" w:cs="Times New Roman"/>
                <w:sz w:val="22"/>
                <w:szCs w:val="22"/>
              </w:rPr>
            </w:pP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0AB5542" w14:textId="77777777" w:rsidR="00BB3F3E" w:rsidRDefault="00BB3F3E">
            <w:pPr>
              <w:spacing w:after="0" w:line="240" w:lineRule="auto"/>
              <w:jc w:val="center"/>
              <w:rPr>
                <w:rFonts w:ascii="Times New Roman" w:eastAsia="Times New Roman" w:hAnsi="Times New Roman" w:cs="Times New Roman"/>
                <w:sz w:val="22"/>
                <w:szCs w:val="22"/>
              </w:rPr>
            </w:pP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7F284D0" w14:textId="77777777" w:rsidR="00BB3F3E" w:rsidRDefault="00BB3F3E">
            <w:pPr>
              <w:spacing w:after="0" w:line="240" w:lineRule="auto"/>
              <w:jc w:val="center"/>
              <w:rPr>
                <w:rFonts w:ascii="Times New Roman" w:eastAsia="Times New Roman" w:hAnsi="Times New Roman" w:cs="Times New Roman"/>
                <w:sz w:val="22"/>
                <w:szCs w:val="22"/>
              </w:rPr>
            </w:pPr>
          </w:p>
        </w:tc>
        <w:tc>
          <w:tcPr>
            <w:tcW w:w="1436" w:type="dxa"/>
            <w:tcBorders>
              <w:top w:val="nil"/>
              <w:left w:val="nil"/>
              <w:bottom w:val="single" w:sz="5" w:space="0" w:color="000000"/>
              <w:right w:val="single" w:sz="5" w:space="0" w:color="000000"/>
            </w:tcBorders>
            <w:shd w:val="clear" w:color="auto" w:fill="FFFFFF"/>
          </w:tcPr>
          <w:p w14:paraId="5DDE1679" w14:textId="5A72650A" w:rsidR="00BB3F3E" w:rsidRDefault="00C10203">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r>
    </w:tbl>
    <w:p w14:paraId="489B6AF9" w14:textId="77777777" w:rsidR="00204E00" w:rsidRDefault="00204E00">
      <w:pPr>
        <w:spacing w:after="0" w:line="240" w:lineRule="auto"/>
        <w:ind w:left="1428"/>
        <w:rPr>
          <w:rFonts w:ascii="Times New Roman" w:eastAsia="Times New Roman" w:hAnsi="Times New Roman" w:cs="Times New Roman"/>
          <w:sz w:val="22"/>
          <w:szCs w:val="22"/>
        </w:rPr>
      </w:pPr>
    </w:p>
    <w:p w14:paraId="0D63B584" w14:textId="77777777" w:rsidR="00204E00" w:rsidRDefault="00204E00">
      <w:pPr>
        <w:pBdr>
          <w:top w:val="nil"/>
          <w:left w:val="nil"/>
          <w:bottom w:val="nil"/>
          <w:right w:val="nil"/>
          <w:between w:val="nil"/>
        </w:pBdr>
        <w:spacing w:after="0" w:line="240" w:lineRule="auto"/>
        <w:ind w:left="1428"/>
        <w:rPr>
          <w:rFonts w:ascii="Arial" w:eastAsia="Arial" w:hAnsi="Arial" w:cs="Arial"/>
          <w:sz w:val="22"/>
          <w:szCs w:val="22"/>
        </w:rPr>
      </w:pPr>
    </w:p>
    <w:p w14:paraId="45374160" w14:textId="77777777" w:rsidR="00204E00" w:rsidRDefault="00000000">
      <w:pPr>
        <w:pBdr>
          <w:top w:val="nil"/>
          <w:left w:val="nil"/>
          <w:bottom w:val="nil"/>
          <w:right w:val="nil"/>
          <w:between w:val="nil"/>
        </w:pBdr>
        <w:spacing w:after="0" w:line="240" w:lineRule="auto"/>
        <w:ind w:left="720"/>
        <w:rPr>
          <w:rFonts w:ascii="Arial" w:eastAsia="Arial" w:hAnsi="Arial" w:cs="Arial"/>
          <w:color w:val="000000"/>
          <w:sz w:val="22"/>
          <w:szCs w:val="22"/>
        </w:rPr>
      </w:pPr>
      <w:r>
        <w:rPr>
          <w:rFonts w:ascii="Arial" w:eastAsia="Arial" w:hAnsi="Arial" w:cs="Arial"/>
          <w:color w:val="000000"/>
          <w:sz w:val="22"/>
          <w:szCs w:val="22"/>
        </w:rPr>
        <w:t xml:space="preserve"> </w:t>
      </w:r>
    </w:p>
    <w:p w14:paraId="73D3D118" w14:textId="77777777" w:rsidR="00204E00" w:rsidRDefault="00204E00">
      <w:pPr>
        <w:pBdr>
          <w:top w:val="nil"/>
          <w:left w:val="nil"/>
          <w:bottom w:val="nil"/>
          <w:right w:val="nil"/>
          <w:between w:val="nil"/>
        </w:pBdr>
        <w:spacing w:after="0" w:line="240" w:lineRule="auto"/>
        <w:rPr>
          <w:rFonts w:ascii="Arial" w:eastAsia="Arial" w:hAnsi="Arial" w:cs="Arial"/>
          <w:sz w:val="22"/>
          <w:szCs w:val="22"/>
        </w:rPr>
      </w:pPr>
    </w:p>
    <w:p w14:paraId="20098207" w14:textId="77777777" w:rsidR="00204E00" w:rsidRDefault="00000000">
      <w:pPr>
        <w:numPr>
          <w:ilvl w:val="0"/>
          <w:numId w:val="7"/>
        </w:numPr>
        <w:pBdr>
          <w:top w:val="nil"/>
          <w:left w:val="nil"/>
          <w:bottom w:val="nil"/>
          <w:right w:val="nil"/>
          <w:between w:val="nil"/>
        </w:pBdr>
        <w:spacing w:after="0" w:line="240" w:lineRule="auto"/>
        <w:ind w:left="1440"/>
        <w:rPr>
          <w:rFonts w:ascii="Arial" w:eastAsia="Arial" w:hAnsi="Arial" w:cs="Arial"/>
          <w:color w:val="000000"/>
          <w:sz w:val="22"/>
          <w:szCs w:val="22"/>
        </w:rPr>
      </w:pPr>
      <w:r>
        <w:rPr>
          <w:rFonts w:ascii="Arial" w:eastAsia="Arial" w:hAnsi="Arial" w:cs="Arial"/>
          <w:b/>
          <w:bCs/>
          <w:color w:val="000000"/>
          <w:sz w:val="22"/>
          <w:szCs w:val="22"/>
        </w:rPr>
        <w:t>PESTLE -</w:t>
      </w:r>
      <w:r>
        <w:rPr>
          <w:rFonts w:ascii="Arial" w:eastAsia="Arial" w:hAnsi="Arial" w:cs="Arial"/>
          <w:b/>
          <w:bCs/>
          <w:sz w:val="22"/>
          <w:szCs w:val="22"/>
        </w:rPr>
        <w:br/>
      </w:r>
    </w:p>
    <w:p w14:paraId="27CE0735" w14:textId="77777777" w:rsidR="00204E00" w:rsidRDefault="00204E00">
      <w:pPr>
        <w:pBdr>
          <w:top w:val="nil"/>
          <w:left w:val="nil"/>
          <w:bottom w:val="nil"/>
          <w:right w:val="nil"/>
          <w:between w:val="nil"/>
        </w:pBdr>
        <w:spacing w:after="0" w:line="240" w:lineRule="auto"/>
        <w:ind w:left="1080"/>
        <w:rPr>
          <w:rFonts w:ascii="Arial" w:eastAsia="Arial" w:hAnsi="Arial" w:cs="Arial"/>
          <w:b/>
          <w:bCs/>
          <w:color w:val="000000"/>
          <w:sz w:val="22"/>
          <w:szCs w:val="22"/>
        </w:rPr>
      </w:pPr>
    </w:p>
    <w:tbl>
      <w:tblPr>
        <w:tblStyle w:val="a0"/>
        <w:tblW w:w="104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1"/>
        <w:gridCol w:w="2915"/>
        <w:gridCol w:w="2916"/>
        <w:gridCol w:w="3314"/>
      </w:tblGrid>
      <w:tr w:rsidR="00204E00" w14:paraId="755C172A" w14:textId="77777777">
        <w:trPr>
          <w:tblHeader/>
        </w:trPr>
        <w:tc>
          <w:tcPr>
            <w:tcW w:w="1321" w:type="dxa"/>
            <w:tcBorders>
              <w:top w:val="single" w:sz="4" w:space="0" w:color="CCCCCC"/>
              <w:left w:val="single" w:sz="4" w:space="0" w:color="CCCCCC"/>
              <w:bottom w:val="single" w:sz="4" w:space="0" w:color="CCCCCC"/>
              <w:right w:val="single" w:sz="4" w:space="0" w:color="CCCCCC"/>
            </w:tcBorders>
            <w:shd w:val="clear" w:color="auto" w:fill="1F3864"/>
            <w:tcMar>
              <w:top w:w="90" w:type="dxa"/>
              <w:left w:w="130" w:type="dxa"/>
              <w:bottom w:w="90" w:type="dxa"/>
              <w:right w:w="130" w:type="dxa"/>
            </w:tcMar>
            <w:vAlign w:val="center"/>
          </w:tcPr>
          <w:p w14:paraId="25F74CBB" w14:textId="77777777" w:rsidR="00204E00" w:rsidRDefault="00000000">
            <w:pPr>
              <w:rPr>
                <w:color w:val="FFFFFF"/>
              </w:rPr>
            </w:pPr>
            <w:r>
              <w:rPr>
                <w:rFonts w:ascii="Arial" w:eastAsia="Arial" w:hAnsi="Arial" w:cs="Arial"/>
                <w:b/>
                <w:bCs/>
                <w:color w:val="FFFFFF"/>
                <w:sz w:val="19"/>
                <w:szCs w:val="19"/>
              </w:rPr>
              <w:t>Dimensión</w:t>
            </w:r>
          </w:p>
        </w:tc>
        <w:tc>
          <w:tcPr>
            <w:tcW w:w="2915" w:type="dxa"/>
            <w:tcBorders>
              <w:top w:val="single" w:sz="4" w:space="0" w:color="CCCCCC"/>
              <w:left w:val="single" w:sz="4" w:space="0" w:color="CCCCCC"/>
              <w:bottom w:val="single" w:sz="4" w:space="0" w:color="CCCCCC"/>
              <w:right w:val="single" w:sz="4" w:space="0" w:color="CCCCCC"/>
            </w:tcBorders>
            <w:shd w:val="clear" w:color="auto" w:fill="1F3864"/>
            <w:tcMar>
              <w:top w:w="90" w:type="dxa"/>
              <w:left w:w="130" w:type="dxa"/>
              <w:bottom w:w="90" w:type="dxa"/>
              <w:right w:w="130" w:type="dxa"/>
            </w:tcMar>
            <w:vAlign w:val="center"/>
          </w:tcPr>
          <w:p w14:paraId="1B47588F" w14:textId="77777777" w:rsidR="00204E00" w:rsidRDefault="00000000">
            <w:pPr>
              <w:rPr>
                <w:color w:val="FFFFFF"/>
              </w:rPr>
            </w:pPr>
            <w:r>
              <w:rPr>
                <w:rFonts w:ascii="Arial" w:eastAsia="Arial" w:hAnsi="Arial" w:cs="Arial"/>
                <w:b/>
                <w:bCs/>
                <w:color w:val="FFFFFF"/>
                <w:sz w:val="19"/>
                <w:szCs w:val="19"/>
              </w:rPr>
              <w:t>Hallazgo</w:t>
            </w:r>
          </w:p>
        </w:tc>
        <w:tc>
          <w:tcPr>
            <w:tcW w:w="2916" w:type="dxa"/>
            <w:tcBorders>
              <w:top w:val="single" w:sz="4" w:space="0" w:color="CCCCCC"/>
              <w:left w:val="single" w:sz="4" w:space="0" w:color="CCCCCC"/>
              <w:bottom w:val="single" w:sz="4" w:space="0" w:color="CCCCCC"/>
              <w:right w:val="single" w:sz="4" w:space="0" w:color="CCCCCC"/>
            </w:tcBorders>
            <w:shd w:val="clear" w:color="auto" w:fill="1F3864"/>
            <w:tcMar>
              <w:top w:w="90" w:type="dxa"/>
              <w:left w:w="130" w:type="dxa"/>
              <w:bottom w:w="90" w:type="dxa"/>
              <w:right w:w="130" w:type="dxa"/>
            </w:tcMar>
            <w:vAlign w:val="center"/>
          </w:tcPr>
          <w:p w14:paraId="1B1D2963" w14:textId="77777777" w:rsidR="00204E00" w:rsidRDefault="00000000">
            <w:pPr>
              <w:rPr>
                <w:color w:val="FFFFFF"/>
              </w:rPr>
            </w:pPr>
            <w:r>
              <w:rPr>
                <w:rFonts w:ascii="Arial" w:eastAsia="Arial" w:hAnsi="Arial" w:cs="Arial"/>
                <w:b/>
                <w:bCs/>
                <w:color w:val="FFFFFF"/>
                <w:sz w:val="19"/>
                <w:szCs w:val="19"/>
              </w:rPr>
              <w:t>Impacto</w:t>
            </w:r>
          </w:p>
        </w:tc>
        <w:tc>
          <w:tcPr>
            <w:tcW w:w="3314" w:type="dxa"/>
            <w:tcBorders>
              <w:top w:val="single" w:sz="4" w:space="0" w:color="CCCCCC"/>
              <w:left w:val="single" w:sz="4" w:space="0" w:color="CCCCCC"/>
              <w:bottom w:val="single" w:sz="4" w:space="0" w:color="CCCCCC"/>
              <w:right w:val="single" w:sz="4" w:space="0" w:color="CCCCCC"/>
            </w:tcBorders>
            <w:shd w:val="clear" w:color="auto" w:fill="1F3864"/>
            <w:tcMar>
              <w:top w:w="90" w:type="dxa"/>
              <w:left w:w="130" w:type="dxa"/>
              <w:bottom w:w="90" w:type="dxa"/>
              <w:right w:w="130" w:type="dxa"/>
            </w:tcMar>
            <w:vAlign w:val="center"/>
          </w:tcPr>
          <w:p w14:paraId="48C980B9" w14:textId="77777777" w:rsidR="00204E00" w:rsidRDefault="00000000">
            <w:pPr>
              <w:rPr>
                <w:color w:val="FFFFFF"/>
              </w:rPr>
            </w:pPr>
            <w:r>
              <w:rPr>
                <w:rFonts w:ascii="Arial" w:eastAsia="Arial" w:hAnsi="Arial" w:cs="Arial"/>
                <w:b/>
                <w:bCs/>
                <w:color w:val="FFFFFF"/>
                <w:sz w:val="19"/>
                <w:szCs w:val="19"/>
              </w:rPr>
              <w:t>Requerimiento derivado</w:t>
            </w:r>
          </w:p>
        </w:tc>
      </w:tr>
      <w:tr w:rsidR="00204E00" w14:paraId="5E9CC448" w14:textId="77777777">
        <w:tc>
          <w:tcPr>
            <w:tcW w:w="132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F19DEB" w14:textId="77777777" w:rsidR="00204E00" w:rsidRDefault="00000000">
            <w:pPr>
              <w:rPr>
                <w:color w:val="000000"/>
              </w:rPr>
            </w:pPr>
            <w:r>
              <w:rPr>
                <w:rFonts w:ascii="Arial" w:eastAsia="Arial" w:hAnsi="Arial" w:cs="Arial"/>
                <w:b/>
                <w:bCs/>
                <w:color w:val="000000"/>
                <w:sz w:val="18"/>
                <w:szCs w:val="18"/>
              </w:rPr>
              <w:t>P — Político</w:t>
            </w:r>
          </w:p>
        </w:tc>
        <w:tc>
          <w:tcPr>
            <w:tcW w:w="291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8441D5C" w14:textId="77777777" w:rsidR="00204E00" w:rsidRDefault="00000000">
            <w:pPr>
              <w:rPr>
                <w:color w:val="000000"/>
              </w:rPr>
            </w:pPr>
            <w:r>
              <w:rPr>
                <w:rFonts w:ascii="Arial" w:eastAsia="Arial" w:hAnsi="Arial" w:cs="Arial"/>
                <w:color w:val="000000"/>
                <w:sz w:val="18"/>
                <w:szCs w:val="18"/>
              </w:rPr>
              <w:t>La autonomía configurable de la IA y la posibilidad de delegar decisiones según el historial de confianza están en una zona gris legal en Colombia. No queda claro quién responde si algo sale mal.</w:t>
            </w:r>
          </w:p>
        </w:tc>
        <w:tc>
          <w:tcPr>
            <w:tcW w:w="29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82715DC" w14:textId="77777777" w:rsidR="00204E00" w:rsidRDefault="00000000">
            <w:pPr>
              <w:rPr>
                <w:color w:val="000000"/>
              </w:rPr>
            </w:pPr>
            <w:r>
              <w:rPr>
                <w:rFonts w:ascii="Arial" w:eastAsia="Arial" w:hAnsi="Arial" w:cs="Arial"/>
                <w:color w:val="000000"/>
                <w:sz w:val="18"/>
                <w:szCs w:val="18"/>
              </w:rPr>
              <w:t>Si la IA ejecuta una acción financiera sin que el usuario la haya aprobado manualmente, hay que definir de antemano quién asume la responsabilidad. Lo mismo aplica si el usuario aplica un cambio de segmentación sugerido por la IA y el resultado empeora.</w:t>
            </w:r>
          </w:p>
        </w:tc>
        <w:tc>
          <w:tcPr>
            <w:tcW w:w="331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E7E5EAE" w14:textId="77777777" w:rsidR="00204E00" w:rsidRDefault="00000000">
            <w:pPr>
              <w:spacing w:after="80"/>
              <w:rPr>
                <w:color w:val="000000"/>
              </w:rPr>
            </w:pPr>
            <w:r>
              <w:rPr>
                <w:rFonts w:ascii="Arial" w:eastAsia="Arial" w:hAnsi="Arial" w:cs="Arial"/>
                <w:b/>
                <w:bCs/>
                <w:color w:val="000000"/>
                <w:sz w:val="17"/>
                <w:szCs w:val="17"/>
              </w:rPr>
              <w:t xml:space="preserve">RNFP-7-01: </w:t>
            </w:r>
            <w:r>
              <w:rPr>
                <w:rFonts w:ascii="Arial" w:eastAsia="Arial" w:hAnsi="Arial" w:cs="Arial"/>
                <w:color w:val="000000"/>
                <w:sz w:val="17"/>
                <w:szCs w:val="17"/>
              </w:rPr>
              <w:t>Antes de activar el "Modo Autónomo", el sistema debe mostrar una cláusula de aceptación de riesgos vinculada al historial de confianza del usuario.</w:t>
            </w:r>
          </w:p>
          <w:p w14:paraId="3103172C" w14:textId="77777777" w:rsidR="00204E00" w:rsidRDefault="00000000">
            <w:pPr>
              <w:rPr>
                <w:color w:val="000000"/>
              </w:rPr>
            </w:pPr>
            <w:r>
              <w:rPr>
                <w:rFonts w:ascii="Arial" w:eastAsia="Arial" w:hAnsi="Arial" w:cs="Arial"/>
                <w:b/>
                <w:bCs/>
                <w:color w:val="000000"/>
                <w:sz w:val="17"/>
                <w:szCs w:val="17"/>
              </w:rPr>
              <w:t xml:space="preserve">RNFP-7-02: </w:t>
            </w:r>
            <w:r>
              <w:rPr>
                <w:rFonts w:ascii="Arial" w:eastAsia="Arial" w:hAnsi="Arial" w:cs="Arial"/>
                <w:color w:val="000000"/>
                <w:sz w:val="17"/>
                <w:szCs w:val="17"/>
              </w:rPr>
              <w:t>Cuando el sistema sugiera un cambio de segmentación vía Meta Advantage, debe advertir que la decisión y sus consecuencias son responsabilidad del usuario, y registrar su aceptación explícita antes de aplicar cualquier cambio.</w:t>
            </w:r>
          </w:p>
        </w:tc>
      </w:tr>
      <w:tr w:rsidR="00204E00" w14:paraId="35CD805F" w14:textId="77777777">
        <w:tc>
          <w:tcPr>
            <w:tcW w:w="1321"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3F22DB11" w14:textId="77777777" w:rsidR="00204E00" w:rsidRDefault="00000000">
            <w:pPr>
              <w:rPr>
                <w:color w:val="000000"/>
              </w:rPr>
            </w:pPr>
            <w:r>
              <w:rPr>
                <w:rFonts w:ascii="Arial" w:eastAsia="Arial" w:hAnsi="Arial" w:cs="Arial"/>
                <w:b/>
                <w:bCs/>
                <w:color w:val="000000"/>
                <w:sz w:val="18"/>
                <w:szCs w:val="18"/>
              </w:rPr>
              <w:lastRenderedPageBreak/>
              <w:t>E — Económico</w:t>
            </w:r>
          </w:p>
        </w:tc>
        <w:tc>
          <w:tcPr>
            <w:tcW w:w="2915"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373AFE02" w14:textId="77777777" w:rsidR="00204E00" w:rsidRDefault="00000000">
            <w:pPr>
              <w:rPr>
                <w:color w:val="000000"/>
              </w:rPr>
            </w:pPr>
            <w:r>
              <w:rPr>
                <w:rFonts w:ascii="Arial" w:eastAsia="Arial" w:hAnsi="Arial" w:cs="Arial"/>
                <w:color w:val="000000"/>
                <w:sz w:val="18"/>
                <w:szCs w:val="18"/>
              </w:rPr>
              <w:t>Las sugerencias de escalado de presupuesto en campañas ganadoras, combinadas con el delay de 24 h de Meta, pueden afectar el flujo de caja antes de ver si el dinero valió la pena. A esto se suma el riesgo de actuar sobre sugerencias de segmentación o tendencias externas sin medir el impacto económico previo.</w:t>
            </w:r>
          </w:p>
        </w:tc>
        <w:tc>
          <w:tcPr>
            <w:tcW w:w="2916"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6D2F5C9A" w14:textId="77777777" w:rsidR="00204E00" w:rsidRDefault="00000000">
            <w:pPr>
              <w:rPr>
                <w:color w:val="000000"/>
              </w:rPr>
            </w:pPr>
            <w:r>
              <w:rPr>
                <w:rFonts w:ascii="Arial" w:eastAsia="Arial" w:hAnsi="Arial" w:cs="Arial"/>
                <w:color w:val="000000"/>
                <w:sz w:val="18"/>
                <w:szCs w:val="18"/>
              </w:rPr>
              <w:t>Escalar sin considerar el delay puede generar sobrecostos antes de ver resultados. Cambiar la segmentación puede reducir el alcance y subir el CPM. Actuar sobre una tendencia de Google Trends que no se convierte en ventas es un gasto igualmente evitable.</w:t>
            </w:r>
          </w:p>
        </w:tc>
        <w:tc>
          <w:tcPr>
            <w:tcW w:w="3314"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4D0083E5" w14:textId="7A29EE49" w:rsidR="00204E00" w:rsidRDefault="00000000">
            <w:pPr>
              <w:spacing w:after="80"/>
              <w:rPr>
                <w:color w:val="000000"/>
              </w:rPr>
            </w:pPr>
            <w:r>
              <w:rPr>
                <w:rFonts w:ascii="Arial" w:eastAsia="Arial" w:hAnsi="Arial" w:cs="Arial"/>
                <w:b/>
                <w:bCs/>
                <w:color w:val="000000"/>
                <w:sz w:val="17"/>
                <w:szCs w:val="17"/>
              </w:rPr>
              <w:t>RNFE</w:t>
            </w:r>
            <w:r w:rsidR="00C10203">
              <w:rPr>
                <w:rFonts w:ascii="Arial" w:eastAsia="Arial" w:hAnsi="Arial" w:cs="Arial"/>
                <w:b/>
                <w:bCs/>
                <w:color w:val="000000"/>
                <w:sz w:val="17"/>
                <w:szCs w:val="17"/>
              </w:rPr>
              <w:t>T</w:t>
            </w:r>
            <w:r>
              <w:rPr>
                <w:rFonts w:ascii="Arial" w:eastAsia="Arial" w:hAnsi="Arial" w:cs="Arial"/>
                <w:b/>
                <w:bCs/>
                <w:color w:val="000000"/>
                <w:sz w:val="17"/>
                <w:szCs w:val="17"/>
              </w:rPr>
              <w:t xml:space="preserve">-7-02: </w:t>
            </w:r>
            <w:r>
              <w:rPr>
                <w:rFonts w:ascii="Arial" w:eastAsia="Arial" w:hAnsi="Arial" w:cs="Arial"/>
                <w:color w:val="000000"/>
                <w:sz w:val="17"/>
                <w:szCs w:val="17"/>
              </w:rPr>
              <w:t>Antes de sugerir escalar el presu</w:t>
            </w:r>
            <w:r w:rsidR="00C10203">
              <w:rPr>
                <w:rFonts w:ascii="Arial" w:eastAsia="Arial" w:hAnsi="Arial" w:cs="Arial"/>
                <w:color w:val="000000"/>
                <w:sz w:val="17"/>
                <w:szCs w:val="17"/>
              </w:rPr>
              <w:t>p</w:t>
            </w:r>
            <w:r>
              <w:rPr>
                <w:rFonts w:ascii="Arial" w:eastAsia="Arial" w:hAnsi="Arial" w:cs="Arial"/>
                <w:color w:val="000000"/>
                <w:sz w:val="17"/>
                <w:szCs w:val="17"/>
              </w:rPr>
              <w:t>uesto de una campaña en etapa de "madurez temprana", el sistema debe proyectar cuánto se va a gastar en las próximas 24 horas.</w:t>
            </w:r>
          </w:p>
          <w:p w14:paraId="27D0BD16" w14:textId="35A76C0B" w:rsidR="00204E00" w:rsidRDefault="00000000">
            <w:pPr>
              <w:spacing w:after="80"/>
              <w:rPr>
                <w:color w:val="000000"/>
              </w:rPr>
            </w:pPr>
            <w:r>
              <w:rPr>
                <w:rFonts w:ascii="Arial" w:eastAsia="Arial" w:hAnsi="Arial" w:cs="Arial"/>
                <w:b/>
                <w:bCs/>
                <w:color w:val="000000"/>
                <w:sz w:val="17"/>
                <w:szCs w:val="17"/>
              </w:rPr>
              <w:t>RNFE</w:t>
            </w:r>
            <w:r w:rsidR="00C10203">
              <w:rPr>
                <w:rFonts w:ascii="Arial" w:eastAsia="Arial" w:hAnsi="Arial" w:cs="Arial"/>
                <w:b/>
                <w:bCs/>
                <w:color w:val="000000"/>
                <w:sz w:val="17"/>
                <w:szCs w:val="17"/>
              </w:rPr>
              <w:t>T</w:t>
            </w:r>
            <w:r>
              <w:rPr>
                <w:rFonts w:ascii="Arial" w:eastAsia="Arial" w:hAnsi="Arial" w:cs="Arial"/>
                <w:b/>
                <w:bCs/>
                <w:color w:val="000000"/>
                <w:sz w:val="17"/>
                <w:szCs w:val="17"/>
              </w:rPr>
              <w:t xml:space="preserve">-7-03: </w:t>
            </w:r>
            <w:r>
              <w:rPr>
                <w:rFonts w:ascii="Arial" w:eastAsia="Arial" w:hAnsi="Arial" w:cs="Arial"/>
                <w:color w:val="000000"/>
                <w:sz w:val="17"/>
                <w:szCs w:val="17"/>
              </w:rPr>
              <w:t>Antes de sugerir un ajuste de segmentación vía Meta Advantage, el sistema debe estimar el impacto en alcance y CPM proyectado para que el usuario entienda el costo económico del cambio.</w:t>
            </w:r>
          </w:p>
          <w:p w14:paraId="0DF2C71E" w14:textId="72E8AFB2" w:rsidR="00204E00" w:rsidRDefault="00000000">
            <w:pPr>
              <w:rPr>
                <w:color w:val="000000"/>
              </w:rPr>
            </w:pPr>
            <w:r>
              <w:rPr>
                <w:rFonts w:ascii="Arial" w:eastAsia="Arial" w:hAnsi="Arial" w:cs="Arial"/>
                <w:b/>
                <w:bCs/>
                <w:color w:val="000000"/>
                <w:sz w:val="17"/>
                <w:szCs w:val="17"/>
              </w:rPr>
              <w:t>RNFE</w:t>
            </w:r>
            <w:r w:rsidR="00C10203">
              <w:rPr>
                <w:rFonts w:ascii="Arial" w:eastAsia="Arial" w:hAnsi="Arial" w:cs="Arial"/>
                <w:b/>
                <w:bCs/>
                <w:color w:val="000000"/>
                <w:sz w:val="17"/>
                <w:szCs w:val="17"/>
              </w:rPr>
              <w:t>T</w:t>
            </w:r>
            <w:r>
              <w:rPr>
                <w:rFonts w:ascii="Arial" w:eastAsia="Arial" w:hAnsi="Arial" w:cs="Arial"/>
                <w:b/>
                <w:bCs/>
                <w:color w:val="000000"/>
                <w:sz w:val="17"/>
                <w:szCs w:val="17"/>
              </w:rPr>
              <w:t xml:space="preserve">-7-04: </w:t>
            </w:r>
            <w:r>
              <w:rPr>
                <w:rFonts w:ascii="Arial" w:eastAsia="Arial" w:hAnsi="Arial" w:cs="Arial"/>
                <w:color w:val="000000"/>
                <w:sz w:val="17"/>
                <w:szCs w:val="17"/>
              </w:rPr>
              <w:t>Cuando una recomendación se base en tendencias externas (Google Trends u otras), el sistema debe aclarar que es contextual y no garantiza conversiones, antes de sugerir cualquier aumento de presupuesto.</w:t>
            </w:r>
          </w:p>
        </w:tc>
      </w:tr>
      <w:tr w:rsidR="00204E00" w14:paraId="7BE5FB22" w14:textId="77777777">
        <w:tc>
          <w:tcPr>
            <w:tcW w:w="132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7C29860" w14:textId="77777777" w:rsidR="00204E00" w:rsidRDefault="00000000">
            <w:pPr>
              <w:rPr>
                <w:color w:val="000000"/>
              </w:rPr>
            </w:pPr>
            <w:r>
              <w:rPr>
                <w:rFonts w:ascii="Arial" w:eastAsia="Arial" w:hAnsi="Arial" w:cs="Arial"/>
                <w:b/>
                <w:bCs/>
                <w:color w:val="000000"/>
                <w:sz w:val="18"/>
                <w:szCs w:val="18"/>
              </w:rPr>
              <w:t>S — Social</w:t>
            </w:r>
          </w:p>
        </w:tc>
        <w:tc>
          <w:tcPr>
            <w:tcW w:w="291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5C68DF" w14:textId="77777777" w:rsidR="00204E00" w:rsidRDefault="00000000">
            <w:pPr>
              <w:rPr>
                <w:color w:val="000000"/>
              </w:rPr>
            </w:pPr>
            <w:r>
              <w:rPr>
                <w:rFonts w:ascii="Arial" w:eastAsia="Arial" w:hAnsi="Arial" w:cs="Arial"/>
                <w:color w:val="000000"/>
                <w:sz w:val="18"/>
                <w:szCs w:val="18"/>
              </w:rPr>
              <w:t>Pasar de tableros visuales a un chatbot por WhatsApp cambia radicalmente cómo el usuario consume los datos de su negocio. Además, el acceso fácil a sugerencias de audiencia puede hacer que con el tiempo el usuario deje de desarrollar su propio criterio de segmentación.</w:t>
            </w:r>
          </w:p>
        </w:tc>
        <w:tc>
          <w:tcPr>
            <w:tcW w:w="29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303696" w14:textId="77777777" w:rsidR="00204E00" w:rsidRDefault="00000000">
            <w:pPr>
              <w:rPr>
                <w:color w:val="000000"/>
              </w:rPr>
            </w:pPr>
            <w:r>
              <w:rPr>
                <w:rFonts w:ascii="Arial" w:eastAsia="Arial" w:hAnsi="Arial" w:cs="Arial"/>
                <w:color w:val="000000"/>
                <w:sz w:val="18"/>
                <w:szCs w:val="18"/>
              </w:rPr>
              <w:t>Con respuestas puntuales por chat es fácil perder la visión completa del negocio. Ver una métrica suelta no es lo mismo que ver cómo se comporta frente al mes anterior.</w:t>
            </w:r>
          </w:p>
        </w:tc>
        <w:tc>
          <w:tcPr>
            <w:tcW w:w="331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AAF0D6" w14:textId="77777777" w:rsidR="00204E00" w:rsidRDefault="00000000">
            <w:pPr>
              <w:rPr>
                <w:color w:val="000000"/>
              </w:rPr>
            </w:pPr>
            <w:r>
              <w:rPr>
                <w:rFonts w:ascii="Arial" w:eastAsia="Arial" w:hAnsi="Arial" w:cs="Arial"/>
                <w:b/>
                <w:bCs/>
                <w:color w:val="000000"/>
                <w:sz w:val="17"/>
                <w:szCs w:val="17"/>
              </w:rPr>
              <w:t xml:space="preserve">RNFS-7-03: </w:t>
            </w:r>
            <w:r>
              <w:rPr>
                <w:rFonts w:ascii="Arial" w:eastAsia="Arial" w:hAnsi="Arial" w:cs="Arial"/>
                <w:color w:val="000000"/>
                <w:sz w:val="17"/>
                <w:szCs w:val="17"/>
              </w:rPr>
              <w:t>El chatbot debe permitir que el usuario solicite resúmenes ejecutivos en PDF o imagen, para que pueda revisar métricas de forma visual fuera del hilo de conversación.</w:t>
            </w:r>
          </w:p>
        </w:tc>
      </w:tr>
      <w:tr w:rsidR="00204E00" w14:paraId="30400FA9" w14:textId="77777777">
        <w:tc>
          <w:tcPr>
            <w:tcW w:w="1321"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40E04CCD" w14:textId="77777777" w:rsidR="00204E00" w:rsidRDefault="00000000">
            <w:pPr>
              <w:rPr>
                <w:color w:val="000000"/>
              </w:rPr>
            </w:pPr>
            <w:r>
              <w:rPr>
                <w:rFonts w:ascii="Arial" w:eastAsia="Arial" w:hAnsi="Arial" w:cs="Arial"/>
                <w:b/>
                <w:bCs/>
                <w:color w:val="000000"/>
                <w:sz w:val="18"/>
                <w:szCs w:val="18"/>
              </w:rPr>
              <w:t>T — Tecnológico</w:t>
            </w:r>
          </w:p>
        </w:tc>
        <w:tc>
          <w:tcPr>
            <w:tcW w:w="2915"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77EF1B47" w14:textId="77777777" w:rsidR="00204E00" w:rsidRDefault="00000000">
            <w:pPr>
              <w:rPr>
                <w:color w:val="000000"/>
              </w:rPr>
            </w:pPr>
            <w:r>
              <w:rPr>
                <w:rFonts w:ascii="Arial" w:eastAsia="Arial" w:hAnsi="Arial" w:cs="Arial"/>
                <w:color w:val="000000"/>
                <w:sz w:val="18"/>
                <w:szCs w:val="18"/>
              </w:rPr>
              <w:t>El sistema depende de tres APIs externas críticas: WhatsApp Business, Meta Ads para gestión de campañas y Meta Advantage para segmentación de públicos. A estas se suman Google Trends y las APIs públicas de Meta para datos de competencia, todas fuera del control del proyecto.</w:t>
            </w:r>
          </w:p>
        </w:tc>
        <w:tc>
          <w:tcPr>
            <w:tcW w:w="2916"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2AF66596" w14:textId="77777777" w:rsidR="00204E00" w:rsidRDefault="00000000">
            <w:pPr>
              <w:rPr>
                <w:color w:val="000000"/>
              </w:rPr>
            </w:pPr>
            <w:r>
              <w:rPr>
                <w:rFonts w:ascii="Arial" w:eastAsia="Arial" w:hAnsi="Arial" w:cs="Arial"/>
                <w:color w:val="000000"/>
                <w:sz w:val="18"/>
                <w:szCs w:val="18"/>
              </w:rPr>
              <w:t>Si Meta cambia permisos, revoca acceso a la API de segmentación o WhatsApp Business se cae, el usuario queda sin gestión operativa móvil y sin sugerencias de audiencia. Y eso puede pasar en el peor momento.</w:t>
            </w:r>
          </w:p>
        </w:tc>
        <w:tc>
          <w:tcPr>
            <w:tcW w:w="3314"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49A3E975" w14:textId="77777777" w:rsidR="00204E00" w:rsidRDefault="00000000">
            <w:pPr>
              <w:rPr>
                <w:color w:val="000000"/>
              </w:rPr>
            </w:pPr>
            <w:r>
              <w:rPr>
                <w:rFonts w:ascii="Arial" w:eastAsia="Arial" w:hAnsi="Arial" w:cs="Arial"/>
                <w:b/>
                <w:bCs/>
                <w:color w:val="000000"/>
                <w:sz w:val="17"/>
                <w:szCs w:val="17"/>
              </w:rPr>
              <w:t xml:space="preserve">RNFT-7-04: </w:t>
            </w:r>
            <w:r>
              <w:rPr>
                <w:rFonts w:ascii="Arial" w:eastAsia="Arial" w:hAnsi="Arial" w:cs="Arial"/>
                <w:color w:val="000000"/>
                <w:sz w:val="17"/>
                <w:szCs w:val="17"/>
              </w:rPr>
              <w:t>El sistema debe tener un mecanismo de "Heartbeat" que avise al usuario por SMS o correo cuando falle cualquiera de estas conexiones: WhatsApp Business API, Meta Ads API, Meta Advantage Segmentation API o las fuentes de datos externos.</w:t>
            </w:r>
          </w:p>
        </w:tc>
      </w:tr>
      <w:tr w:rsidR="00204E00" w14:paraId="4956335C" w14:textId="77777777">
        <w:tc>
          <w:tcPr>
            <w:tcW w:w="132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A59E4A" w14:textId="77777777" w:rsidR="00204E00" w:rsidRDefault="00000000">
            <w:pPr>
              <w:rPr>
                <w:color w:val="000000"/>
              </w:rPr>
            </w:pPr>
            <w:r>
              <w:rPr>
                <w:rFonts w:ascii="Arial" w:eastAsia="Arial" w:hAnsi="Arial" w:cs="Arial"/>
                <w:b/>
                <w:bCs/>
                <w:color w:val="000000"/>
                <w:sz w:val="18"/>
                <w:szCs w:val="18"/>
              </w:rPr>
              <w:t>L — Legal</w:t>
            </w:r>
          </w:p>
        </w:tc>
        <w:tc>
          <w:tcPr>
            <w:tcW w:w="291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0B632D6" w14:textId="77777777" w:rsidR="00204E00" w:rsidRDefault="00000000">
            <w:pPr>
              <w:rPr>
                <w:color w:val="000000"/>
              </w:rPr>
            </w:pPr>
            <w:r>
              <w:rPr>
                <w:rFonts w:ascii="Arial" w:eastAsia="Arial" w:hAnsi="Arial" w:cs="Arial"/>
                <w:color w:val="000000"/>
                <w:sz w:val="18"/>
                <w:szCs w:val="18"/>
              </w:rPr>
              <w:t>Manejar datos de ventas por WhatsApp, acceder a audiencias de Meta Advantage y almacenar información financiera del negocio saca datos sensibles del entorno controlado de la plataforma y genera obligaciones adicionales bajo la Ley 1581.</w:t>
            </w:r>
          </w:p>
        </w:tc>
        <w:tc>
          <w:tcPr>
            <w:tcW w:w="29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8E6D3" w14:textId="77777777" w:rsidR="00204E00" w:rsidRDefault="00000000">
            <w:pPr>
              <w:rPr>
                <w:color w:val="000000"/>
              </w:rPr>
            </w:pPr>
            <w:r>
              <w:rPr>
                <w:rFonts w:ascii="Arial" w:eastAsia="Arial" w:hAnsi="Arial" w:cs="Arial"/>
                <w:color w:val="000000"/>
                <w:sz w:val="18"/>
                <w:szCs w:val="18"/>
              </w:rPr>
              <w:t>Datos de clientes en chat, datos de comportamiento de audiencias y datos financieros como deudas o límites de caja requieren consentimiento explícito, cifrado y acceso restringido. Sin esto, el sistema es un riesgo legal activo.</w:t>
            </w:r>
          </w:p>
        </w:tc>
        <w:tc>
          <w:tcPr>
            <w:tcW w:w="331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E4C177F" w14:textId="77777777" w:rsidR="00204E00" w:rsidRDefault="00000000">
            <w:pPr>
              <w:spacing w:after="80"/>
              <w:rPr>
                <w:color w:val="000000"/>
              </w:rPr>
            </w:pPr>
            <w:r>
              <w:rPr>
                <w:rFonts w:ascii="Arial" w:eastAsia="Arial" w:hAnsi="Arial" w:cs="Arial"/>
                <w:b/>
                <w:bCs/>
                <w:color w:val="000000"/>
                <w:sz w:val="17"/>
                <w:szCs w:val="17"/>
              </w:rPr>
              <w:t xml:space="preserve">RNFL-7-05: </w:t>
            </w:r>
            <w:r>
              <w:rPr>
                <w:rFonts w:ascii="Arial" w:eastAsia="Arial" w:hAnsi="Arial" w:cs="Arial"/>
                <w:color w:val="000000"/>
                <w:sz w:val="17"/>
                <w:szCs w:val="17"/>
              </w:rPr>
              <w:t>Cualquier mensaje del chatbot que contenga datos sensibles de clientes debe ir precedido de una confirmación de identidad del usuario en el dispositivo móvil.</w:t>
            </w:r>
          </w:p>
          <w:p w14:paraId="482E6F8D" w14:textId="77777777" w:rsidR="00204E00" w:rsidRDefault="00000000">
            <w:pPr>
              <w:spacing w:after="80"/>
              <w:rPr>
                <w:color w:val="000000"/>
              </w:rPr>
            </w:pPr>
            <w:r>
              <w:rPr>
                <w:rFonts w:ascii="Arial" w:eastAsia="Arial" w:hAnsi="Arial" w:cs="Arial"/>
                <w:b/>
                <w:bCs/>
                <w:color w:val="000000"/>
                <w:sz w:val="17"/>
                <w:szCs w:val="17"/>
              </w:rPr>
              <w:t xml:space="preserve">RNFL-7-06: </w:t>
            </w:r>
            <w:r>
              <w:rPr>
                <w:rFonts w:ascii="Arial" w:eastAsia="Arial" w:hAnsi="Arial" w:cs="Arial"/>
                <w:color w:val="000000"/>
                <w:sz w:val="17"/>
                <w:szCs w:val="17"/>
              </w:rPr>
              <w:t xml:space="preserve">Antes de activar la integración con Meta Advantage, el sistema debe informar al usuario que se accederá a datos de audiencias bajo las </w:t>
            </w:r>
            <w:r>
              <w:rPr>
                <w:rFonts w:ascii="Arial" w:eastAsia="Arial" w:hAnsi="Arial" w:cs="Arial"/>
                <w:color w:val="000000"/>
                <w:sz w:val="17"/>
                <w:szCs w:val="17"/>
              </w:rPr>
              <w:lastRenderedPageBreak/>
              <w:t>políticas de Meta y la Ley 1581, y registrar su aceptación.</w:t>
            </w:r>
          </w:p>
          <w:p w14:paraId="387A5D33" w14:textId="77777777" w:rsidR="00204E00" w:rsidRDefault="00000000">
            <w:pPr>
              <w:rPr>
                <w:color w:val="000000"/>
              </w:rPr>
            </w:pPr>
            <w:r>
              <w:rPr>
                <w:rFonts w:ascii="Arial" w:eastAsia="Arial" w:hAnsi="Arial" w:cs="Arial"/>
                <w:b/>
                <w:bCs/>
                <w:color w:val="000000"/>
                <w:sz w:val="17"/>
                <w:szCs w:val="17"/>
              </w:rPr>
              <w:t xml:space="preserve">RNFL-7-07: </w:t>
            </w:r>
            <w:r>
              <w:rPr>
                <w:rFonts w:ascii="Arial" w:eastAsia="Arial" w:hAnsi="Arial" w:cs="Arial"/>
                <w:color w:val="000000"/>
                <w:sz w:val="17"/>
                <w:szCs w:val="17"/>
              </w:rPr>
              <w:t>Los datos financieros registrados (deudas, límites de caja, presupuestos) deben tratarse con el mismo nivel de protección que los datos de clientes: cifrado TLS 1.3 y acceso restringido al rol Administrador.</w:t>
            </w:r>
          </w:p>
        </w:tc>
      </w:tr>
      <w:tr w:rsidR="00204E00" w14:paraId="71B0AFA5" w14:textId="77777777">
        <w:tc>
          <w:tcPr>
            <w:tcW w:w="1321"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0AFD355B" w14:textId="77777777" w:rsidR="00204E00" w:rsidRDefault="00000000">
            <w:pPr>
              <w:rPr>
                <w:color w:val="000000"/>
              </w:rPr>
            </w:pPr>
            <w:r>
              <w:rPr>
                <w:rFonts w:ascii="Arial" w:eastAsia="Arial" w:hAnsi="Arial" w:cs="Arial"/>
                <w:b/>
                <w:bCs/>
                <w:color w:val="000000"/>
                <w:sz w:val="18"/>
                <w:szCs w:val="18"/>
              </w:rPr>
              <w:lastRenderedPageBreak/>
              <w:t>É — Ético</w:t>
            </w:r>
          </w:p>
        </w:tc>
        <w:tc>
          <w:tcPr>
            <w:tcW w:w="2915"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2EF48ADF" w14:textId="77777777" w:rsidR="00204E00" w:rsidRDefault="00000000">
            <w:pPr>
              <w:rPr>
                <w:color w:val="000000"/>
              </w:rPr>
            </w:pPr>
            <w:r>
              <w:rPr>
                <w:rFonts w:ascii="Arial" w:eastAsia="Arial" w:hAnsi="Arial" w:cs="Arial"/>
                <w:color w:val="000000"/>
                <w:sz w:val="18"/>
                <w:szCs w:val="18"/>
              </w:rPr>
              <w:t>La IA aprende los hábitos del usuario y puede reforzarlos aunque no sean los mejores. Además, las sugerencias de segmentación pueden introducir sesgos en la audiencia publicitaria, y la lógica de escalar campañas ganadoras puede incentivar un gasto mayor del que el negocio realmente soporta.</w:t>
            </w:r>
          </w:p>
        </w:tc>
        <w:tc>
          <w:tcPr>
            <w:tcW w:w="2916"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76806A4B" w14:textId="77777777" w:rsidR="00204E00" w:rsidRDefault="00000000">
            <w:pPr>
              <w:rPr>
                <w:color w:val="000000"/>
              </w:rPr>
            </w:pPr>
            <w:r>
              <w:rPr>
                <w:rFonts w:ascii="Arial" w:eastAsia="Arial" w:hAnsi="Arial" w:cs="Arial"/>
                <w:color w:val="000000"/>
                <w:sz w:val="18"/>
                <w:szCs w:val="18"/>
              </w:rPr>
              <w:t>Una IA que valida hábitos malos, sugiere públicos sesgados o empuja a gastar más sin verificar la salud financiera real del negocio termina siendo un problema, no una ayuda.</w:t>
            </w:r>
          </w:p>
        </w:tc>
        <w:tc>
          <w:tcPr>
            <w:tcW w:w="3314"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377AC4EB" w14:textId="77777777" w:rsidR="00204E00" w:rsidRDefault="00000000">
            <w:pPr>
              <w:spacing w:after="80"/>
              <w:rPr>
                <w:color w:val="000000"/>
              </w:rPr>
            </w:pPr>
            <w:r>
              <w:rPr>
                <w:rFonts w:ascii="Arial" w:eastAsia="Arial" w:hAnsi="Arial" w:cs="Arial"/>
                <w:b/>
                <w:bCs/>
                <w:color w:val="000000"/>
                <w:sz w:val="17"/>
                <w:szCs w:val="17"/>
              </w:rPr>
              <w:t xml:space="preserve">RNFE-7-06: </w:t>
            </w:r>
            <w:r>
              <w:rPr>
                <w:rFonts w:ascii="Arial" w:eastAsia="Arial" w:hAnsi="Arial" w:cs="Arial"/>
                <w:color w:val="000000"/>
                <w:sz w:val="17"/>
                <w:szCs w:val="17"/>
              </w:rPr>
              <w:t>Cuando las automatizaciones basadas en hábitos del usuario vayan en contra de los KPIs de rentabilidad neta, el sistema debe emitir una "Alerta de Salud de Negocio".</w:t>
            </w:r>
          </w:p>
          <w:p w14:paraId="7BE14701" w14:textId="77777777" w:rsidR="00204E00" w:rsidRDefault="00000000">
            <w:pPr>
              <w:spacing w:after="80"/>
              <w:rPr>
                <w:color w:val="000000"/>
              </w:rPr>
            </w:pPr>
            <w:r>
              <w:rPr>
                <w:rFonts w:ascii="Arial" w:eastAsia="Arial" w:hAnsi="Arial" w:cs="Arial"/>
                <w:b/>
                <w:bCs/>
                <w:color w:val="000000"/>
                <w:sz w:val="17"/>
                <w:szCs w:val="17"/>
              </w:rPr>
              <w:t xml:space="preserve">RNFE-7-07: </w:t>
            </w:r>
            <w:r>
              <w:rPr>
                <w:rFonts w:ascii="Arial" w:eastAsia="Arial" w:hAnsi="Arial" w:cs="Arial"/>
                <w:color w:val="000000"/>
                <w:sz w:val="17"/>
                <w:szCs w:val="17"/>
              </w:rPr>
              <w:t>El sistema debe auditar periódicamente los públicos sugeridos para detectar si las recomendaciones excluyen sistemáticamente grupos demográficos sin justificación de rendimiento, y alertar al usuario si detecta un patrón.</w:t>
            </w:r>
          </w:p>
          <w:p w14:paraId="0C6DF730" w14:textId="77777777" w:rsidR="00204E00" w:rsidRDefault="00000000">
            <w:pPr>
              <w:rPr>
                <w:color w:val="000000"/>
              </w:rPr>
            </w:pPr>
            <w:r>
              <w:rPr>
                <w:rFonts w:ascii="Arial" w:eastAsia="Arial" w:hAnsi="Arial" w:cs="Arial"/>
                <w:b/>
                <w:bCs/>
                <w:color w:val="000000"/>
                <w:sz w:val="17"/>
                <w:szCs w:val="17"/>
              </w:rPr>
              <w:t xml:space="preserve">RNFE-7-08: </w:t>
            </w:r>
            <w:r>
              <w:rPr>
                <w:rFonts w:ascii="Arial" w:eastAsia="Arial" w:hAnsi="Arial" w:cs="Arial"/>
                <w:color w:val="000000"/>
                <w:sz w:val="17"/>
                <w:szCs w:val="17"/>
              </w:rPr>
              <w:t>Cuando sugiera escalar el presupuesto de una campaña ganadora, el sistema debe verificar primero que las métricas de rentabilidad neta del negocio (no solo de la campaña) soporten ese crecimiento.</w:t>
            </w:r>
          </w:p>
        </w:tc>
      </w:tr>
    </w:tbl>
    <w:p w14:paraId="224F4A86" w14:textId="77777777" w:rsidR="00204E00" w:rsidRDefault="00204E00">
      <w:pPr>
        <w:pBdr>
          <w:top w:val="nil"/>
          <w:left w:val="nil"/>
          <w:bottom w:val="nil"/>
          <w:right w:val="nil"/>
          <w:between w:val="nil"/>
        </w:pBdr>
        <w:spacing w:after="0" w:line="240" w:lineRule="auto"/>
        <w:rPr>
          <w:rFonts w:ascii="Arial" w:eastAsia="Arial" w:hAnsi="Arial" w:cs="Arial"/>
          <w:b/>
          <w:bCs/>
          <w:color w:val="000000"/>
          <w:sz w:val="22"/>
          <w:szCs w:val="22"/>
        </w:rPr>
      </w:pPr>
    </w:p>
    <w:p w14:paraId="56EABAA3" w14:textId="77777777" w:rsidR="00204E00" w:rsidRDefault="00000000">
      <w:pPr>
        <w:spacing w:before="240" w:after="240" w:line="240" w:lineRule="auto"/>
        <w:ind w:left="720"/>
        <w:rPr>
          <w:rFonts w:ascii="Times New Roman" w:eastAsia="Times New Roman" w:hAnsi="Times New Roman" w:cs="Times New Roman"/>
          <w:sz w:val="22"/>
          <w:szCs w:val="22"/>
        </w:rPr>
      </w:pPr>
      <w:r>
        <w:br w:type="page"/>
      </w:r>
    </w:p>
    <w:p w14:paraId="0606F5C1" w14:textId="77777777" w:rsidR="00204E00" w:rsidRDefault="00204E00">
      <w:pPr>
        <w:spacing w:before="240" w:after="240" w:line="240" w:lineRule="auto"/>
        <w:ind w:left="720"/>
        <w:rPr>
          <w:rFonts w:ascii="Times New Roman" w:eastAsia="Times New Roman" w:hAnsi="Times New Roman" w:cs="Times New Roman"/>
          <w:sz w:val="22"/>
          <w:szCs w:val="22"/>
        </w:rPr>
      </w:pPr>
    </w:p>
    <w:p w14:paraId="540EAE3A" w14:textId="77777777" w:rsidR="00204E00" w:rsidRDefault="00204E00">
      <w:pPr>
        <w:pBdr>
          <w:top w:val="nil"/>
          <w:left w:val="nil"/>
          <w:bottom w:val="nil"/>
          <w:right w:val="nil"/>
          <w:between w:val="nil"/>
        </w:pBdr>
        <w:spacing w:after="0" w:line="240" w:lineRule="auto"/>
        <w:rPr>
          <w:rFonts w:ascii="Arial" w:eastAsia="Arial" w:hAnsi="Arial" w:cs="Arial"/>
          <w:color w:val="000000"/>
          <w:sz w:val="22"/>
          <w:szCs w:val="22"/>
        </w:rPr>
      </w:pPr>
    </w:p>
    <w:p w14:paraId="523EBAFD" w14:textId="77777777" w:rsidR="00204E00" w:rsidRDefault="00000000">
      <w:pPr>
        <w:numPr>
          <w:ilvl w:val="0"/>
          <w:numId w:val="7"/>
        </w:numPr>
        <w:pBdr>
          <w:top w:val="nil"/>
          <w:left w:val="nil"/>
          <w:bottom w:val="nil"/>
          <w:right w:val="nil"/>
          <w:between w:val="nil"/>
        </w:pBdr>
        <w:spacing w:after="0" w:line="240" w:lineRule="auto"/>
        <w:ind w:left="1440"/>
        <w:rPr>
          <w:rFonts w:ascii="Arial" w:eastAsia="Arial" w:hAnsi="Arial" w:cs="Arial"/>
          <w:color w:val="000000"/>
          <w:sz w:val="22"/>
          <w:szCs w:val="22"/>
        </w:rPr>
      </w:pPr>
      <w:r>
        <w:rPr>
          <w:rFonts w:ascii="Arial" w:eastAsia="Arial" w:hAnsi="Arial" w:cs="Arial"/>
          <w:b/>
          <w:bCs/>
          <w:sz w:val="22"/>
          <w:szCs w:val="22"/>
        </w:rPr>
        <w:t xml:space="preserve">RF1: Motor de Rentabilidad </w:t>
      </w:r>
    </w:p>
    <w:p w14:paraId="4B986688" w14:textId="77777777" w:rsidR="00204E00" w:rsidRDefault="00204E00">
      <w:pPr>
        <w:pBdr>
          <w:top w:val="nil"/>
          <w:left w:val="nil"/>
          <w:bottom w:val="nil"/>
          <w:right w:val="nil"/>
          <w:between w:val="nil"/>
        </w:pBdr>
        <w:spacing w:after="0" w:line="240" w:lineRule="auto"/>
        <w:ind w:left="720"/>
        <w:rPr>
          <w:rFonts w:ascii="Arial" w:eastAsia="Arial" w:hAnsi="Arial" w:cs="Arial"/>
          <w:color w:val="000000"/>
          <w:sz w:val="22"/>
          <w:szCs w:val="22"/>
        </w:rPr>
      </w:pPr>
    </w:p>
    <w:p w14:paraId="30A25B74" w14:textId="77777777" w:rsidR="00204E00" w:rsidRDefault="00000000">
      <w:pPr>
        <w:numPr>
          <w:ilvl w:val="1"/>
          <w:numId w:val="7"/>
        </w:numPr>
        <w:pBdr>
          <w:top w:val="nil"/>
          <w:left w:val="nil"/>
          <w:bottom w:val="nil"/>
          <w:right w:val="nil"/>
          <w:between w:val="nil"/>
        </w:pBdr>
        <w:spacing w:after="0" w:line="240" w:lineRule="auto"/>
        <w:ind w:left="1808"/>
        <w:rPr>
          <w:rFonts w:ascii="Arial" w:eastAsia="Arial" w:hAnsi="Arial" w:cs="Arial"/>
          <w:color w:val="000000"/>
          <w:sz w:val="22"/>
          <w:szCs w:val="22"/>
        </w:rPr>
      </w:pPr>
      <w:r>
        <w:rPr>
          <w:rFonts w:ascii="Arial" w:eastAsia="Arial" w:hAnsi="Arial" w:cs="Arial"/>
          <w:b/>
          <w:bCs/>
          <w:color w:val="000000"/>
          <w:sz w:val="22"/>
          <w:szCs w:val="22"/>
          <w:highlight w:val="green"/>
        </w:rPr>
        <w:t>Historias de usuario</w:t>
      </w:r>
      <w:r>
        <w:rPr>
          <w:rFonts w:ascii="Arial" w:eastAsia="Arial" w:hAnsi="Arial" w:cs="Arial"/>
          <w:color w:val="000000"/>
          <w:sz w:val="22"/>
          <w:szCs w:val="22"/>
        </w:rPr>
        <w:t xml:space="preserve"> </w:t>
      </w:r>
    </w:p>
    <w:p w14:paraId="5F9B4821" w14:textId="77777777" w:rsidR="00204E00"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HU RF1.1 – Visualización de rentabilidad real por campaña</w:t>
      </w:r>
    </w:p>
    <w:tbl>
      <w:tblPr>
        <w:tblStyle w:val="a1"/>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5"/>
        <w:gridCol w:w="6583"/>
      </w:tblGrid>
      <w:tr w:rsidR="00204E00" w14:paraId="1A56E2CD" w14:textId="77777777">
        <w:trPr>
          <w:trHeight w:val="480"/>
        </w:trPr>
        <w:tc>
          <w:tcPr>
            <w:tcW w:w="2255"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32B15C5"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83"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06EF031B"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RF1.1</w:t>
            </w:r>
          </w:p>
        </w:tc>
      </w:tr>
      <w:tr w:rsidR="00204E00" w14:paraId="623BC4E3" w14:textId="77777777">
        <w:trPr>
          <w:trHeight w:val="480"/>
        </w:trPr>
        <w:tc>
          <w:tcPr>
            <w:tcW w:w="2255"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2478A99"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83"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D9CC4EE"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204E00" w14:paraId="16DF9F2C" w14:textId="77777777">
        <w:trPr>
          <w:trHeight w:val="735"/>
        </w:trPr>
        <w:tc>
          <w:tcPr>
            <w:tcW w:w="2255"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9FD1DEB"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83"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E7197F6"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que el sistema cruce automáticamente mis datos de inversión en Meta Ads con las ventas reales de mi tienda</w:t>
            </w:r>
          </w:p>
        </w:tc>
      </w:tr>
      <w:tr w:rsidR="00204E00" w14:paraId="2B05B1B7" w14:textId="77777777">
        <w:trPr>
          <w:trHeight w:val="735"/>
        </w:trPr>
        <w:tc>
          <w:tcPr>
            <w:tcW w:w="2255"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BEA168E"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83"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E700891"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saber en tiempo real cuánto estoy ganando o perdiendo por cada campaña activa, sin tener que hacer los cálculos yo mismo</w:t>
            </w:r>
          </w:p>
        </w:tc>
      </w:tr>
    </w:tbl>
    <w:p w14:paraId="147F89E2" w14:textId="77777777" w:rsidR="00204E00" w:rsidRDefault="00000000">
      <w:pPr>
        <w:spacing w:before="160" w:after="0" w:line="240" w:lineRule="auto"/>
        <w:rPr>
          <w:rFonts w:ascii="Arial" w:eastAsia="Arial" w:hAnsi="Arial" w:cs="Arial"/>
          <w:sz w:val="22"/>
          <w:szCs w:val="22"/>
        </w:rPr>
      </w:pPr>
      <w:r>
        <w:rPr>
          <w:rFonts w:ascii="Arial" w:eastAsia="Arial" w:hAnsi="Arial" w:cs="Arial"/>
          <w:sz w:val="22"/>
          <w:szCs w:val="22"/>
        </w:rPr>
        <w:t xml:space="preserve"> </w:t>
      </w:r>
    </w:p>
    <w:p w14:paraId="7BD952C1" w14:textId="77777777" w:rsidR="00204E00" w:rsidRDefault="00000000">
      <w:pPr>
        <w:spacing w:before="240" w:after="120" w:line="240" w:lineRule="auto"/>
        <w:rPr>
          <w:rFonts w:ascii="Arial" w:eastAsia="Arial" w:hAnsi="Arial" w:cs="Arial"/>
          <w:sz w:val="22"/>
          <w:szCs w:val="22"/>
        </w:rPr>
      </w:pPr>
      <w:r>
        <w:rPr>
          <w:rFonts w:ascii="Arial" w:eastAsia="Arial" w:hAnsi="Arial" w:cs="Arial"/>
          <w:sz w:val="22"/>
          <w:szCs w:val="22"/>
        </w:rPr>
        <w:t>Escenario RF1.1.1</w:t>
      </w:r>
    </w:p>
    <w:tbl>
      <w:tblPr>
        <w:tblStyle w:val="a2"/>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204E00" w14:paraId="0CC9B2BB"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B48A40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 Cálculo del margen neto real por campaña</w:t>
            </w:r>
          </w:p>
        </w:tc>
      </w:tr>
      <w:tr w:rsidR="00204E00" w14:paraId="24AAC7FF"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0DA7206"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7550B99"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el dropshipper tiene sesión iniciada y ha integrado su cuenta de Meta Ads y su tienda en ROAX</w:t>
            </w:r>
          </w:p>
        </w:tc>
      </w:tr>
      <w:tr w:rsidR="00204E00" w14:paraId="58CE0FF7"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6C74C3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6C2C35F"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accede al dashboard de rentabilidad</w:t>
            </w:r>
          </w:p>
        </w:tc>
      </w:tr>
      <w:tr w:rsidR="00204E00" w14:paraId="4087EC1C"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4476B9E"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2F87406"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el sistema muestra el margen neto real por campaña usando órdenes efectivamente entregadas, no solo las vendidas</w:t>
            </w:r>
          </w:p>
        </w:tc>
      </w:tr>
      <w:tr w:rsidR="00204E00" w14:paraId="418FD77D"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979D799"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250D1DD"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el dashboard distingue entre órdenes entregadas, pendientes y devueltas</w:t>
            </w:r>
          </w:p>
        </w:tc>
      </w:tr>
    </w:tbl>
    <w:p w14:paraId="464AA5D6" w14:textId="77777777" w:rsidR="00204E00" w:rsidRDefault="00000000">
      <w:pPr>
        <w:spacing w:before="160" w:after="0" w:line="240" w:lineRule="auto"/>
        <w:rPr>
          <w:rFonts w:ascii="Arial" w:eastAsia="Arial" w:hAnsi="Arial" w:cs="Arial"/>
          <w:sz w:val="22"/>
          <w:szCs w:val="22"/>
        </w:rPr>
      </w:pPr>
      <w:r>
        <w:rPr>
          <w:rFonts w:ascii="Arial" w:eastAsia="Arial" w:hAnsi="Arial" w:cs="Arial"/>
          <w:sz w:val="22"/>
          <w:szCs w:val="22"/>
        </w:rPr>
        <w:t xml:space="preserve"> </w:t>
      </w:r>
    </w:p>
    <w:p w14:paraId="38C8CAE6" w14:textId="77777777" w:rsidR="00204E00" w:rsidRDefault="00000000">
      <w:pPr>
        <w:spacing w:before="240" w:after="120" w:line="240" w:lineRule="auto"/>
        <w:rPr>
          <w:rFonts w:ascii="Arial" w:eastAsia="Arial" w:hAnsi="Arial" w:cs="Arial"/>
          <w:sz w:val="22"/>
          <w:szCs w:val="22"/>
        </w:rPr>
      </w:pPr>
      <w:r>
        <w:rPr>
          <w:rFonts w:ascii="Arial" w:eastAsia="Arial" w:hAnsi="Arial" w:cs="Arial"/>
          <w:sz w:val="22"/>
          <w:szCs w:val="22"/>
        </w:rPr>
        <w:t>Escenario RF1.1.2</w:t>
      </w:r>
    </w:p>
    <w:tbl>
      <w:tblPr>
        <w:tblStyle w:val="a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204E00" w14:paraId="09A520AB"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A1CB053"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 Actualización de datos con retraso máximo de 15 minutos</w:t>
            </w:r>
          </w:p>
        </w:tc>
      </w:tr>
      <w:tr w:rsidR="00204E00" w14:paraId="754DE906"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EE302A9"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Given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5E9CC43"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el dropshipper tiene campañas activas con datos en Meta Ads y Shopify/Dropi</w:t>
            </w:r>
          </w:p>
        </w:tc>
      </w:tr>
      <w:tr w:rsidR="00204E00" w14:paraId="63A73DB6"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8F17E5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388D6D9"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consulta el dashboard de rentabilidad</w:t>
            </w:r>
          </w:p>
        </w:tc>
      </w:tr>
      <w:tr w:rsidR="00204E00" w14:paraId="37115461"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1F76B2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BD575B4"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el sistema muestra información actualizada con un máximo de 15 minutos de retraso respecto a las fuentes de datos</w:t>
            </w:r>
          </w:p>
        </w:tc>
      </w:tr>
      <w:tr w:rsidR="00204E00" w14:paraId="2A8B9929"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EDEECD9"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93111FB"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se indica la hora de la última actualización</w:t>
            </w:r>
          </w:p>
        </w:tc>
      </w:tr>
    </w:tbl>
    <w:p w14:paraId="487F7E9B" w14:textId="77777777" w:rsidR="00204E00" w:rsidRDefault="00204E00">
      <w:pPr>
        <w:pBdr>
          <w:top w:val="nil"/>
          <w:left w:val="nil"/>
          <w:bottom w:val="nil"/>
          <w:right w:val="nil"/>
          <w:between w:val="nil"/>
        </w:pBdr>
        <w:spacing w:after="0" w:line="240" w:lineRule="auto"/>
        <w:ind w:left="1088"/>
        <w:rPr>
          <w:rFonts w:ascii="Arial" w:eastAsia="Arial" w:hAnsi="Arial" w:cs="Arial"/>
          <w:sz w:val="22"/>
          <w:szCs w:val="22"/>
        </w:rPr>
      </w:pPr>
    </w:p>
    <w:p w14:paraId="5E28C97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 </w:t>
      </w:r>
    </w:p>
    <w:p w14:paraId="5DC4B251" w14:textId="77777777" w:rsidR="00204E00" w:rsidRDefault="00204E00">
      <w:pPr>
        <w:pBdr>
          <w:top w:val="nil"/>
          <w:left w:val="nil"/>
          <w:bottom w:val="nil"/>
          <w:right w:val="nil"/>
          <w:between w:val="nil"/>
        </w:pBdr>
        <w:spacing w:after="0" w:line="240" w:lineRule="auto"/>
        <w:ind w:left="1088"/>
        <w:rPr>
          <w:rFonts w:ascii="Arial" w:eastAsia="Arial" w:hAnsi="Arial" w:cs="Arial"/>
          <w:b/>
          <w:bCs/>
          <w:sz w:val="22"/>
          <w:szCs w:val="22"/>
          <w:highlight w:val="green"/>
        </w:rPr>
      </w:pPr>
    </w:p>
    <w:p w14:paraId="5DF9A517" w14:textId="77777777" w:rsidR="00204E00"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HU RF1.2 – Detección proactiva de campañas deficitarias</w:t>
      </w:r>
    </w:p>
    <w:tbl>
      <w:tblPr>
        <w:tblStyle w:val="a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204E00" w14:paraId="64218A0C"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D3F512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2"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11181670"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RF1.2</w:t>
            </w:r>
          </w:p>
        </w:tc>
      </w:tr>
      <w:tr w:rsidR="00204E00" w14:paraId="5615D97B"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5B9D382"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4F42AAB"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204E00" w14:paraId="74EDF12F"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F452B29"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B9597D1"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recibir una alerta automática cuando alguna campaña activa esté por debajo del punto de equilibrio real de mi producto</w:t>
            </w:r>
          </w:p>
        </w:tc>
      </w:tr>
      <w:tr w:rsidR="00204E00" w14:paraId="21CE4309"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74A841E"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0BB7041"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poder actuar antes de perder más dinero del necesario</w:t>
            </w:r>
          </w:p>
        </w:tc>
      </w:tr>
    </w:tbl>
    <w:p w14:paraId="00EE6672"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54DCE367"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RF1.2.1</w:t>
      </w:r>
    </w:p>
    <w:tbl>
      <w:tblPr>
        <w:tblStyle w:val="a5"/>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204E00" w14:paraId="39EAB918"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90CC4E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 Alerta por campaña bajo el punto de equilibrio</w:t>
            </w:r>
          </w:p>
        </w:tc>
      </w:tr>
      <w:tr w:rsidR="00204E00" w14:paraId="41E7EA8F"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CCBAC2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C9742BC"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el dropshipper tiene una campaña activa con el margen del producto registrado en ROAX</w:t>
            </w:r>
          </w:p>
        </w:tc>
      </w:tr>
      <w:tr w:rsidR="00204E00" w14:paraId="6ACF59F6"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91E35A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6FC5ED9"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el ROAS de la campaña cae por debajo del umbral de equilibrio durante más de 2 horas continuas</w:t>
            </w:r>
          </w:p>
        </w:tc>
      </w:tr>
      <w:tr w:rsidR="00204E00" w14:paraId="1DBA9F63"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FBB15E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742EE3E"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el sistema genera una alerta automática indicando qué campaña está afectada</w:t>
            </w:r>
          </w:p>
        </w:tc>
      </w:tr>
      <w:tr w:rsidR="00204E00" w14:paraId="270AE501"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B814ACB"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And</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A1F1F91"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la alerta muestra cuánto dinero se está perdiendo por hora y desde cuándo ocurre la caída</w:t>
            </w:r>
          </w:p>
        </w:tc>
      </w:tr>
    </w:tbl>
    <w:p w14:paraId="68001D58"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6772ABD5"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RF1.2.2</w:t>
      </w:r>
    </w:p>
    <w:tbl>
      <w:tblPr>
        <w:tblStyle w:val="a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204E00" w14:paraId="187BCBE3"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536F5AD"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 Cálculo automático del ROAS de equilibrio</w:t>
            </w:r>
          </w:p>
        </w:tc>
      </w:tr>
      <w:tr w:rsidR="00204E00" w14:paraId="135B2D65"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049755E"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D286FEF"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el dropshipper ha registrado el margen del producto en ROAX</w:t>
            </w:r>
          </w:p>
        </w:tc>
      </w:tr>
      <w:tr w:rsidR="00204E00" w14:paraId="0D229116"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BE9420D"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E97B5B4"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el sistema analiza el rendimiento de la campaña</w:t>
            </w:r>
          </w:p>
        </w:tc>
      </w:tr>
      <w:tr w:rsidR="00204E00" w14:paraId="01C4103E"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224B28B"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4E21ECA"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calcula automáticamente el ROAS de equilibrio a partir del margen del producto registrado</w:t>
            </w:r>
          </w:p>
        </w:tc>
      </w:tr>
      <w:tr w:rsidR="00204E00" w14:paraId="2053FEF5"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9AFD15F"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90001DB"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usa ese umbral como referencia para activar alertas de déficit</w:t>
            </w:r>
          </w:p>
        </w:tc>
      </w:tr>
    </w:tbl>
    <w:p w14:paraId="5168D305" w14:textId="77777777" w:rsidR="00204E00" w:rsidRDefault="00204E00">
      <w:pPr>
        <w:pBdr>
          <w:top w:val="nil"/>
          <w:left w:val="nil"/>
          <w:bottom w:val="nil"/>
          <w:right w:val="nil"/>
          <w:between w:val="nil"/>
        </w:pBdr>
        <w:spacing w:after="0" w:line="240" w:lineRule="auto"/>
        <w:ind w:left="1088"/>
        <w:rPr>
          <w:rFonts w:ascii="Arial" w:eastAsia="Arial" w:hAnsi="Arial" w:cs="Arial"/>
          <w:b/>
          <w:bCs/>
          <w:sz w:val="22"/>
          <w:szCs w:val="22"/>
          <w:highlight w:val="green"/>
        </w:rPr>
      </w:pPr>
    </w:p>
    <w:p w14:paraId="3D7454BD" w14:textId="77777777" w:rsidR="00204E00" w:rsidRDefault="00204E00">
      <w:pPr>
        <w:spacing w:after="0" w:line="240" w:lineRule="auto"/>
        <w:rPr>
          <w:rFonts w:ascii="Arial" w:eastAsia="Arial" w:hAnsi="Arial" w:cs="Arial"/>
          <w:b/>
          <w:bCs/>
          <w:sz w:val="22"/>
          <w:szCs w:val="22"/>
        </w:rPr>
      </w:pPr>
    </w:p>
    <w:p w14:paraId="32E39C0B" w14:textId="77777777" w:rsidR="00204E00" w:rsidRDefault="00204E00">
      <w:pPr>
        <w:spacing w:after="0" w:line="240" w:lineRule="auto"/>
        <w:rPr>
          <w:rFonts w:ascii="Arial" w:eastAsia="Arial" w:hAnsi="Arial" w:cs="Arial"/>
          <w:b/>
          <w:bCs/>
          <w:sz w:val="22"/>
          <w:szCs w:val="22"/>
        </w:rPr>
      </w:pPr>
    </w:p>
    <w:p w14:paraId="60E6337A" w14:textId="77777777" w:rsidR="00204E00" w:rsidRDefault="00204E00">
      <w:pPr>
        <w:spacing w:after="0" w:line="240" w:lineRule="auto"/>
        <w:rPr>
          <w:rFonts w:ascii="Arial" w:eastAsia="Arial" w:hAnsi="Arial" w:cs="Arial"/>
          <w:b/>
          <w:bCs/>
          <w:sz w:val="22"/>
          <w:szCs w:val="22"/>
        </w:rPr>
      </w:pPr>
    </w:p>
    <w:p w14:paraId="7A51B538" w14:textId="77777777" w:rsidR="00204E00" w:rsidRDefault="00204E00">
      <w:pPr>
        <w:spacing w:after="0" w:line="240" w:lineRule="auto"/>
        <w:rPr>
          <w:rFonts w:ascii="Arial" w:eastAsia="Arial" w:hAnsi="Arial" w:cs="Arial"/>
          <w:b/>
          <w:bCs/>
          <w:sz w:val="22"/>
          <w:szCs w:val="22"/>
        </w:rPr>
      </w:pPr>
    </w:p>
    <w:p w14:paraId="722BEFB0" w14:textId="77777777" w:rsidR="00BB3F3E" w:rsidRDefault="00BB3F3E" w:rsidP="00BB3F3E">
      <w:pPr>
        <w:spacing w:after="0"/>
        <w:ind w:left="-5" w:hanging="10"/>
        <w:rPr>
          <w:rFonts w:ascii="Arial" w:eastAsia="Calibri" w:hAnsi="Arial" w:cs="Arial"/>
          <w:b/>
          <w:szCs w:val="22"/>
        </w:rPr>
      </w:pPr>
      <w:r w:rsidRPr="00F43569">
        <w:rPr>
          <w:rFonts w:ascii="Arial" w:eastAsia="Calibri" w:hAnsi="Arial" w:cs="Arial"/>
          <w:b/>
          <w:szCs w:val="22"/>
        </w:rPr>
        <w:t>HU RF2.1 — Alertas con razonamiento explicativo</w:t>
      </w:r>
    </w:p>
    <w:p w14:paraId="49FAC52F" w14:textId="77777777" w:rsidR="00BB3F3E" w:rsidRDefault="00BB3F3E" w:rsidP="00BB3F3E">
      <w:pPr>
        <w:spacing w:after="0"/>
        <w:ind w:left="-5" w:hanging="10"/>
        <w:rPr>
          <w:rFonts w:ascii="Arial" w:eastAsia="Calibri" w:hAnsi="Arial" w:cs="Arial"/>
          <w:szCs w:val="22"/>
        </w:rPr>
      </w:pPr>
    </w:p>
    <w:p w14:paraId="1ACAF5D8" w14:textId="77777777" w:rsidR="00BB3F3E" w:rsidRPr="00F43569" w:rsidRDefault="00BB3F3E" w:rsidP="00BB3F3E">
      <w:pPr>
        <w:spacing w:after="0"/>
        <w:ind w:left="-5" w:hanging="10"/>
        <w:rPr>
          <w:rFonts w:ascii="Arial" w:hAnsi="Arial" w:cs="Arial"/>
          <w:sz w:val="21"/>
          <w:szCs w:val="22"/>
        </w:rPr>
      </w:pPr>
    </w:p>
    <w:tbl>
      <w:tblPr>
        <w:tblStyle w:val="TableGrid"/>
        <w:tblW w:w="9623" w:type="dxa"/>
        <w:tblInd w:w="8" w:type="dxa"/>
        <w:tblCellMar>
          <w:top w:w="258" w:type="dxa"/>
          <w:left w:w="188" w:type="dxa"/>
          <w:bottom w:w="0" w:type="dxa"/>
          <w:right w:w="115" w:type="dxa"/>
        </w:tblCellMar>
        <w:tblLook w:val="04A0" w:firstRow="1" w:lastRow="0" w:firstColumn="1" w:lastColumn="0" w:noHBand="0" w:noVBand="1"/>
      </w:tblPr>
      <w:tblGrid>
        <w:gridCol w:w="2406"/>
        <w:gridCol w:w="7217"/>
      </w:tblGrid>
      <w:tr w:rsidR="00BB3F3E" w:rsidRPr="00F43569" w14:paraId="4729F981" w14:textId="77777777" w:rsidTr="00551474">
        <w:trPr>
          <w:trHeight w:val="683"/>
        </w:trPr>
        <w:tc>
          <w:tcPr>
            <w:tcW w:w="2406" w:type="dxa"/>
            <w:tcBorders>
              <w:top w:val="single" w:sz="6" w:space="0" w:color="000000"/>
              <w:left w:val="single" w:sz="6" w:space="0" w:color="000000"/>
              <w:bottom w:val="single" w:sz="6" w:space="0" w:color="000000"/>
              <w:right w:val="single" w:sz="6" w:space="0" w:color="000000"/>
            </w:tcBorders>
            <w:vAlign w:val="center"/>
          </w:tcPr>
          <w:p w14:paraId="1A972727"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Historia N°:</w:t>
            </w:r>
          </w:p>
        </w:tc>
        <w:tc>
          <w:tcPr>
            <w:tcW w:w="7217" w:type="dxa"/>
            <w:tcBorders>
              <w:top w:val="single" w:sz="6" w:space="0" w:color="000000"/>
              <w:left w:val="single" w:sz="6" w:space="0" w:color="000000"/>
              <w:bottom w:val="single" w:sz="6" w:space="0" w:color="000000"/>
              <w:right w:val="single" w:sz="6" w:space="0" w:color="000000"/>
            </w:tcBorders>
            <w:vAlign w:val="center"/>
          </w:tcPr>
          <w:p w14:paraId="33C5D285"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RF2.1</w:t>
            </w:r>
          </w:p>
        </w:tc>
      </w:tr>
      <w:tr w:rsidR="00BB3F3E" w:rsidRPr="00F43569" w14:paraId="3213C3AC" w14:textId="77777777" w:rsidTr="00551474">
        <w:trPr>
          <w:trHeight w:val="683"/>
        </w:trPr>
        <w:tc>
          <w:tcPr>
            <w:tcW w:w="2406" w:type="dxa"/>
            <w:tcBorders>
              <w:top w:val="single" w:sz="6" w:space="0" w:color="000000"/>
              <w:left w:val="single" w:sz="6" w:space="0" w:color="000000"/>
              <w:bottom w:val="single" w:sz="6" w:space="0" w:color="000000"/>
              <w:right w:val="single" w:sz="6" w:space="0" w:color="000000"/>
            </w:tcBorders>
            <w:vAlign w:val="center"/>
          </w:tcPr>
          <w:p w14:paraId="3055A4C1"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Yo como</w:t>
            </w:r>
          </w:p>
        </w:tc>
        <w:tc>
          <w:tcPr>
            <w:tcW w:w="7217" w:type="dxa"/>
            <w:tcBorders>
              <w:top w:val="single" w:sz="6" w:space="0" w:color="000000"/>
              <w:left w:val="single" w:sz="6" w:space="0" w:color="000000"/>
              <w:bottom w:val="single" w:sz="6" w:space="0" w:color="000000"/>
              <w:right w:val="single" w:sz="6" w:space="0" w:color="000000"/>
            </w:tcBorders>
            <w:vAlign w:val="center"/>
          </w:tcPr>
          <w:p w14:paraId="609E4040"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dropshipper</w:t>
            </w:r>
          </w:p>
        </w:tc>
      </w:tr>
      <w:tr w:rsidR="00BB3F3E" w:rsidRPr="00F43569" w14:paraId="6ECC5B55" w14:textId="77777777" w:rsidTr="00551474">
        <w:trPr>
          <w:trHeight w:val="1299"/>
        </w:trPr>
        <w:tc>
          <w:tcPr>
            <w:tcW w:w="2406" w:type="dxa"/>
            <w:tcBorders>
              <w:top w:val="single" w:sz="6" w:space="0" w:color="000000"/>
              <w:left w:val="single" w:sz="6" w:space="0" w:color="000000"/>
              <w:bottom w:val="single" w:sz="6" w:space="0" w:color="000000"/>
              <w:right w:val="single" w:sz="6" w:space="0" w:color="000000"/>
            </w:tcBorders>
          </w:tcPr>
          <w:p w14:paraId="3B4670F5"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Quiero</w:t>
            </w:r>
          </w:p>
        </w:tc>
        <w:tc>
          <w:tcPr>
            <w:tcW w:w="7217" w:type="dxa"/>
            <w:tcBorders>
              <w:top w:val="single" w:sz="6" w:space="0" w:color="000000"/>
              <w:left w:val="single" w:sz="6" w:space="0" w:color="000000"/>
              <w:bottom w:val="single" w:sz="6" w:space="0" w:color="000000"/>
              <w:right w:val="single" w:sz="6" w:space="0" w:color="000000"/>
            </w:tcBorders>
            <w:vAlign w:val="center"/>
          </w:tcPr>
          <w:p w14:paraId="186827D2"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recibir alertas que no solo me avisen que algo está mal, sino que me expliquen en lenguaje sencillo qué está pasando, por qué está pasando y en qué parte del proceso está fallando</w:t>
            </w:r>
          </w:p>
        </w:tc>
      </w:tr>
      <w:tr w:rsidR="00BB3F3E" w:rsidRPr="00F43569" w14:paraId="20B209AC" w14:textId="77777777" w:rsidTr="00551474">
        <w:trPr>
          <w:trHeight w:val="991"/>
        </w:trPr>
        <w:tc>
          <w:tcPr>
            <w:tcW w:w="2406" w:type="dxa"/>
            <w:tcBorders>
              <w:top w:val="single" w:sz="6" w:space="0" w:color="000000"/>
              <w:left w:val="single" w:sz="6" w:space="0" w:color="000000"/>
              <w:bottom w:val="single" w:sz="6" w:space="0" w:color="000000"/>
              <w:right w:val="single" w:sz="6" w:space="0" w:color="000000"/>
            </w:tcBorders>
          </w:tcPr>
          <w:p w14:paraId="30D8C6FD"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Para</w:t>
            </w:r>
          </w:p>
        </w:tc>
        <w:tc>
          <w:tcPr>
            <w:tcW w:w="7217" w:type="dxa"/>
            <w:tcBorders>
              <w:top w:val="single" w:sz="6" w:space="0" w:color="000000"/>
              <w:left w:val="single" w:sz="6" w:space="0" w:color="000000"/>
              <w:bottom w:val="single" w:sz="6" w:space="0" w:color="000000"/>
              <w:right w:val="single" w:sz="6" w:space="0" w:color="000000"/>
            </w:tcBorders>
            <w:vAlign w:val="center"/>
          </w:tcPr>
          <w:p w14:paraId="07569C2C" w14:textId="77777777" w:rsidR="00BB3F3E" w:rsidRPr="00F43569" w:rsidRDefault="00BB3F3E" w:rsidP="00551474">
            <w:pPr>
              <w:ind w:right="67"/>
              <w:rPr>
                <w:rFonts w:ascii="Arial" w:hAnsi="Arial" w:cs="Arial"/>
                <w:sz w:val="21"/>
                <w:szCs w:val="22"/>
              </w:rPr>
            </w:pPr>
            <w:r w:rsidRPr="00F43569">
              <w:rPr>
                <w:rFonts w:ascii="Arial" w:eastAsia="Calibri" w:hAnsi="Arial" w:cs="Arial"/>
                <w:sz w:val="21"/>
                <w:szCs w:val="22"/>
              </w:rPr>
              <w:t>entender el problema sin tener que interpretar métricas técnicas por mi cuenta y poder tomar una decisión informada de inmediato</w:t>
            </w:r>
          </w:p>
        </w:tc>
      </w:tr>
    </w:tbl>
    <w:p w14:paraId="4CBD74CC" w14:textId="77777777" w:rsidR="00BB3F3E" w:rsidRDefault="00BB3F3E" w:rsidP="00BB3F3E">
      <w:pPr>
        <w:spacing w:after="0"/>
        <w:ind w:left="-5" w:hanging="10"/>
        <w:rPr>
          <w:rFonts w:ascii="Arial" w:eastAsia="Calibri" w:hAnsi="Arial" w:cs="Arial"/>
          <w:sz w:val="21"/>
          <w:szCs w:val="22"/>
        </w:rPr>
      </w:pPr>
    </w:p>
    <w:p w14:paraId="178ACB76" w14:textId="77777777" w:rsidR="00BB3F3E" w:rsidRDefault="00BB3F3E" w:rsidP="00BB3F3E">
      <w:pPr>
        <w:spacing w:after="0"/>
        <w:ind w:left="-5" w:hanging="10"/>
        <w:rPr>
          <w:rFonts w:ascii="Arial" w:eastAsia="Calibri" w:hAnsi="Arial" w:cs="Arial"/>
          <w:sz w:val="21"/>
          <w:szCs w:val="22"/>
        </w:rPr>
      </w:pPr>
    </w:p>
    <w:p w14:paraId="610958D2" w14:textId="77777777" w:rsidR="00BB3F3E" w:rsidRDefault="00BB3F3E" w:rsidP="00BB3F3E">
      <w:pPr>
        <w:spacing w:after="0"/>
        <w:ind w:left="-5" w:hanging="10"/>
        <w:rPr>
          <w:rFonts w:ascii="Arial" w:eastAsia="Calibri" w:hAnsi="Arial" w:cs="Arial"/>
          <w:sz w:val="21"/>
          <w:szCs w:val="22"/>
        </w:rPr>
      </w:pPr>
    </w:p>
    <w:p w14:paraId="6929BC1C" w14:textId="42AC24B7" w:rsidR="00BB3F3E" w:rsidRPr="00F43569" w:rsidRDefault="00BB3F3E" w:rsidP="00BB3F3E">
      <w:pPr>
        <w:spacing w:after="0"/>
        <w:ind w:left="-5" w:hanging="10"/>
        <w:rPr>
          <w:rFonts w:ascii="Arial" w:hAnsi="Arial" w:cs="Arial"/>
          <w:sz w:val="21"/>
          <w:szCs w:val="22"/>
        </w:rPr>
      </w:pPr>
      <w:r w:rsidRPr="00F43569">
        <w:rPr>
          <w:rFonts w:ascii="Arial" w:eastAsia="Calibri" w:hAnsi="Arial" w:cs="Arial"/>
          <w:sz w:val="21"/>
          <w:szCs w:val="22"/>
        </w:rPr>
        <w:t>Escenario RF2.1.1</w:t>
      </w:r>
    </w:p>
    <w:tbl>
      <w:tblPr>
        <w:tblStyle w:val="TableGrid"/>
        <w:tblW w:w="9623" w:type="dxa"/>
        <w:tblInd w:w="8" w:type="dxa"/>
        <w:tblCellMar>
          <w:top w:w="258" w:type="dxa"/>
          <w:left w:w="188" w:type="dxa"/>
          <w:bottom w:w="0" w:type="dxa"/>
          <w:right w:w="115" w:type="dxa"/>
        </w:tblCellMar>
        <w:tblLook w:val="04A0" w:firstRow="1" w:lastRow="0" w:firstColumn="1" w:lastColumn="0" w:noHBand="0" w:noVBand="1"/>
      </w:tblPr>
      <w:tblGrid>
        <w:gridCol w:w="2406"/>
        <w:gridCol w:w="7217"/>
      </w:tblGrid>
      <w:tr w:rsidR="00BB3F3E" w:rsidRPr="00F43569" w14:paraId="22AD622E" w14:textId="77777777" w:rsidTr="00551474">
        <w:trPr>
          <w:trHeight w:val="683"/>
        </w:trPr>
        <w:tc>
          <w:tcPr>
            <w:tcW w:w="9623" w:type="dxa"/>
            <w:gridSpan w:val="2"/>
            <w:tcBorders>
              <w:top w:val="single" w:sz="6" w:space="0" w:color="000000"/>
              <w:left w:val="single" w:sz="6" w:space="0" w:color="000000"/>
              <w:bottom w:val="single" w:sz="6" w:space="0" w:color="000000"/>
              <w:right w:val="single" w:sz="6" w:space="0" w:color="000000"/>
            </w:tcBorders>
            <w:vAlign w:val="center"/>
          </w:tcPr>
          <w:p w14:paraId="012279F5"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Scenario: Alerta explicativa por CPA fuera del margen</w:t>
            </w:r>
          </w:p>
        </w:tc>
      </w:tr>
      <w:tr w:rsidR="00BB3F3E" w:rsidRPr="00F43569" w14:paraId="73FF16AE" w14:textId="77777777" w:rsidTr="00551474">
        <w:trPr>
          <w:trHeight w:val="991"/>
        </w:trPr>
        <w:tc>
          <w:tcPr>
            <w:tcW w:w="2406" w:type="dxa"/>
            <w:tcBorders>
              <w:top w:val="single" w:sz="6" w:space="0" w:color="000000"/>
              <w:left w:val="single" w:sz="6" w:space="0" w:color="000000"/>
              <w:bottom w:val="single" w:sz="6" w:space="0" w:color="000000"/>
              <w:right w:val="single" w:sz="6" w:space="0" w:color="000000"/>
            </w:tcBorders>
          </w:tcPr>
          <w:p w14:paraId="709C3EB3"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Given</w:t>
            </w:r>
          </w:p>
        </w:tc>
        <w:tc>
          <w:tcPr>
            <w:tcW w:w="7217" w:type="dxa"/>
            <w:tcBorders>
              <w:top w:val="single" w:sz="6" w:space="0" w:color="000000"/>
              <w:left w:val="single" w:sz="6" w:space="0" w:color="000000"/>
              <w:bottom w:val="single" w:sz="6" w:space="0" w:color="000000"/>
              <w:right w:val="single" w:sz="6" w:space="0" w:color="000000"/>
            </w:tcBorders>
            <w:vAlign w:val="center"/>
          </w:tcPr>
          <w:p w14:paraId="351E4304" w14:textId="77777777" w:rsidR="00BB3F3E" w:rsidRPr="00F43569" w:rsidRDefault="00BB3F3E" w:rsidP="00551474">
            <w:pPr>
              <w:spacing w:after="18"/>
              <w:rPr>
                <w:rFonts w:ascii="Arial" w:hAnsi="Arial" w:cs="Arial"/>
                <w:sz w:val="21"/>
                <w:szCs w:val="22"/>
              </w:rPr>
            </w:pPr>
            <w:r w:rsidRPr="00F43569">
              <w:rPr>
                <w:rFonts w:ascii="Arial" w:eastAsia="Calibri" w:hAnsi="Arial" w:cs="Arial"/>
                <w:sz w:val="21"/>
                <w:szCs w:val="22"/>
              </w:rPr>
              <w:t>el dropshipper tiene una campaña activa y el sistema detecta que el</w:t>
            </w:r>
          </w:p>
          <w:p w14:paraId="64FDB469"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CPA superó el margen de ganancia del producto registrado</w:t>
            </w:r>
          </w:p>
        </w:tc>
      </w:tr>
      <w:tr w:rsidR="00BB3F3E" w:rsidRPr="00F43569" w14:paraId="1757DB0E" w14:textId="77777777" w:rsidTr="00551474">
        <w:trPr>
          <w:trHeight w:val="683"/>
        </w:trPr>
        <w:tc>
          <w:tcPr>
            <w:tcW w:w="2406" w:type="dxa"/>
            <w:tcBorders>
              <w:top w:val="single" w:sz="6" w:space="0" w:color="000000"/>
              <w:left w:val="single" w:sz="6" w:space="0" w:color="000000"/>
              <w:bottom w:val="single" w:sz="6" w:space="0" w:color="000000"/>
              <w:right w:val="single" w:sz="6" w:space="0" w:color="000000"/>
            </w:tcBorders>
            <w:vAlign w:val="center"/>
          </w:tcPr>
          <w:p w14:paraId="1C15F8B0"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When</w:t>
            </w:r>
          </w:p>
        </w:tc>
        <w:tc>
          <w:tcPr>
            <w:tcW w:w="7217" w:type="dxa"/>
            <w:tcBorders>
              <w:top w:val="single" w:sz="6" w:space="0" w:color="000000"/>
              <w:left w:val="single" w:sz="6" w:space="0" w:color="000000"/>
              <w:bottom w:val="single" w:sz="6" w:space="0" w:color="000000"/>
              <w:right w:val="single" w:sz="6" w:space="0" w:color="000000"/>
            </w:tcBorders>
            <w:vAlign w:val="center"/>
          </w:tcPr>
          <w:p w14:paraId="11F24BEF"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el sistema genera la alerta de rendimiento deficiente</w:t>
            </w:r>
          </w:p>
        </w:tc>
      </w:tr>
      <w:tr w:rsidR="00BB3F3E" w:rsidRPr="00F43569" w14:paraId="7DC69BCD" w14:textId="77777777" w:rsidTr="00551474">
        <w:trPr>
          <w:trHeight w:val="1915"/>
        </w:trPr>
        <w:tc>
          <w:tcPr>
            <w:tcW w:w="2406" w:type="dxa"/>
            <w:tcBorders>
              <w:top w:val="single" w:sz="6" w:space="0" w:color="000000"/>
              <w:left w:val="single" w:sz="6" w:space="0" w:color="000000"/>
              <w:bottom w:val="single" w:sz="6" w:space="0" w:color="000000"/>
              <w:right w:val="single" w:sz="6" w:space="0" w:color="000000"/>
            </w:tcBorders>
          </w:tcPr>
          <w:p w14:paraId="207B69A7"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Then</w:t>
            </w:r>
          </w:p>
        </w:tc>
        <w:tc>
          <w:tcPr>
            <w:tcW w:w="7217" w:type="dxa"/>
            <w:tcBorders>
              <w:top w:val="single" w:sz="6" w:space="0" w:color="000000"/>
              <w:left w:val="single" w:sz="6" w:space="0" w:color="000000"/>
              <w:bottom w:val="single" w:sz="6" w:space="0" w:color="000000"/>
              <w:right w:val="single" w:sz="6" w:space="0" w:color="000000"/>
            </w:tcBorders>
            <w:vAlign w:val="center"/>
          </w:tcPr>
          <w:p w14:paraId="3990DCAC" w14:textId="77777777" w:rsidR="00BB3F3E" w:rsidRPr="00F43569" w:rsidRDefault="00BB3F3E" w:rsidP="00551474">
            <w:pPr>
              <w:spacing w:line="275" w:lineRule="auto"/>
              <w:rPr>
                <w:rFonts w:ascii="Arial" w:hAnsi="Arial" w:cs="Arial"/>
                <w:sz w:val="21"/>
                <w:szCs w:val="22"/>
              </w:rPr>
            </w:pPr>
            <w:r w:rsidRPr="00F43569">
              <w:rPr>
                <w:rFonts w:ascii="Arial" w:eastAsia="Calibri" w:hAnsi="Arial" w:cs="Arial"/>
                <w:sz w:val="21"/>
                <w:szCs w:val="22"/>
              </w:rPr>
              <w:t>la alerta muestra en lenguaje sencillo qué métrica falló, cuánto la supera y cuál es la consecuencia económica concreta — por ejemplo:</w:t>
            </w:r>
          </w:p>
          <w:p w14:paraId="056E8463" w14:textId="77777777" w:rsidR="00BB3F3E" w:rsidRPr="00F43569" w:rsidRDefault="00BB3F3E" w:rsidP="00551474">
            <w:pPr>
              <w:spacing w:after="18"/>
              <w:rPr>
                <w:rFonts w:ascii="Arial" w:hAnsi="Arial" w:cs="Arial"/>
                <w:sz w:val="21"/>
                <w:szCs w:val="22"/>
              </w:rPr>
            </w:pPr>
            <w:r w:rsidRPr="00F43569">
              <w:rPr>
                <w:rFonts w:ascii="Arial" w:eastAsia="Calibri" w:hAnsi="Arial" w:cs="Arial"/>
                <w:sz w:val="21"/>
                <w:szCs w:val="22"/>
              </w:rPr>
              <w:t>"La campaña X está perdiendo dinero: el costo por compra es</w:t>
            </w:r>
          </w:p>
          <w:p w14:paraId="7BD96B88" w14:textId="77777777" w:rsidR="00BB3F3E" w:rsidRPr="00F43569" w:rsidRDefault="00BB3F3E" w:rsidP="00551474">
            <w:pPr>
              <w:spacing w:after="18"/>
              <w:rPr>
                <w:rFonts w:ascii="Arial" w:hAnsi="Arial" w:cs="Arial"/>
                <w:sz w:val="21"/>
                <w:szCs w:val="22"/>
              </w:rPr>
            </w:pPr>
            <w:r w:rsidRPr="00F43569">
              <w:rPr>
                <w:rFonts w:ascii="Arial" w:eastAsia="Calibri" w:hAnsi="Arial" w:cs="Arial"/>
                <w:sz w:val="21"/>
                <w:szCs w:val="22"/>
              </w:rPr>
              <w:t>$45.000 y tu margen es $38.000, lo que significa una pérdida de</w:t>
            </w:r>
          </w:p>
          <w:p w14:paraId="5EFF28A1"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$7.000 por cada venta"</w:t>
            </w:r>
          </w:p>
        </w:tc>
      </w:tr>
      <w:tr w:rsidR="00BB3F3E" w:rsidRPr="00F43569" w14:paraId="1D75EC2F" w14:textId="77777777" w:rsidTr="00551474">
        <w:trPr>
          <w:trHeight w:val="991"/>
        </w:trPr>
        <w:tc>
          <w:tcPr>
            <w:tcW w:w="2406" w:type="dxa"/>
            <w:tcBorders>
              <w:top w:val="single" w:sz="6" w:space="0" w:color="000000"/>
              <w:left w:val="single" w:sz="6" w:space="0" w:color="000000"/>
              <w:bottom w:val="single" w:sz="6" w:space="0" w:color="000000"/>
              <w:right w:val="single" w:sz="6" w:space="0" w:color="000000"/>
            </w:tcBorders>
          </w:tcPr>
          <w:p w14:paraId="4753F637"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And</w:t>
            </w:r>
          </w:p>
        </w:tc>
        <w:tc>
          <w:tcPr>
            <w:tcW w:w="7217" w:type="dxa"/>
            <w:tcBorders>
              <w:top w:val="single" w:sz="6" w:space="0" w:color="000000"/>
              <w:left w:val="single" w:sz="6" w:space="0" w:color="000000"/>
              <w:bottom w:val="single" w:sz="6" w:space="0" w:color="000000"/>
              <w:right w:val="single" w:sz="6" w:space="0" w:color="000000"/>
            </w:tcBorders>
            <w:vAlign w:val="center"/>
          </w:tcPr>
          <w:p w14:paraId="7B1987A6"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la alerta incluye una propuesta de acción correctiva que el usuario puede aprobar, modificar o rechazar</w:t>
            </w:r>
          </w:p>
        </w:tc>
      </w:tr>
    </w:tbl>
    <w:p w14:paraId="0CC91639" w14:textId="77777777" w:rsidR="00BB3F3E" w:rsidRDefault="00BB3F3E" w:rsidP="00BB3F3E">
      <w:pPr>
        <w:spacing w:after="0"/>
        <w:ind w:left="-5" w:hanging="10"/>
        <w:rPr>
          <w:rFonts w:ascii="Arial" w:eastAsia="Calibri" w:hAnsi="Arial" w:cs="Arial"/>
          <w:sz w:val="21"/>
          <w:szCs w:val="22"/>
        </w:rPr>
      </w:pPr>
    </w:p>
    <w:p w14:paraId="033F1BD1" w14:textId="77777777" w:rsidR="00BB3F3E" w:rsidRDefault="00BB3F3E" w:rsidP="00BB3F3E">
      <w:pPr>
        <w:spacing w:after="0"/>
        <w:ind w:left="-5" w:hanging="10"/>
        <w:rPr>
          <w:rFonts w:ascii="Arial" w:eastAsia="Calibri" w:hAnsi="Arial" w:cs="Arial"/>
          <w:sz w:val="21"/>
          <w:szCs w:val="22"/>
        </w:rPr>
      </w:pPr>
    </w:p>
    <w:p w14:paraId="4FF28ABC" w14:textId="196643AE" w:rsidR="00BB3F3E" w:rsidRPr="00F43569" w:rsidRDefault="00BB3F3E" w:rsidP="00BB3F3E">
      <w:pPr>
        <w:spacing w:after="0"/>
        <w:ind w:left="-5" w:hanging="10"/>
        <w:rPr>
          <w:rFonts w:ascii="Arial" w:hAnsi="Arial" w:cs="Arial"/>
          <w:sz w:val="21"/>
          <w:szCs w:val="22"/>
        </w:rPr>
      </w:pPr>
      <w:r w:rsidRPr="00F43569">
        <w:rPr>
          <w:rFonts w:ascii="Arial" w:eastAsia="Calibri" w:hAnsi="Arial" w:cs="Arial"/>
          <w:sz w:val="21"/>
          <w:szCs w:val="22"/>
        </w:rPr>
        <w:t>Escenario RF2.1.2</w:t>
      </w:r>
    </w:p>
    <w:tbl>
      <w:tblPr>
        <w:tblStyle w:val="TableGrid"/>
        <w:tblW w:w="9623" w:type="dxa"/>
        <w:tblInd w:w="8" w:type="dxa"/>
        <w:tblCellMar>
          <w:top w:w="258" w:type="dxa"/>
          <w:left w:w="188" w:type="dxa"/>
          <w:bottom w:w="0" w:type="dxa"/>
          <w:right w:w="115" w:type="dxa"/>
        </w:tblCellMar>
        <w:tblLook w:val="04A0" w:firstRow="1" w:lastRow="0" w:firstColumn="1" w:lastColumn="0" w:noHBand="0" w:noVBand="1"/>
      </w:tblPr>
      <w:tblGrid>
        <w:gridCol w:w="2406"/>
        <w:gridCol w:w="7217"/>
      </w:tblGrid>
      <w:tr w:rsidR="00BB3F3E" w:rsidRPr="00F43569" w14:paraId="5B4D36F6" w14:textId="77777777" w:rsidTr="00551474">
        <w:trPr>
          <w:trHeight w:val="683"/>
        </w:trPr>
        <w:tc>
          <w:tcPr>
            <w:tcW w:w="9623" w:type="dxa"/>
            <w:gridSpan w:val="2"/>
            <w:tcBorders>
              <w:top w:val="single" w:sz="6" w:space="0" w:color="000000"/>
              <w:left w:val="single" w:sz="6" w:space="0" w:color="000000"/>
              <w:bottom w:val="single" w:sz="6" w:space="0" w:color="000000"/>
              <w:right w:val="single" w:sz="6" w:space="0" w:color="000000"/>
            </w:tcBorders>
            <w:vAlign w:val="center"/>
          </w:tcPr>
          <w:p w14:paraId="26C128F6"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Scenario: Alerta sin propuesta automática por datos insuficientes</w:t>
            </w:r>
          </w:p>
        </w:tc>
      </w:tr>
      <w:tr w:rsidR="00BB3F3E" w:rsidRPr="00F43569" w14:paraId="21F56955" w14:textId="77777777" w:rsidTr="00551474">
        <w:trPr>
          <w:trHeight w:val="991"/>
        </w:trPr>
        <w:tc>
          <w:tcPr>
            <w:tcW w:w="2406" w:type="dxa"/>
            <w:tcBorders>
              <w:top w:val="single" w:sz="6" w:space="0" w:color="000000"/>
              <w:left w:val="single" w:sz="6" w:space="0" w:color="000000"/>
              <w:bottom w:val="single" w:sz="6" w:space="0" w:color="000000"/>
              <w:right w:val="single" w:sz="6" w:space="0" w:color="000000"/>
            </w:tcBorders>
          </w:tcPr>
          <w:p w14:paraId="3C427427"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Given</w:t>
            </w:r>
          </w:p>
        </w:tc>
        <w:tc>
          <w:tcPr>
            <w:tcW w:w="7217" w:type="dxa"/>
            <w:tcBorders>
              <w:top w:val="single" w:sz="6" w:space="0" w:color="000000"/>
              <w:left w:val="single" w:sz="6" w:space="0" w:color="000000"/>
              <w:bottom w:val="single" w:sz="6" w:space="0" w:color="000000"/>
              <w:right w:val="single" w:sz="6" w:space="0" w:color="000000"/>
            </w:tcBorders>
            <w:vAlign w:val="center"/>
          </w:tcPr>
          <w:p w14:paraId="5C6ECE83"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el sistema detecta una anomalía en una campaña pero no cuenta con datos suficientes para determinar una causa clara</w:t>
            </w:r>
          </w:p>
        </w:tc>
      </w:tr>
      <w:tr w:rsidR="00BB3F3E" w:rsidRPr="00F43569" w14:paraId="0957B36F" w14:textId="77777777" w:rsidTr="00551474">
        <w:trPr>
          <w:trHeight w:val="683"/>
        </w:trPr>
        <w:tc>
          <w:tcPr>
            <w:tcW w:w="2406" w:type="dxa"/>
            <w:tcBorders>
              <w:top w:val="single" w:sz="6" w:space="0" w:color="000000"/>
              <w:left w:val="single" w:sz="6" w:space="0" w:color="000000"/>
              <w:bottom w:val="single" w:sz="6" w:space="0" w:color="000000"/>
              <w:right w:val="single" w:sz="6" w:space="0" w:color="000000"/>
            </w:tcBorders>
            <w:vAlign w:val="center"/>
          </w:tcPr>
          <w:p w14:paraId="5ED6B160"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When</w:t>
            </w:r>
          </w:p>
        </w:tc>
        <w:tc>
          <w:tcPr>
            <w:tcW w:w="7217" w:type="dxa"/>
            <w:tcBorders>
              <w:top w:val="single" w:sz="6" w:space="0" w:color="000000"/>
              <w:left w:val="single" w:sz="6" w:space="0" w:color="000000"/>
              <w:bottom w:val="single" w:sz="6" w:space="0" w:color="000000"/>
              <w:right w:val="single" w:sz="6" w:space="0" w:color="000000"/>
            </w:tcBorders>
            <w:vAlign w:val="center"/>
          </w:tcPr>
          <w:p w14:paraId="6D5FA55C"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genera la notificación al usuario</w:t>
            </w:r>
          </w:p>
        </w:tc>
      </w:tr>
      <w:tr w:rsidR="00BB3F3E" w:rsidRPr="00F43569" w14:paraId="12393727" w14:textId="77777777" w:rsidTr="00551474">
        <w:trPr>
          <w:trHeight w:val="1299"/>
        </w:trPr>
        <w:tc>
          <w:tcPr>
            <w:tcW w:w="2406" w:type="dxa"/>
            <w:tcBorders>
              <w:top w:val="single" w:sz="6" w:space="0" w:color="000000"/>
              <w:left w:val="single" w:sz="6" w:space="0" w:color="000000"/>
              <w:bottom w:val="single" w:sz="6" w:space="0" w:color="000000"/>
              <w:right w:val="single" w:sz="6" w:space="0" w:color="000000"/>
            </w:tcBorders>
          </w:tcPr>
          <w:p w14:paraId="048B6A4A"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lastRenderedPageBreak/>
              <w:t>Then</w:t>
            </w:r>
          </w:p>
        </w:tc>
        <w:tc>
          <w:tcPr>
            <w:tcW w:w="7217" w:type="dxa"/>
            <w:tcBorders>
              <w:top w:val="single" w:sz="6" w:space="0" w:color="000000"/>
              <w:left w:val="single" w:sz="6" w:space="0" w:color="000000"/>
              <w:bottom w:val="single" w:sz="6" w:space="0" w:color="000000"/>
              <w:right w:val="single" w:sz="6" w:space="0" w:color="000000"/>
            </w:tcBorders>
            <w:vAlign w:val="center"/>
          </w:tcPr>
          <w:p w14:paraId="73795EDD"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el sistema describe lo que detectó en lenguaje sencillo, indica que no tiene suficiente información para proponer una acción automática y sugiere una revisión manual</w:t>
            </w:r>
          </w:p>
        </w:tc>
      </w:tr>
      <w:tr w:rsidR="00BB3F3E" w:rsidRPr="00F43569" w14:paraId="610ADFD7" w14:textId="77777777" w:rsidTr="00551474">
        <w:trPr>
          <w:trHeight w:val="683"/>
        </w:trPr>
        <w:tc>
          <w:tcPr>
            <w:tcW w:w="2406" w:type="dxa"/>
            <w:tcBorders>
              <w:top w:val="single" w:sz="6" w:space="0" w:color="000000"/>
              <w:left w:val="single" w:sz="6" w:space="0" w:color="000000"/>
              <w:bottom w:val="single" w:sz="6" w:space="0" w:color="000000"/>
              <w:right w:val="single" w:sz="6" w:space="0" w:color="000000"/>
            </w:tcBorders>
            <w:vAlign w:val="center"/>
          </w:tcPr>
          <w:p w14:paraId="3805982E"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And</w:t>
            </w:r>
          </w:p>
        </w:tc>
        <w:tc>
          <w:tcPr>
            <w:tcW w:w="7217" w:type="dxa"/>
            <w:tcBorders>
              <w:top w:val="single" w:sz="6" w:space="0" w:color="000000"/>
              <w:left w:val="single" w:sz="6" w:space="0" w:color="000000"/>
              <w:bottom w:val="single" w:sz="6" w:space="0" w:color="000000"/>
              <w:right w:val="single" w:sz="6" w:space="0" w:color="000000"/>
            </w:tcBorders>
            <w:vAlign w:val="center"/>
          </w:tcPr>
          <w:p w14:paraId="49ABDB5A"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no ejecuta ninguna acción por su cuenta</w:t>
            </w:r>
          </w:p>
        </w:tc>
      </w:tr>
    </w:tbl>
    <w:p w14:paraId="6898DEE9" w14:textId="77777777" w:rsidR="00BB3F3E" w:rsidRDefault="00BB3F3E" w:rsidP="00BB3F3E">
      <w:pPr>
        <w:spacing w:after="0"/>
        <w:ind w:left="-5" w:hanging="10"/>
        <w:rPr>
          <w:rFonts w:ascii="Arial" w:eastAsia="Calibri" w:hAnsi="Arial" w:cs="Arial"/>
          <w:b/>
          <w:szCs w:val="22"/>
        </w:rPr>
      </w:pPr>
    </w:p>
    <w:p w14:paraId="33E201AA" w14:textId="77777777" w:rsidR="00BB3F3E" w:rsidRDefault="00BB3F3E" w:rsidP="00BB3F3E">
      <w:pPr>
        <w:spacing w:after="0"/>
        <w:ind w:left="-5" w:hanging="10"/>
        <w:rPr>
          <w:rFonts w:ascii="Arial" w:eastAsia="Calibri" w:hAnsi="Arial" w:cs="Arial"/>
          <w:b/>
          <w:szCs w:val="22"/>
        </w:rPr>
      </w:pPr>
    </w:p>
    <w:p w14:paraId="793A1444" w14:textId="4BAC811D" w:rsidR="00BB3F3E" w:rsidRPr="00F43569" w:rsidRDefault="00BB3F3E" w:rsidP="00BB3F3E">
      <w:pPr>
        <w:spacing w:after="0"/>
        <w:ind w:left="-5" w:hanging="10"/>
        <w:rPr>
          <w:rFonts w:ascii="Arial" w:hAnsi="Arial" w:cs="Arial"/>
          <w:sz w:val="21"/>
          <w:szCs w:val="22"/>
        </w:rPr>
      </w:pPr>
      <w:r w:rsidRPr="00F43569">
        <w:rPr>
          <w:rFonts w:ascii="Arial" w:eastAsia="Calibri" w:hAnsi="Arial" w:cs="Arial"/>
          <w:b/>
          <w:szCs w:val="22"/>
        </w:rPr>
        <w:t>HU RF2.2 — Autonomía progresiva configurable</w:t>
      </w:r>
    </w:p>
    <w:tbl>
      <w:tblPr>
        <w:tblStyle w:val="TableGrid"/>
        <w:tblW w:w="9623" w:type="dxa"/>
        <w:tblInd w:w="8" w:type="dxa"/>
        <w:tblCellMar>
          <w:top w:w="258" w:type="dxa"/>
          <w:left w:w="188" w:type="dxa"/>
          <w:bottom w:w="0" w:type="dxa"/>
          <w:right w:w="115" w:type="dxa"/>
        </w:tblCellMar>
        <w:tblLook w:val="04A0" w:firstRow="1" w:lastRow="0" w:firstColumn="1" w:lastColumn="0" w:noHBand="0" w:noVBand="1"/>
      </w:tblPr>
      <w:tblGrid>
        <w:gridCol w:w="2406"/>
        <w:gridCol w:w="7217"/>
      </w:tblGrid>
      <w:tr w:rsidR="00BB3F3E" w:rsidRPr="00F43569" w14:paraId="1276C260" w14:textId="77777777" w:rsidTr="00551474">
        <w:trPr>
          <w:trHeight w:val="683"/>
        </w:trPr>
        <w:tc>
          <w:tcPr>
            <w:tcW w:w="2406" w:type="dxa"/>
            <w:tcBorders>
              <w:top w:val="single" w:sz="6" w:space="0" w:color="000000"/>
              <w:left w:val="single" w:sz="6" w:space="0" w:color="000000"/>
              <w:bottom w:val="single" w:sz="6" w:space="0" w:color="000000"/>
              <w:right w:val="single" w:sz="6" w:space="0" w:color="000000"/>
            </w:tcBorders>
            <w:vAlign w:val="center"/>
          </w:tcPr>
          <w:p w14:paraId="44287AC0"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Historia N°:</w:t>
            </w:r>
          </w:p>
        </w:tc>
        <w:tc>
          <w:tcPr>
            <w:tcW w:w="7217" w:type="dxa"/>
            <w:tcBorders>
              <w:top w:val="single" w:sz="6" w:space="0" w:color="000000"/>
              <w:left w:val="single" w:sz="6" w:space="0" w:color="000000"/>
              <w:bottom w:val="single" w:sz="6" w:space="0" w:color="000000"/>
              <w:right w:val="single" w:sz="6" w:space="0" w:color="000000"/>
            </w:tcBorders>
            <w:vAlign w:val="center"/>
          </w:tcPr>
          <w:p w14:paraId="5FF9EFF0"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RF2.2</w:t>
            </w:r>
          </w:p>
        </w:tc>
      </w:tr>
      <w:tr w:rsidR="00BB3F3E" w:rsidRPr="00F43569" w14:paraId="2023C9DC" w14:textId="77777777" w:rsidTr="00551474">
        <w:trPr>
          <w:trHeight w:val="683"/>
        </w:trPr>
        <w:tc>
          <w:tcPr>
            <w:tcW w:w="2406" w:type="dxa"/>
            <w:tcBorders>
              <w:top w:val="single" w:sz="6" w:space="0" w:color="000000"/>
              <w:left w:val="single" w:sz="6" w:space="0" w:color="000000"/>
              <w:bottom w:val="single" w:sz="6" w:space="0" w:color="000000"/>
              <w:right w:val="single" w:sz="6" w:space="0" w:color="000000"/>
            </w:tcBorders>
            <w:vAlign w:val="center"/>
          </w:tcPr>
          <w:p w14:paraId="710B9DD6"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Yo como</w:t>
            </w:r>
          </w:p>
        </w:tc>
        <w:tc>
          <w:tcPr>
            <w:tcW w:w="7217" w:type="dxa"/>
            <w:tcBorders>
              <w:top w:val="single" w:sz="6" w:space="0" w:color="000000"/>
              <w:left w:val="single" w:sz="6" w:space="0" w:color="000000"/>
              <w:bottom w:val="single" w:sz="6" w:space="0" w:color="000000"/>
              <w:right w:val="single" w:sz="6" w:space="0" w:color="000000"/>
            </w:tcBorders>
            <w:vAlign w:val="center"/>
          </w:tcPr>
          <w:p w14:paraId="65B30716"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dropshipper</w:t>
            </w:r>
          </w:p>
        </w:tc>
      </w:tr>
      <w:tr w:rsidR="00BB3F3E" w:rsidRPr="00F43569" w14:paraId="6225BB7C" w14:textId="77777777" w:rsidTr="00551474">
        <w:trPr>
          <w:trHeight w:val="1299"/>
        </w:trPr>
        <w:tc>
          <w:tcPr>
            <w:tcW w:w="2406" w:type="dxa"/>
            <w:tcBorders>
              <w:top w:val="single" w:sz="6" w:space="0" w:color="000000"/>
              <w:left w:val="single" w:sz="6" w:space="0" w:color="000000"/>
              <w:bottom w:val="single" w:sz="6" w:space="0" w:color="000000"/>
              <w:right w:val="single" w:sz="6" w:space="0" w:color="000000"/>
            </w:tcBorders>
          </w:tcPr>
          <w:p w14:paraId="1803C1DC"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Quiero</w:t>
            </w:r>
          </w:p>
        </w:tc>
        <w:tc>
          <w:tcPr>
            <w:tcW w:w="7217" w:type="dxa"/>
            <w:tcBorders>
              <w:top w:val="single" w:sz="6" w:space="0" w:color="000000"/>
              <w:left w:val="single" w:sz="6" w:space="0" w:color="000000"/>
              <w:bottom w:val="single" w:sz="6" w:space="0" w:color="000000"/>
              <w:right w:val="single" w:sz="6" w:space="0" w:color="000000"/>
            </w:tcBorders>
            <w:vAlign w:val="center"/>
          </w:tcPr>
          <w:p w14:paraId="6330CC97" w14:textId="77777777" w:rsidR="00BB3F3E" w:rsidRPr="00F43569" w:rsidRDefault="00BB3F3E" w:rsidP="00551474">
            <w:pPr>
              <w:ind w:right="42"/>
              <w:rPr>
                <w:rFonts w:ascii="Arial" w:hAnsi="Arial" w:cs="Arial"/>
                <w:sz w:val="21"/>
                <w:szCs w:val="22"/>
              </w:rPr>
            </w:pPr>
            <w:r w:rsidRPr="00F43569">
              <w:rPr>
                <w:rFonts w:ascii="Arial" w:eastAsia="Calibri" w:hAnsi="Arial" w:cs="Arial"/>
                <w:sz w:val="21"/>
                <w:szCs w:val="22"/>
              </w:rPr>
              <w:t>que el sistema aprenda de mis decisiones — cuando apruebo, rechazo o modifico sus propuestas — y que pueda yo mismo configurar hasta qué punto puede actuar solo</w:t>
            </w:r>
          </w:p>
        </w:tc>
      </w:tr>
      <w:tr w:rsidR="00BB3F3E" w:rsidRPr="00F43569" w14:paraId="7EB810A2" w14:textId="77777777" w:rsidTr="00551474">
        <w:trPr>
          <w:trHeight w:val="991"/>
        </w:trPr>
        <w:tc>
          <w:tcPr>
            <w:tcW w:w="2406" w:type="dxa"/>
            <w:tcBorders>
              <w:top w:val="single" w:sz="6" w:space="0" w:color="000000"/>
              <w:left w:val="single" w:sz="6" w:space="0" w:color="000000"/>
              <w:bottom w:val="single" w:sz="6" w:space="0" w:color="000000"/>
              <w:right w:val="single" w:sz="6" w:space="0" w:color="000000"/>
            </w:tcBorders>
          </w:tcPr>
          <w:p w14:paraId="5C965CD6"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Para</w:t>
            </w:r>
          </w:p>
        </w:tc>
        <w:tc>
          <w:tcPr>
            <w:tcW w:w="7217" w:type="dxa"/>
            <w:tcBorders>
              <w:top w:val="single" w:sz="6" w:space="0" w:color="000000"/>
              <w:left w:val="single" w:sz="6" w:space="0" w:color="000000"/>
              <w:bottom w:val="single" w:sz="6" w:space="0" w:color="000000"/>
              <w:right w:val="single" w:sz="6" w:space="0" w:color="000000"/>
            </w:tcBorders>
            <w:vAlign w:val="center"/>
          </w:tcPr>
          <w:p w14:paraId="0F7460F3"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ir ganando confianza en la IA de forma gradual, sabiendo que puedo ajustar o revertir su nivel de autonomía en cualquier momento</w:t>
            </w:r>
          </w:p>
        </w:tc>
      </w:tr>
    </w:tbl>
    <w:p w14:paraId="3D75CA9A" w14:textId="77777777" w:rsidR="00BB3F3E" w:rsidRDefault="00BB3F3E" w:rsidP="00BB3F3E">
      <w:pPr>
        <w:spacing w:after="0"/>
        <w:ind w:left="-5" w:hanging="10"/>
        <w:rPr>
          <w:rFonts w:ascii="Arial" w:eastAsia="Calibri" w:hAnsi="Arial" w:cs="Arial"/>
          <w:sz w:val="21"/>
          <w:szCs w:val="22"/>
        </w:rPr>
      </w:pPr>
    </w:p>
    <w:p w14:paraId="380C9A53" w14:textId="77777777" w:rsidR="00BB3F3E" w:rsidRDefault="00BB3F3E" w:rsidP="00BB3F3E">
      <w:pPr>
        <w:spacing w:after="0"/>
        <w:ind w:left="-5" w:hanging="10"/>
        <w:rPr>
          <w:rFonts w:ascii="Arial" w:eastAsia="Calibri" w:hAnsi="Arial" w:cs="Arial"/>
          <w:sz w:val="21"/>
          <w:szCs w:val="22"/>
        </w:rPr>
      </w:pPr>
    </w:p>
    <w:p w14:paraId="76630631" w14:textId="6AEA42AB" w:rsidR="00BB3F3E" w:rsidRPr="00F43569" w:rsidRDefault="00BB3F3E" w:rsidP="00BB3F3E">
      <w:pPr>
        <w:spacing w:after="0"/>
        <w:ind w:left="-5" w:hanging="10"/>
        <w:rPr>
          <w:rFonts w:ascii="Arial" w:hAnsi="Arial" w:cs="Arial"/>
          <w:sz w:val="21"/>
          <w:szCs w:val="22"/>
        </w:rPr>
      </w:pPr>
      <w:r w:rsidRPr="00F43569">
        <w:rPr>
          <w:rFonts w:ascii="Arial" w:eastAsia="Calibri" w:hAnsi="Arial" w:cs="Arial"/>
          <w:sz w:val="21"/>
          <w:szCs w:val="22"/>
        </w:rPr>
        <w:t>Escenario RF2.2.1</w:t>
      </w:r>
    </w:p>
    <w:tbl>
      <w:tblPr>
        <w:tblStyle w:val="TableGrid"/>
        <w:tblW w:w="9623" w:type="dxa"/>
        <w:tblInd w:w="8" w:type="dxa"/>
        <w:tblCellMar>
          <w:top w:w="258" w:type="dxa"/>
          <w:left w:w="188" w:type="dxa"/>
          <w:bottom w:w="0" w:type="dxa"/>
          <w:right w:w="115" w:type="dxa"/>
        </w:tblCellMar>
        <w:tblLook w:val="04A0" w:firstRow="1" w:lastRow="0" w:firstColumn="1" w:lastColumn="0" w:noHBand="0" w:noVBand="1"/>
      </w:tblPr>
      <w:tblGrid>
        <w:gridCol w:w="2406"/>
        <w:gridCol w:w="7217"/>
      </w:tblGrid>
      <w:tr w:rsidR="00BB3F3E" w:rsidRPr="00F43569" w14:paraId="7F35EB8A" w14:textId="77777777" w:rsidTr="00551474">
        <w:trPr>
          <w:trHeight w:val="683"/>
        </w:trPr>
        <w:tc>
          <w:tcPr>
            <w:tcW w:w="9623" w:type="dxa"/>
            <w:gridSpan w:val="2"/>
            <w:tcBorders>
              <w:top w:val="single" w:sz="6" w:space="0" w:color="000000"/>
              <w:left w:val="single" w:sz="6" w:space="0" w:color="000000"/>
              <w:bottom w:val="single" w:sz="6" w:space="0" w:color="000000"/>
              <w:right w:val="single" w:sz="6" w:space="0" w:color="000000"/>
            </w:tcBorders>
            <w:vAlign w:val="center"/>
          </w:tcPr>
          <w:p w14:paraId="4FF182DB"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Scenario: Ajuste del nivel de autonomía por parte del usuario</w:t>
            </w:r>
          </w:p>
        </w:tc>
      </w:tr>
      <w:tr w:rsidR="00BB3F3E" w:rsidRPr="00F43569" w14:paraId="56F61738" w14:textId="77777777" w:rsidTr="00551474">
        <w:trPr>
          <w:trHeight w:val="991"/>
        </w:trPr>
        <w:tc>
          <w:tcPr>
            <w:tcW w:w="2406" w:type="dxa"/>
            <w:tcBorders>
              <w:top w:val="single" w:sz="6" w:space="0" w:color="000000"/>
              <w:left w:val="single" w:sz="6" w:space="0" w:color="000000"/>
              <w:bottom w:val="single" w:sz="6" w:space="0" w:color="000000"/>
              <w:right w:val="single" w:sz="6" w:space="0" w:color="000000"/>
            </w:tcBorders>
          </w:tcPr>
          <w:p w14:paraId="529A011F"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Given</w:t>
            </w:r>
          </w:p>
        </w:tc>
        <w:tc>
          <w:tcPr>
            <w:tcW w:w="7217" w:type="dxa"/>
            <w:tcBorders>
              <w:top w:val="single" w:sz="6" w:space="0" w:color="000000"/>
              <w:left w:val="single" w:sz="6" w:space="0" w:color="000000"/>
              <w:bottom w:val="single" w:sz="6" w:space="0" w:color="000000"/>
              <w:right w:val="single" w:sz="6" w:space="0" w:color="000000"/>
            </w:tcBorders>
            <w:vAlign w:val="center"/>
          </w:tcPr>
          <w:p w14:paraId="7929E2FE"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el dropshipper tiene sesión iniciada y ha acumulado al menos 10 interacciones previas con propuestas de la IA</w:t>
            </w:r>
          </w:p>
        </w:tc>
      </w:tr>
      <w:tr w:rsidR="00BB3F3E" w:rsidRPr="00F43569" w14:paraId="451CDBDF" w14:textId="77777777" w:rsidTr="00551474">
        <w:trPr>
          <w:trHeight w:val="991"/>
        </w:trPr>
        <w:tc>
          <w:tcPr>
            <w:tcW w:w="2406" w:type="dxa"/>
            <w:tcBorders>
              <w:top w:val="single" w:sz="6" w:space="0" w:color="000000"/>
              <w:left w:val="single" w:sz="6" w:space="0" w:color="000000"/>
              <w:bottom w:val="single" w:sz="6" w:space="0" w:color="000000"/>
              <w:right w:val="single" w:sz="6" w:space="0" w:color="000000"/>
            </w:tcBorders>
          </w:tcPr>
          <w:p w14:paraId="39E59D3B"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When</w:t>
            </w:r>
          </w:p>
        </w:tc>
        <w:tc>
          <w:tcPr>
            <w:tcW w:w="7217" w:type="dxa"/>
            <w:tcBorders>
              <w:top w:val="single" w:sz="6" w:space="0" w:color="000000"/>
              <w:left w:val="single" w:sz="6" w:space="0" w:color="000000"/>
              <w:bottom w:val="single" w:sz="6" w:space="0" w:color="000000"/>
              <w:right w:val="single" w:sz="6" w:space="0" w:color="000000"/>
            </w:tcBorders>
            <w:vAlign w:val="center"/>
          </w:tcPr>
          <w:p w14:paraId="38CDAAC3"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accede al módulo de configuración de automatización y ajusta el nivel de autonomía permitido</w:t>
            </w:r>
          </w:p>
        </w:tc>
      </w:tr>
      <w:tr w:rsidR="00BB3F3E" w:rsidRPr="00F43569" w14:paraId="65ED6689" w14:textId="77777777" w:rsidTr="00551474">
        <w:trPr>
          <w:trHeight w:val="1299"/>
        </w:trPr>
        <w:tc>
          <w:tcPr>
            <w:tcW w:w="2406" w:type="dxa"/>
            <w:tcBorders>
              <w:top w:val="single" w:sz="6" w:space="0" w:color="000000"/>
              <w:left w:val="single" w:sz="6" w:space="0" w:color="000000"/>
              <w:bottom w:val="single" w:sz="6" w:space="0" w:color="000000"/>
              <w:right w:val="single" w:sz="6" w:space="0" w:color="000000"/>
            </w:tcBorders>
          </w:tcPr>
          <w:p w14:paraId="7F2BDC77"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lastRenderedPageBreak/>
              <w:t>Then</w:t>
            </w:r>
          </w:p>
        </w:tc>
        <w:tc>
          <w:tcPr>
            <w:tcW w:w="7217" w:type="dxa"/>
            <w:tcBorders>
              <w:top w:val="single" w:sz="6" w:space="0" w:color="000000"/>
              <w:left w:val="single" w:sz="6" w:space="0" w:color="000000"/>
              <w:bottom w:val="single" w:sz="6" w:space="0" w:color="000000"/>
              <w:right w:val="single" w:sz="6" w:space="0" w:color="000000"/>
            </w:tcBorders>
            <w:vAlign w:val="center"/>
          </w:tcPr>
          <w:p w14:paraId="50B5B4FE"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el sistema muestra las categorías de acciones disponibles (ej. pausar campañas, reducir presupuesto, ajustar puja) y permite activar o desactivar cuáles puede ejecutar la IA sin pedir permiso</w:t>
            </w:r>
          </w:p>
        </w:tc>
      </w:tr>
      <w:tr w:rsidR="00BB3F3E" w:rsidRPr="00F43569" w14:paraId="29EB8C45" w14:textId="77777777" w:rsidTr="00551474">
        <w:trPr>
          <w:trHeight w:val="991"/>
        </w:trPr>
        <w:tc>
          <w:tcPr>
            <w:tcW w:w="2406" w:type="dxa"/>
            <w:tcBorders>
              <w:top w:val="single" w:sz="6" w:space="0" w:color="000000"/>
              <w:left w:val="single" w:sz="6" w:space="0" w:color="000000"/>
              <w:bottom w:val="single" w:sz="6" w:space="0" w:color="000000"/>
              <w:right w:val="single" w:sz="6" w:space="0" w:color="000000"/>
            </w:tcBorders>
          </w:tcPr>
          <w:p w14:paraId="5F83960C"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And</w:t>
            </w:r>
          </w:p>
        </w:tc>
        <w:tc>
          <w:tcPr>
            <w:tcW w:w="7217" w:type="dxa"/>
            <w:tcBorders>
              <w:top w:val="single" w:sz="6" w:space="0" w:color="000000"/>
              <w:left w:val="single" w:sz="6" w:space="0" w:color="000000"/>
              <w:bottom w:val="single" w:sz="6" w:space="0" w:color="000000"/>
              <w:right w:val="single" w:sz="6" w:space="0" w:color="000000"/>
            </w:tcBorders>
            <w:vAlign w:val="center"/>
          </w:tcPr>
          <w:p w14:paraId="56202300"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el cambio se aplica de inmediato y puede revertirse en cualquier momento</w:t>
            </w:r>
          </w:p>
        </w:tc>
      </w:tr>
    </w:tbl>
    <w:p w14:paraId="4568BDEA" w14:textId="77777777" w:rsidR="00BB3F3E" w:rsidRDefault="00BB3F3E" w:rsidP="00BB3F3E">
      <w:pPr>
        <w:spacing w:after="0"/>
        <w:ind w:left="-5" w:hanging="10"/>
        <w:rPr>
          <w:rFonts w:ascii="Arial" w:eastAsia="Calibri" w:hAnsi="Arial" w:cs="Arial"/>
          <w:sz w:val="21"/>
          <w:szCs w:val="22"/>
        </w:rPr>
      </w:pPr>
    </w:p>
    <w:p w14:paraId="7010A6BD" w14:textId="77777777" w:rsidR="00BB3F3E" w:rsidRDefault="00BB3F3E" w:rsidP="00BB3F3E">
      <w:pPr>
        <w:spacing w:after="0"/>
        <w:ind w:left="-5" w:hanging="10"/>
        <w:rPr>
          <w:rFonts w:ascii="Arial" w:eastAsia="Calibri" w:hAnsi="Arial" w:cs="Arial"/>
          <w:sz w:val="21"/>
          <w:szCs w:val="22"/>
        </w:rPr>
      </w:pPr>
    </w:p>
    <w:p w14:paraId="4C7101AA" w14:textId="5E4AA108" w:rsidR="00BB3F3E" w:rsidRPr="00F43569" w:rsidRDefault="00BB3F3E" w:rsidP="00BB3F3E">
      <w:pPr>
        <w:spacing w:after="0"/>
        <w:ind w:left="-5" w:hanging="10"/>
        <w:rPr>
          <w:rFonts w:ascii="Arial" w:hAnsi="Arial" w:cs="Arial"/>
          <w:sz w:val="21"/>
          <w:szCs w:val="22"/>
        </w:rPr>
      </w:pPr>
      <w:r w:rsidRPr="00F43569">
        <w:rPr>
          <w:rFonts w:ascii="Arial" w:eastAsia="Calibri" w:hAnsi="Arial" w:cs="Arial"/>
          <w:sz w:val="21"/>
          <w:szCs w:val="22"/>
        </w:rPr>
        <w:t>Escenario RF2.2.2</w:t>
      </w:r>
    </w:p>
    <w:tbl>
      <w:tblPr>
        <w:tblStyle w:val="TableGrid"/>
        <w:tblW w:w="9623" w:type="dxa"/>
        <w:tblInd w:w="8" w:type="dxa"/>
        <w:tblCellMar>
          <w:top w:w="258" w:type="dxa"/>
          <w:left w:w="188" w:type="dxa"/>
          <w:bottom w:w="0" w:type="dxa"/>
          <w:right w:w="115" w:type="dxa"/>
        </w:tblCellMar>
        <w:tblLook w:val="04A0" w:firstRow="1" w:lastRow="0" w:firstColumn="1" w:lastColumn="0" w:noHBand="0" w:noVBand="1"/>
      </w:tblPr>
      <w:tblGrid>
        <w:gridCol w:w="2406"/>
        <w:gridCol w:w="7217"/>
      </w:tblGrid>
      <w:tr w:rsidR="00BB3F3E" w:rsidRPr="00F43569" w14:paraId="5CF4EB6E" w14:textId="77777777" w:rsidTr="00551474">
        <w:trPr>
          <w:trHeight w:val="683"/>
        </w:trPr>
        <w:tc>
          <w:tcPr>
            <w:tcW w:w="9623" w:type="dxa"/>
            <w:gridSpan w:val="2"/>
            <w:tcBorders>
              <w:top w:val="single" w:sz="6" w:space="0" w:color="000000"/>
              <w:left w:val="single" w:sz="6" w:space="0" w:color="000000"/>
              <w:bottom w:val="single" w:sz="6" w:space="0" w:color="000000"/>
              <w:right w:val="single" w:sz="6" w:space="0" w:color="000000"/>
            </w:tcBorders>
            <w:vAlign w:val="center"/>
          </w:tcPr>
          <w:p w14:paraId="2659C55B"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Scenario: Registro de decisión del usuario para retroalimentar la IA</w:t>
            </w:r>
          </w:p>
        </w:tc>
      </w:tr>
      <w:tr w:rsidR="00BB3F3E" w:rsidRPr="00F43569" w14:paraId="694413D1" w14:textId="77777777" w:rsidTr="00551474">
        <w:trPr>
          <w:trHeight w:val="991"/>
        </w:trPr>
        <w:tc>
          <w:tcPr>
            <w:tcW w:w="2406" w:type="dxa"/>
            <w:tcBorders>
              <w:top w:val="single" w:sz="6" w:space="0" w:color="000000"/>
              <w:left w:val="single" w:sz="6" w:space="0" w:color="000000"/>
              <w:bottom w:val="single" w:sz="6" w:space="0" w:color="000000"/>
              <w:right w:val="single" w:sz="6" w:space="0" w:color="000000"/>
            </w:tcBorders>
          </w:tcPr>
          <w:p w14:paraId="3AF8BDB8"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Given</w:t>
            </w:r>
          </w:p>
        </w:tc>
        <w:tc>
          <w:tcPr>
            <w:tcW w:w="7217" w:type="dxa"/>
            <w:tcBorders>
              <w:top w:val="single" w:sz="6" w:space="0" w:color="000000"/>
              <w:left w:val="single" w:sz="6" w:space="0" w:color="000000"/>
              <w:bottom w:val="single" w:sz="6" w:space="0" w:color="000000"/>
              <w:right w:val="single" w:sz="6" w:space="0" w:color="000000"/>
            </w:tcBorders>
            <w:vAlign w:val="center"/>
          </w:tcPr>
          <w:p w14:paraId="7392FEC0" w14:textId="77777777" w:rsidR="00BB3F3E" w:rsidRPr="00F43569" w:rsidRDefault="00BB3F3E" w:rsidP="00551474">
            <w:pPr>
              <w:ind w:right="128"/>
              <w:rPr>
                <w:rFonts w:ascii="Arial" w:hAnsi="Arial" w:cs="Arial"/>
                <w:sz w:val="21"/>
                <w:szCs w:val="22"/>
              </w:rPr>
            </w:pPr>
            <w:r w:rsidRPr="00F43569">
              <w:rPr>
                <w:rFonts w:ascii="Arial" w:eastAsia="Calibri" w:hAnsi="Arial" w:cs="Arial"/>
                <w:sz w:val="21"/>
                <w:szCs w:val="22"/>
              </w:rPr>
              <w:t>el sistema presentó una propuesta de acción correctiva al dropshipper</w:t>
            </w:r>
          </w:p>
        </w:tc>
      </w:tr>
      <w:tr w:rsidR="00BB3F3E" w:rsidRPr="00F43569" w14:paraId="3240FCA8" w14:textId="77777777" w:rsidTr="00551474">
        <w:trPr>
          <w:trHeight w:val="683"/>
        </w:trPr>
        <w:tc>
          <w:tcPr>
            <w:tcW w:w="2406" w:type="dxa"/>
            <w:tcBorders>
              <w:top w:val="single" w:sz="6" w:space="0" w:color="000000"/>
              <w:left w:val="single" w:sz="6" w:space="0" w:color="000000"/>
              <w:bottom w:val="single" w:sz="6" w:space="0" w:color="000000"/>
              <w:right w:val="single" w:sz="6" w:space="0" w:color="000000"/>
            </w:tcBorders>
            <w:vAlign w:val="center"/>
          </w:tcPr>
          <w:p w14:paraId="73B933BB"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When</w:t>
            </w:r>
          </w:p>
        </w:tc>
        <w:tc>
          <w:tcPr>
            <w:tcW w:w="7217" w:type="dxa"/>
            <w:tcBorders>
              <w:top w:val="single" w:sz="6" w:space="0" w:color="000000"/>
              <w:left w:val="single" w:sz="6" w:space="0" w:color="000000"/>
              <w:bottom w:val="single" w:sz="6" w:space="0" w:color="000000"/>
              <w:right w:val="single" w:sz="6" w:space="0" w:color="000000"/>
            </w:tcBorders>
            <w:vAlign w:val="center"/>
          </w:tcPr>
          <w:p w14:paraId="230281F9"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el usuario aprueba, rechaza o modifica la propuesta</w:t>
            </w:r>
          </w:p>
        </w:tc>
      </w:tr>
      <w:tr w:rsidR="00BB3F3E" w:rsidRPr="00F43569" w14:paraId="5E75434B" w14:textId="77777777" w:rsidTr="00551474">
        <w:trPr>
          <w:trHeight w:val="991"/>
        </w:trPr>
        <w:tc>
          <w:tcPr>
            <w:tcW w:w="2406" w:type="dxa"/>
            <w:tcBorders>
              <w:top w:val="single" w:sz="6" w:space="0" w:color="000000"/>
              <w:left w:val="single" w:sz="6" w:space="0" w:color="000000"/>
              <w:bottom w:val="single" w:sz="6" w:space="0" w:color="000000"/>
              <w:right w:val="single" w:sz="6" w:space="0" w:color="000000"/>
            </w:tcBorders>
          </w:tcPr>
          <w:p w14:paraId="022992A6"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Then</w:t>
            </w:r>
          </w:p>
        </w:tc>
        <w:tc>
          <w:tcPr>
            <w:tcW w:w="7217" w:type="dxa"/>
            <w:tcBorders>
              <w:top w:val="single" w:sz="6" w:space="0" w:color="000000"/>
              <w:left w:val="single" w:sz="6" w:space="0" w:color="000000"/>
              <w:bottom w:val="single" w:sz="6" w:space="0" w:color="000000"/>
              <w:right w:val="single" w:sz="6" w:space="0" w:color="000000"/>
            </w:tcBorders>
            <w:vAlign w:val="center"/>
          </w:tcPr>
          <w:p w14:paraId="0FEBA713" w14:textId="77777777" w:rsidR="00BB3F3E" w:rsidRPr="00F43569" w:rsidRDefault="00BB3F3E" w:rsidP="00551474">
            <w:pPr>
              <w:rPr>
                <w:rFonts w:ascii="Arial" w:hAnsi="Arial" w:cs="Arial"/>
                <w:sz w:val="21"/>
                <w:szCs w:val="22"/>
              </w:rPr>
            </w:pPr>
            <w:r w:rsidRPr="00F43569">
              <w:rPr>
                <w:rFonts w:ascii="Arial" w:eastAsia="Calibri" w:hAnsi="Arial" w:cs="Arial"/>
                <w:sz w:val="21"/>
                <w:szCs w:val="22"/>
              </w:rPr>
              <w:t>el sistema registra la decisión tomada, el contexto en que se presentó y si el resultado fue positivo o negativo</w:t>
            </w:r>
          </w:p>
        </w:tc>
      </w:tr>
      <w:tr w:rsidR="00BB3F3E" w:rsidRPr="00F43569" w14:paraId="3D84E52B" w14:textId="77777777" w:rsidTr="00551474">
        <w:trPr>
          <w:trHeight w:val="1299"/>
        </w:trPr>
        <w:tc>
          <w:tcPr>
            <w:tcW w:w="2406" w:type="dxa"/>
            <w:tcBorders>
              <w:top w:val="single" w:sz="6" w:space="0" w:color="000000"/>
              <w:left w:val="single" w:sz="6" w:space="0" w:color="000000"/>
              <w:bottom w:val="single" w:sz="6" w:space="0" w:color="000000"/>
              <w:right w:val="single" w:sz="6" w:space="0" w:color="000000"/>
            </w:tcBorders>
          </w:tcPr>
          <w:p w14:paraId="53A37859" w14:textId="77777777" w:rsidR="00BB3F3E" w:rsidRPr="00F43569" w:rsidRDefault="00BB3F3E" w:rsidP="00551474">
            <w:pPr>
              <w:rPr>
                <w:rFonts w:ascii="Arial" w:hAnsi="Arial" w:cs="Arial"/>
                <w:sz w:val="21"/>
                <w:szCs w:val="22"/>
              </w:rPr>
            </w:pPr>
            <w:r w:rsidRPr="00F43569">
              <w:rPr>
                <w:rFonts w:ascii="Arial" w:eastAsia="Calibri" w:hAnsi="Arial" w:cs="Arial"/>
                <w:b/>
                <w:sz w:val="21"/>
                <w:szCs w:val="22"/>
              </w:rPr>
              <w:t>And</w:t>
            </w:r>
          </w:p>
        </w:tc>
        <w:tc>
          <w:tcPr>
            <w:tcW w:w="7217" w:type="dxa"/>
            <w:tcBorders>
              <w:top w:val="single" w:sz="6" w:space="0" w:color="000000"/>
              <w:left w:val="single" w:sz="6" w:space="0" w:color="000000"/>
              <w:bottom w:val="single" w:sz="6" w:space="0" w:color="000000"/>
              <w:right w:val="single" w:sz="6" w:space="0" w:color="000000"/>
            </w:tcBorders>
            <w:vAlign w:val="center"/>
          </w:tcPr>
          <w:p w14:paraId="414CE1F2" w14:textId="77777777" w:rsidR="00BB3F3E" w:rsidRPr="00F43569" w:rsidRDefault="00BB3F3E" w:rsidP="00551474">
            <w:pPr>
              <w:ind w:right="18"/>
              <w:rPr>
                <w:rFonts w:ascii="Arial" w:hAnsi="Arial" w:cs="Arial"/>
                <w:sz w:val="21"/>
                <w:szCs w:val="22"/>
              </w:rPr>
            </w:pPr>
            <w:r w:rsidRPr="00F43569">
              <w:rPr>
                <w:rFonts w:ascii="Arial" w:eastAsia="Calibri" w:hAnsi="Arial" w:cs="Arial"/>
                <w:sz w:val="21"/>
                <w:szCs w:val="22"/>
              </w:rPr>
              <w:t>usa ese historial para ajustar sus recomendaciones futuras, priorizando el tipo de acciones que el usuario ha validado con mayor frecuencia</w:t>
            </w:r>
          </w:p>
        </w:tc>
      </w:tr>
    </w:tbl>
    <w:p w14:paraId="2E587DCF" w14:textId="77777777" w:rsidR="00BB3F3E" w:rsidRPr="00F43569" w:rsidRDefault="00BB3F3E" w:rsidP="00BB3F3E">
      <w:pPr>
        <w:rPr>
          <w:rFonts w:ascii="Arial" w:hAnsi="Arial" w:cs="Arial"/>
          <w:sz w:val="21"/>
          <w:szCs w:val="22"/>
        </w:rPr>
      </w:pPr>
    </w:p>
    <w:p w14:paraId="64C12F54" w14:textId="77777777" w:rsidR="00A27F01" w:rsidRDefault="00A27F01">
      <w:pPr>
        <w:spacing w:after="0" w:line="240" w:lineRule="auto"/>
        <w:rPr>
          <w:rFonts w:ascii="Arial" w:eastAsia="Arial" w:hAnsi="Arial" w:cs="Arial"/>
          <w:b/>
          <w:bCs/>
          <w:sz w:val="22"/>
          <w:szCs w:val="22"/>
        </w:rPr>
      </w:pPr>
    </w:p>
    <w:p w14:paraId="59247FF1" w14:textId="77777777" w:rsidR="00A27F01" w:rsidRDefault="00A27F01">
      <w:pPr>
        <w:spacing w:after="0" w:line="240" w:lineRule="auto"/>
        <w:rPr>
          <w:rFonts w:ascii="Arial" w:eastAsia="Arial" w:hAnsi="Arial" w:cs="Arial"/>
          <w:b/>
          <w:bCs/>
          <w:sz w:val="22"/>
          <w:szCs w:val="22"/>
        </w:rPr>
      </w:pPr>
    </w:p>
    <w:p w14:paraId="6FE36C8B" w14:textId="77777777" w:rsidR="00A27F01" w:rsidRDefault="00A27F01">
      <w:pPr>
        <w:spacing w:after="0" w:line="240" w:lineRule="auto"/>
        <w:rPr>
          <w:rFonts w:ascii="Arial" w:eastAsia="Arial" w:hAnsi="Arial" w:cs="Arial"/>
          <w:b/>
          <w:bCs/>
          <w:sz w:val="22"/>
          <w:szCs w:val="22"/>
        </w:rPr>
      </w:pPr>
    </w:p>
    <w:p w14:paraId="4CCE7BE2" w14:textId="77777777" w:rsidR="00A27F01" w:rsidRDefault="00A27F01">
      <w:pPr>
        <w:spacing w:after="0" w:line="240" w:lineRule="auto"/>
        <w:rPr>
          <w:rFonts w:ascii="Arial" w:eastAsia="Arial" w:hAnsi="Arial" w:cs="Arial"/>
          <w:b/>
          <w:bCs/>
          <w:sz w:val="22"/>
          <w:szCs w:val="22"/>
        </w:rPr>
      </w:pPr>
    </w:p>
    <w:p w14:paraId="715790A9" w14:textId="77777777" w:rsidR="00A27F01" w:rsidRDefault="00A27F01">
      <w:pPr>
        <w:spacing w:after="0" w:line="240" w:lineRule="auto"/>
        <w:rPr>
          <w:rFonts w:ascii="Arial" w:eastAsia="Arial" w:hAnsi="Arial" w:cs="Arial"/>
          <w:b/>
          <w:bCs/>
          <w:sz w:val="22"/>
          <w:szCs w:val="22"/>
        </w:rPr>
      </w:pPr>
    </w:p>
    <w:p w14:paraId="36E8AA94" w14:textId="77777777" w:rsidR="00A27F01" w:rsidRDefault="00A27F01">
      <w:pPr>
        <w:spacing w:after="0" w:line="240" w:lineRule="auto"/>
        <w:rPr>
          <w:rFonts w:ascii="Arial" w:eastAsia="Arial" w:hAnsi="Arial" w:cs="Arial"/>
          <w:b/>
          <w:bCs/>
          <w:sz w:val="22"/>
          <w:szCs w:val="22"/>
        </w:rPr>
      </w:pPr>
    </w:p>
    <w:p w14:paraId="5F9BCD8F" w14:textId="77777777" w:rsidR="00A27F01" w:rsidRDefault="00A27F01">
      <w:pPr>
        <w:spacing w:after="0" w:line="240" w:lineRule="auto"/>
        <w:rPr>
          <w:rFonts w:ascii="Arial" w:eastAsia="Arial" w:hAnsi="Arial" w:cs="Arial"/>
          <w:b/>
          <w:bCs/>
          <w:sz w:val="22"/>
          <w:szCs w:val="22"/>
        </w:rPr>
      </w:pPr>
    </w:p>
    <w:p w14:paraId="7A9F20D9" w14:textId="77777777" w:rsidR="00A27F01" w:rsidRDefault="00A27F01">
      <w:pPr>
        <w:spacing w:after="0" w:line="240" w:lineRule="auto"/>
        <w:rPr>
          <w:rFonts w:ascii="Arial" w:eastAsia="Arial" w:hAnsi="Arial" w:cs="Arial"/>
          <w:b/>
          <w:bCs/>
          <w:sz w:val="22"/>
          <w:szCs w:val="22"/>
        </w:rPr>
      </w:pPr>
    </w:p>
    <w:p w14:paraId="71B9E1EA"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HU RF3.1 — Configuración de reglas de automatización personalizadas</w:t>
      </w:r>
    </w:p>
    <w:p w14:paraId="031CC479" w14:textId="77777777" w:rsidR="00204E00" w:rsidRDefault="00204E00">
      <w:pPr>
        <w:spacing w:after="0" w:line="240" w:lineRule="auto"/>
        <w:rPr>
          <w:rFonts w:ascii="Arial" w:eastAsia="Arial" w:hAnsi="Arial" w:cs="Arial"/>
          <w:b/>
          <w:bCs/>
          <w:sz w:val="22"/>
          <w:szCs w:val="22"/>
        </w:rPr>
      </w:pPr>
    </w:p>
    <w:tbl>
      <w:tblPr>
        <w:tblStyle w:val="a7"/>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204E00" w14:paraId="26DF392F"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1AA102E"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Historia N°:</w:t>
            </w:r>
          </w:p>
        </w:tc>
        <w:tc>
          <w:tcPr>
            <w:tcW w:w="6572"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743B6D5B"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RF3.1</w:t>
            </w:r>
          </w:p>
        </w:tc>
      </w:tr>
      <w:tr w:rsidR="00204E00" w14:paraId="74603C90"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CA193C5"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DAEC249"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204E00" w14:paraId="2249DC50"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B005C8C"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7EB207B"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poder configurar mis propias reglas de automatización, como pausar campañas o ajustar presupuestos, basadas en la rentabilidad real de mi negocio</w:t>
            </w:r>
          </w:p>
        </w:tc>
      </w:tr>
      <w:tr w:rsidR="00204E00" w14:paraId="1422652B"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695A36F"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5AB9FE8"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tener control sobre las acciones automáticas del sistema sin depender solo de las métricas de Meta </w:t>
            </w:r>
          </w:p>
        </w:tc>
      </w:tr>
    </w:tbl>
    <w:p w14:paraId="068FECF4"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5A82074F"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RF3.1.1</w:t>
      </w:r>
    </w:p>
    <w:tbl>
      <w:tblPr>
        <w:tblStyle w:val="a8"/>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204E00" w14:paraId="66C67FEE"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95F442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 Creación de una regla para pausar campaña por CPA alto</w:t>
            </w:r>
          </w:p>
        </w:tc>
      </w:tr>
      <w:tr w:rsidR="00204E00" w14:paraId="78892FCB"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826BFA6"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1933C9D"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el dropshipper tiene sesión iniciada y tiene campañas activas integradas en ROAX</w:t>
            </w:r>
          </w:p>
        </w:tc>
      </w:tr>
      <w:tr w:rsidR="00204E00" w14:paraId="592D33C1"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1FB7A0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7844A8F"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accede al módulo de automatización y define una regla del tipo “Si el CPA supera X valor durante más de Y horas pausar la campaña”</w:t>
            </w:r>
          </w:p>
        </w:tc>
      </w:tr>
      <w:tr w:rsidR="00204E00" w14:paraId="7CD88783"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6274ADB"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C6F81F0"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guarda la regla y la asocia a las campañas seleccionadas </w:t>
            </w:r>
          </w:p>
        </w:tc>
      </w:tr>
      <w:tr w:rsidR="00204E00" w14:paraId="32EA1184"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9D396B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548BF91"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muestra una confirmación con el resumen de la regla creada y las campañas afectadas </w:t>
            </w:r>
          </w:p>
        </w:tc>
      </w:tr>
    </w:tbl>
    <w:p w14:paraId="58AEC7BF"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4431DF93"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RF3.1.2</w:t>
      </w:r>
    </w:p>
    <w:tbl>
      <w:tblPr>
        <w:tblStyle w:val="a9"/>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204E00" w14:paraId="62716A81"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85AE78A"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Edición y desactivación de una regla existente </w:t>
            </w:r>
          </w:p>
        </w:tc>
      </w:tr>
      <w:tr w:rsidR="00204E00" w14:paraId="5EC29B8D"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40FBABE"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A7BE9BB"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tiene al menos una regla de automatización configurada </w:t>
            </w:r>
          </w:p>
        </w:tc>
      </w:tr>
      <w:tr w:rsidR="00204E00" w14:paraId="4985C12F"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AD64A49"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9ECB919"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accede a la lista de reglas y selecciona una para editarla o desactivarla </w:t>
            </w:r>
          </w:p>
        </w:tc>
      </w:tr>
      <w:tr w:rsidR="00204E00" w14:paraId="67815EBD"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B50FE65"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D3C25C2"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actualiza la regla con los nuevos parámetros o la marca como inactiva </w:t>
            </w:r>
          </w:p>
        </w:tc>
      </w:tr>
      <w:tr w:rsidR="00204E00" w14:paraId="61084A08"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91C5BA3"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And</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FF47A64"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las campañas asociadas dejan de estar sujetas a esa regla hasta que el usuario la reactive </w:t>
            </w:r>
          </w:p>
        </w:tc>
      </w:tr>
    </w:tbl>
    <w:p w14:paraId="160D10EA" w14:textId="77777777" w:rsidR="00204E00" w:rsidRDefault="00204E00">
      <w:pPr>
        <w:spacing w:after="0" w:line="240" w:lineRule="auto"/>
        <w:ind w:left="1088"/>
        <w:rPr>
          <w:rFonts w:ascii="Arial" w:eastAsia="Arial" w:hAnsi="Arial" w:cs="Arial"/>
          <w:b/>
          <w:bCs/>
          <w:sz w:val="22"/>
          <w:szCs w:val="22"/>
        </w:rPr>
      </w:pPr>
    </w:p>
    <w:p w14:paraId="0E4EAC17" w14:textId="77777777" w:rsidR="00204E00" w:rsidRDefault="00204E00">
      <w:pPr>
        <w:spacing w:after="0" w:line="240" w:lineRule="auto"/>
        <w:rPr>
          <w:rFonts w:ascii="Arial" w:eastAsia="Arial" w:hAnsi="Arial" w:cs="Arial"/>
          <w:b/>
          <w:bCs/>
          <w:sz w:val="22"/>
          <w:szCs w:val="22"/>
        </w:rPr>
      </w:pPr>
    </w:p>
    <w:p w14:paraId="7B2CA1FA"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HU RF3.2 — Registro auditado de acciones automáticas</w:t>
      </w:r>
    </w:p>
    <w:p w14:paraId="7A4EF9CA" w14:textId="77777777" w:rsidR="00204E00" w:rsidRDefault="00204E00">
      <w:pPr>
        <w:spacing w:after="0" w:line="240" w:lineRule="auto"/>
        <w:rPr>
          <w:rFonts w:ascii="Arial" w:eastAsia="Arial" w:hAnsi="Arial" w:cs="Arial"/>
          <w:b/>
          <w:bCs/>
          <w:sz w:val="22"/>
          <w:szCs w:val="22"/>
        </w:rPr>
      </w:pPr>
    </w:p>
    <w:tbl>
      <w:tblPr>
        <w:tblStyle w:val="aa"/>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204E00" w14:paraId="4F45AF33"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2D1B1E5"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2"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01A26D3F"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RF3.2</w:t>
            </w:r>
          </w:p>
        </w:tc>
      </w:tr>
      <w:tr w:rsidR="00204E00" w14:paraId="60822C4E"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F5F22E7"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FCAC206"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204E00" w14:paraId="289DF098"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CEA9B27"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F4F19CF"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que el sistema registre cada acción automática que ejecute, indicando qué hizo, cuándo y por qué </w:t>
            </w:r>
          </w:p>
        </w:tc>
      </w:tr>
      <w:tr w:rsidR="00204E00" w14:paraId="0C726679"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E23BB4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BD383C1"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poder revisar el historial de decisiones del sistema y entender si está actuando correctamente sobre mis campañas </w:t>
            </w:r>
          </w:p>
        </w:tc>
      </w:tr>
    </w:tbl>
    <w:p w14:paraId="1BD1DDE4"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5D3A3491"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RF3.2.1</w:t>
      </w:r>
    </w:p>
    <w:tbl>
      <w:tblPr>
        <w:tblStyle w:val="ab"/>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204E00" w14:paraId="0F6335C4"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CFF761F"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Consulta del historial de acciones automáticas </w:t>
            </w:r>
          </w:p>
        </w:tc>
      </w:tr>
      <w:tr w:rsidR="00204E00" w14:paraId="74C7E2A7"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C126403"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893AFB1"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tiene sesión iniciada y el sistema ha ejecutado al menos una acción automática </w:t>
            </w:r>
          </w:p>
        </w:tc>
      </w:tr>
      <w:tr w:rsidR="00204E00" w14:paraId="15202EB3"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34F1A34"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CAD0831"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accede al módulo de historial de automatización </w:t>
            </w:r>
          </w:p>
        </w:tc>
      </w:tr>
      <w:tr w:rsidR="00204E00" w14:paraId="44C5E4C8"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EAC35EA"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F9CFDEA"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muestra una lista cronológica de todas las acciones ejecutadas, con la fecha, la campaña afectada, la acción tomada y la regla o condición que la disparó </w:t>
            </w:r>
          </w:p>
        </w:tc>
      </w:tr>
      <w:tr w:rsidR="00204E00" w14:paraId="5B0C1E8E"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6E6A059"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8A2726B"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cada entrada incluye el estado anterior y posterior de la campaña para que el usuario pueda comparar </w:t>
            </w:r>
          </w:p>
        </w:tc>
      </w:tr>
    </w:tbl>
    <w:p w14:paraId="7AFD0373"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577A591F"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RF3.2.2</w:t>
      </w:r>
    </w:p>
    <w:tbl>
      <w:tblPr>
        <w:tblStyle w:val="ac"/>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204E00" w14:paraId="76F8CDDA"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BB9EE54"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Detalle de una acción automática específica </w:t>
            </w:r>
          </w:p>
        </w:tc>
      </w:tr>
      <w:tr w:rsidR="00204E00" w14:paraId="078A40F3"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1FE0D05"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A465727"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está consultando el historial de acciones automáticas </w:t>
            </w:r>
          </w:p>
        </w:tc>
      </w:tr>
      <w:tr w:rsidR="00204E00" w14:paraId="05B1DBFF"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DEA4C3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When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07AE50D"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selecciona una acción específica de la lista </w:t>
            </w:r>
          </w:p>
        </w:tc>
      </w:tr>
      <w:tr w:rsidR="00204E00" w14:paraId="7A9C90B8"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35188ED"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9FEAF6C"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muestra el detalle completo: hora exacta, métricas que activaron la regla (por ejemplo, CPA en ese momento), la decisión tomada y si el usuario la revirtió manualmente después </w:t>
            </w:r>
          </w:p>
        </w:tc>
      </w:tr>
      <w:tr w:rsidR="00204E00" w14:paraId="2050BE12"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368DA34"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887E45E"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ofrece la opción de deshacer la acción si aún es posible hacerlo </w:t>
            </w:r>
          </w:p>
        </w:tc>
      </w:tr>
    </w:tbl>
    <w:p w14:paraId="54987CCC" w14:textId="77777777" w:rsidR="00204E00" w:rsidRDefault="00204E00">
      <w:pPr>
        <w:spacing w:after="0" w:line="240" w:lineRule="auto"/>
        <w:ind w:left="1088"/>
        <w:rPr>
          <w:rFonts w:ascii="Arial" w:eastAsia="Arial" w:hAnsi="Arial" w:cs="Arial"/>
          <w:b/>
          <w:bCs/>
          <w:sz w:val="22"/>
          <w:szCs w:val="22"/>
        </w:rPr>
      </w:pPr>
    </w:p>
    <w:p w14:paraId="78F88A27" w14:textId="77777777" w:rsidR="00204E00" w:rsidRDefault="00204E00">
      <w:pPr>
        <w:spacing w:before="400" w:after="200" w:line="240" w:lineRule="auto"/>
        <w:rPr>
          <w:rFonts w:ascii="Arial" w:eastAsia="Arial" w:hAnsi="Arial" w:cs="Arial"/>
          <w:b/>
          <w:bCs/>
          <w:sz w:val="26"/>
          <w:szCs w:val="26"/>
        </w:rPr>
      </w:pPr>
    </w:p>
    <w:p w14:paraId="71D8F785" w14:textId="77777777" w:rsidR="00204E00"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RF4.1 – Monitoreo continuo del negocio </w:t>
      </w:r>
    </w:p>
    <w:tbl>
      <w:tblPr>
        <w:tblStyle w:val="ad"/>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204E00" w14:paraId="5446B983"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B9CA52D"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2"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33796C91"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RF4.1</w:t>
            </w:r>
          </w:p>
        </w:tc>
      </w:tr>
      <w:tr w:rsidR="00204E00" w14:paraId="66BE3FED"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847B154"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16ABC15"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204E00" w14:paraId="5ADA35B7"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BA7602F"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F21B2EE"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que el sistema monitoree continuamente mis campañas en Meta Ads evaluando su rendimiento según la fase en que se encuentran (Testeo, Optimización o Escalado) y considerando el delay de 24 horas propio de la plataforma </w:t>
            </w:r>
          </w:p>
        </w:tc>
      </w:tr>
      <w:tr w:rsidR="00204E00" w14:paraId="1C964F2F"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04BA4D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0FFB381"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recibir alertas precisas que no confundan una campaña inmadura con una campaña fallida, y poder tomar decisiones correctas en el momento adecuado  </w:t>
            </w:r>
          </w:p>
        </w:tc>
      </w:tr>
    </w:tbl>
    <w:p w14:paraId="4D686E67" w14:textId="77777777" w:rsidR="00204E00" w:rsidRDefault="00204E00">
      <w:pPr>
        <w:spacing w:before="160" w:after="0" w:line="240" w:lineRule="auto"/>
        <w:rPr>
          <w:rFonts w:ascii="Arial" w:eastAsia="Arial" w:hAnsi="Arial" w:cs="Arial"/>
          <w:b/>
          <w:bCs/>
          <w:sz w:val="22"/>
          <w:szCs w:val="22"/>
        </w:rPr>
      </w:pPr>
    </w:p>
    <w:p w14:paraId="3A604554"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RF4.1.1</w:t>
      </w:r>
    </w:p>
    <w:tbl>
      <w:tblPr>
        <w:tblStyle w:val="ae"/>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204E00" w14:paraId="1A9F72D7"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A506E2D"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Evaluación de campaña en fase de Testeo con indicadores correctos </w:t>
            </w:r>
          </w:p>
        </w:tc>
      </w:tr>
      <w:tr w:rsidR="00204E00" w14:paraId="40222887"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205685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47FA678"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tiene una campaña activa clasificada en fase de Testeo y el sistema ha recopilado datos con al menos 24 horas de antigüedad </w:t>
            </w:r>
          </w:p>
        </w:tc>
      </w:tr>
      <w:tr w:rsidR="00204E00" w14:paraId="0B48F2A2"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979A233"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A507297"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evalúa el rendimiento de esa campaña </w:t>
            </w:r>
          </w:p>
        </w:tc>
      </w:tr>
      <w:tr w:rsidR="00204E00" w14:paraId="3D6D08CB"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890FA49"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CDE764C"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analiza los indicadores propios de Testeo: Hook rate, Tasas de retención de atención, Retention rate y Click rate </w:t>
            </w:r>
          </w:p>
        </w:tc>
      </w:tr>
      <w:tr w:rsidR="00204E00" w14:paraId="154F9A5C"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AF71CA7"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And</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5130265"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no emite alertas de CPA o ROAS hasta que la campaña haya superado la fase de madurez mínima </w:t>
            </w:r>
          </w:p>
        </w:tc>
      </w:tr>
    </w:tbl>
    <w:p w14:paraId="29E181B5" w14:textId="77777777" w:rsidR="00204E00" w:rsidRDefault="00204E00">
      <w:pPr>
        <w:spacing w:before="160" w:after="0" w:line="240" w:lineRule="auto"/>
        <w:rPr>
          <w:rFonts w:ascii="Arial" w:eastAsia="Arial" w:hAnsi="Arial" w:cs="Arial"/>
          <w:b/>
          <w:bCs/>
          <w:sz w:val="22"/>
          <w:szCs w:val="22"/>
        </w:rPr>
      </w:pPr>
    </w:p>
    <w:p w14:paraId="4B39BEC4" w14:textId="77777777" w:rsidR="00204E00" w:rsidRDefault="00204E00">
      <w:pPr>
        <w:spacing w:before="160" w:after="0" w:line="240" w:lineRule="auto"/>
        <w:rPr>
          <w:rFonts w:ascii="Arial" w:eastAsia="Arial" w:hAnsi="Arial" w:cs="Arial"/>
          <w:b/>
          <w:bCs/>
          <w:sz w:val="22"/>
          <w:szCs w:val="22"/>
        </w:rPr>
      </w:pPr>
    </w:p>
    <w:p w14:paraId="01584005" w14:textId="77777777" w:rsidR="00204E00" w:rsidRDefault="00204E00">
      <w:pPr>
        <w:spacing w:before="160" w:after="0" w:line="240" w:lineRule="auto"/>
        <w:rPr>
          <w:rFonts w:ascii="Arial" w:eastAsia="Arial" w:hAnsi="Arial" w:cs="Arial"/>
          <w:b/>
          <w:bCs/>
          <w:sz w:val="22"/>
          <w:szCs w:val="22"/>
        </w:rPr>
      </w:pPr>
    </w:p>
    <w:p w14:paraId="319CB8FD"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RF4.1.2</w:t>
      </w:r>
    </w:p>
    <w:tbl>
      <w:tblPr>
        <w:tblStyle w:val="af"/>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204E00" w14:paraId="73182CF3"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4718C17"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Detección de bajo rendimiento en fase de Escalado </w:t>
            </w:r>
          </w:p>
        </w:tc>
      </w:tr>
      <w:tr w:rsidR="00204E00" w14:paraId="36D42E66"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1815FAA"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B3FBA1F"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tiene una campaña en fase de Escalado con umbrales de CPA y ROAS neto configurados </w:t>
            </w:r>
          </w:p>
        </w:tc>
      </w:tr>
      <w:tr w:rsidR="00204E00" w14:paraId="57BFA9A9"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504DD05"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69FB3C1"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detecta que el CPA supera el umbral definido o que el ROAS neto cae por debajo del punto de equilibrio </w:t>
            </w:r>
          </w:p>
        </w:tc>
      </w:tr>
      <w:tr w:rsidR="00204E00" w14:paraId="30BF4CDD"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EDC9B39"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03BC9F4"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genera una alerta indicando la campaña afectada, la fase en que se encuentra y el indicador crítico que falló </w:t>
            </w:r>
          </w:p>
        </w:tc>
      </w:tr>
      <w:tr w:rsidR="00204E00" w14:paraId="0BAAC354"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5F48F1B"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222C9F7"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registra el evento con la hora, los valores detectados y el contexto de madurez de la campaña para que el usuario pueda interpretar correctamente la situación </w:t>
            </w:r>
          </w:p>
        </w:tc>
      </w:tr>
    </w:tbl>
    <w:p w14:paraId="311422A5" w14:textId="77777777" w:rsidR="00204E00" w:rsidRDefault="00204E00">
      <w:pPr>
        <w:spacing w:before="400" w:after="200" w:line="240" w:lineRule="auto"/>
        <w:rPr>
          <w:rFonts w:ascii="Arial" w:eastAsia="Arial" w:hAnsi="Arial" w:cs="Arial"/>
          <w:b/>
          <w:bCs/>
          <w:sz w:val="26"/>
          <w:szCs w:val="26"/>
        </w:rPr>
      </w:pPr>
    </w:p>
    <w:p w14:paraId="6C81D617" w14:textId="77777777" w:rsidR="00204E00" w:rsidRDefault="00204E00">
      <w:pPr>
        <w:spacing w:after="0" w:line="240" w:lineRule="auto"/>
        <w:rPr>
          <w:rFonts w:ascii="Arial" w:eastAsia="Arial" w:hAnsi="Arial" w:cs="Arial"/>
          <w:b/>
          <w:bCs/>
          <w:sz w:val="22"/>
          <w:szCs w:val="22"/>
        </w:rPr>
      </w:pPr>
    </w:p>
    <w:p w14:paraId="4BFF3038" w14:textId="77777777" w:rsidR="00204E00"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RF5.1 – Protección de datos bajo Ley de Habeas Data </w:t>
      </w:r>
    </w:p>
    <w:tbl>
      <w:tblPr>
        <w:tblStyle w:val="af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204E00" w14:paraId="63FB4889"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7E9C02B"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2"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7D7DF3B4"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RF5.1</w:t>
            </w:r>
          </w:p>
        </w:tc>
      </w:tr>
      <w:tr w:rsidR="00204E00" w14:paraId="3DB3DDF4"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A1A8B42"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75D3480"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204E00" w14:paraId="01CDAA5F"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856B01C"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0AEED2C"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que el sistema cifre y proteja los datos personales de mis clientes y pedidos provenientes de Shopify o Dropi, cumpliendo con la Ley de Habeas Data </w:t>
            </w:r>
          </w:p>
        </w:tc>
      </w:tr>
      <w:tr w:rsidR="00204E00" w14:paraId="300EC617"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A0DBBE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BED7784"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garantizar que la información privada de mis compradores esté segura y que mi negocio opere dentro del marco legal colombiano </w:t>
            </w:r>
          </w:p>
        </w:tc>
      </w:tr>
    </w:tbl>
    <w:p w14:paraId="41D2309B" w14:textId="77777777" w:rsidR="00204E00" w:rsidRDefault="00204E00">
      <w:pPr>
        <w:spacing w:before="160" w:after="0" w:line="240" w:lineRule="auto"/>
        <w:rPr>
          <w:rFonts w:ascii="Arial" w:eastAsia="Arial" w:hAnsi="Arial" w:cs="Arial"/>
          <w:b/>
          <w:bCs/>
          <w:sz w:val="22"/>
          <w:szCs w:val="22"/>
        </w:rPr>
      </w:pPr>
    </w:p>
    <w:p w14:paraId="379F7264"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lastRenderedPageBreak/>
        <w:t>Escenario RF5.1.1</w:t>
      </w:r>
    </w:p>
    <w:tbl>
      <w:tblPr>
        <w:tblStyle w:val="af1"/>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204E00" w14:paraId="05CD54A0"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AF4362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Cifrado de datos personales en tránsito </w:t>
            </w:r>
          </w:p>
        </w:tc>
      </w:tr>
      <w:tr w:rsidR="00204E00" w14:paraId="723D435B"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134404A"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C931945"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está recibiendo datos de clientes y pedidos desde Shopify o Dropi mediante la integración configurada por el dropshipper  </w:t>
            </w:r>
          </w:p>
        </w:tc>
      </w:tr>
      <w:tr w:rsidR="00204E00" w14:paraId="7E12323C"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34DEB5A"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F4AA7BF"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los datos se transmiten entre las plataformas externas y ROAX </w:t>
            </w:r>
          </w:p>
        </w:tc>
      </w:tr>
      <w:tr w:rsidR="00204E00" w14:paraId="7564B685"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B1E1E9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D872A0A"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aplica cifrado TLS 1.3 sobre toda la comunicación que contenga información personal como nombres, direcciones y datos de contacto de compradores  </w:t>
            </w:r>
          </w:p>
        </w:tc>
      </w:tr>
      <w:tr w:rsidR="00204E00" w14:paraId="31F5C609"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3BAF3F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62D467C"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cualquier intento de conexión con protocolos de menor versión es rechazado automáticamente </w:t>
            </w:r>
          </w:p>
        </w:tc>
      </w:tr>
    </w:tbl>
    <w:p w14:paraId="3CBB0995" w14:textId="77777777" w:rsidR="00204E00" w:rsidRDefault="00204E00">
      <w:pPr>
        <w:spacing w:before="160" w:after="0" w:line="240" w:lineRule="auto"/>
        <w:rPr>
          <w:rFonts w:ascii="Arial" w:eastAsia="Arial" w:hAnsi="Arial" w:cs="Arial"/>
          <w:b/>
          <w:bCs/>
          <w:sz w:val="22"/>
          <w:szCs w:val="22"/>
        </w:rPr>
      </w:pPr>
    </w:p>
    <w:p w14:paraId="6E6B6973"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RF5.1.2</w:t>
      </w:r>
    </w:p>
    <w:tbl>
      <w:tblPr>
        <w:tblStyle w:val="af2"/>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204E00" w14:paraId="462C618E"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9B9563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Datos personales no expuestos en logs ni interfaces no autorizadas </w:t>
            </w:r>
          </w:p>
        </w:tc>
      </w:tr>
      <w:tr w:rsidR="00204E00" w14:paraId="3464A3AF"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FA7509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0CA8532"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ha procesado órdenes con datos personales de clientes </w:t>
            </w:r>
          </w:p>
        </w:tc>
      </w:tr>
      <w:tr w:rsidR="00204E00" w14:paraId="6DD61239"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3E8463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0DA9D6C"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se generan registros internos de actividad, errores o auditoría  </w:t>
            </w:r>
          </w:p>
        </w:tc>
      </w:tr>
      <w:tr w:rsidR="00204E00" w14:paraId="09BC0E61"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885F45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5FA9892"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omite o enmascara los datos personales identificables (nombre, teléfono, dirección) en los logs del sistema  </w:t>
            </w:r>
          </w:p>
        </w:tc>
      </w:tr>
      <w:tr w:rsidR="00204E00" w14:paraId="5272BC69"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E8063F3"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E872A68"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los datos completos solo son accesibles desde las vistas habilitadas para roles con permiso explícito </w:t>
            </w:r>
          </w:p>
        </w:tc>
      </w:tr>
    </w:tbl>
    <w:p w14:paraId="16B2DFE3" w14:textId="77777777" w:rsidR="00204E00"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RF5.2 – Control de acceso diferenciado por roles </w:t>
      </w:r>
    </w:p>
    <w:tbl>
      <w:tblPr>
        <w:tblStyle w:val="af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204E00" w14:paraId="3E93BFD8"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743D5D6"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2"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306F72CC"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RF5.2</w:t>
            </w:r>
          </w:p>
        </w:tc>
      </w:tr>
      <w:tr w:rsidR="00204E00" w14:paraId="7C8ED587"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533A31A"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904E9EB"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dropshipper con equipo de trabajo </w:t>
            </w:r>
          </w:p>
        </w:tc>
      </w:tr>
      <w:tr w:rsidR="00204E00" w14:paraId="5C6DEF69"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EA2913C"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DAA6193"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que el sistema restrinja el acceso a la información financiera según el rol de cada miembro del equipo, diferenciando entre Administrador y Vendedor </w:t>
            </w:r>
          </w:p>
        </w:tc>
      </w:tr>
      <w:tr w:rsidR="00204E00" w14:paraId="73BE7415"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0867307"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Para</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0F78BE4"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que los datos sensibles de mi negocio solo los vea quien realmente debe verlos, y no queden expuestos a todo el equipo </w:t>
            </w:r>
          </w:p>
        </w:tc>
      </w:tr>
    </w:tbl>
    <w:p w14:paraId="6C782F28" w14:textId="77777777" w:rsidR="00204E00" w:rsidRDefault="00204E00">
      <w:pPr>
        <w:spacing w:before="160" w:after="0" w:line="240" w:lineRule="auto"/>
        <w:rPr>
          <w:rFonts w:ascii="Arial" w:eastAsia="Arial" w:hAnsi="Arial" w:cs="Arial"/>
          <w:b/>
          <w:bCs/>
          <w:sz w:val="22"/>
          <w:szCs w:val="22"/>
        </w:rPr>
      </w:pPr>
    </w:p>
    <w:p w14:paraId="59B5F02A"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RF5.2.1</w:t>
      </w:r>
    </w:p>
    <w:tbl>
      <w:tblPr>
        <w:tblStyle w:val="af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204E00" w14:paraId="1CEDD657"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3CB64FC"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Acceso restringido del rol Vendedor a datos financieros </w:t>
            </w:r>
          </w:p>
        </w:tc>
      </w:tr>
      <w:tr w:rsidR="00204E00" w14:paraId="3D643156"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B448352"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E6ED813"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un miembro del equipo tiene el rol de Vendedor y ha iniciado sesión en ROAX </w:t>
            </w:r>
          </w:p>
        </w:tc>
      </w:tr>
      <w:tr w:rsidR="00204E00" w14:paraId="0F5C1328"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7C5815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EFEC86E"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intenta acceder a las secciones de rentabilidad por campaña, costos de pauta o márgenes del producto </w:t>
            </w:r>
          </w:p>
        </w:tc>
      </w:tr>
      <w:tr w:rsidR="00204E00" w14:paraId="792DA264"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A57AE49"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0C60EAB"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le deniega el acceso y muestra un mensaje indicando que esa información solo está disponible para Administradores </w:t>
            </w:r>
          </w:p>
        </w:tc>
      </w:tr>
      <w:tr w:rsidR="00204E00" w14:paraId="15E9970D"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6BBC24C"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C19D412"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intento de acceso queda registrado en el log de actividad de la cuenta </w:t>
            </w:r>
          </w:p>
        </w:tc>
      </w:tr>
    </w:tbl>
    <w:p w14:paraId="3D547F67" w14:textId="77777777" w:rsidR="00204E00" w:rsidRDefault="00204E00">
      <w:pPr>
        <w:spacing w:before="160" w:after="0" w:line="240" w:lineRule="auto"/>
        <w:rPr>
          <w:rFonts w:ascii="Arial" w:eastAsia="Arial" w:hAnsi="Arial" w:cs="Arial"/>
          <w:b/>
          <w:bCs/>
          <w:sz w:val="22"/>
          <w:szCs w:val="22"/>
        </w:rPr>
      </w:pPr>
    </w:p>
    <w:p w14:paraId="6DA8564D"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RF5.2.2</w:t>
      </w:r>
    </w:p>
    <w:tbl>
      <w:tblPr>
        <w:tblStyle w:val="af5"/>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204E00" w14:paraId="1FA514CF"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E03B78A"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Asignación de roles por parte del Administrador  </w:t>
            </w:r>
          </w:p>
        </w:tc>
      </w:tr>
      <w:tr w:rsidR="00204E00" w14:paraId="7D2CCC9C"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B1BFD6D"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BD6093B"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tiene rol de Administrador y tiene al menos un colaborador registrado en su cuenta de ROAX </w:t>
            </w:r>
          </w:p>
        </w:tc>
      </w:tr>
      <w:tr w:rsidR="00204E00" w14:paraId="02688A3C"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AB27502"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B3F9CA0"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accede al módulo de gestión de equipo y asigna o modifica el rol de un colaborador </w:t>
            </w:r>
          </w:p>
        </w:tc>
      </w:tr>
      <w:tr w:rsidR="00204E00" w14:paraId="569CB621"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F8BC6AE"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0520BD5"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aplica los nuevos permisos de forma inmediata sin necesidad de reiniciar sesión </w:t>
            </w:r>
          </w:p>
        </w:tc>
      </w:tr>
      <w:tr w:rsidR="00204E00" w14:paraId="6EA5EA92"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5040254"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5DA3167"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colaborador solo puede ver y operar las secciones habilitadas para su rol desde ese momento </w:t>
            </w:r>
          </w:p>
        </w:tc>
      </w:tr>
    </w:tbl>
    <w:p w14:paraId="6E24DF0B" w14:textId="77777777" w:rsidR="00204E00" w:rsidRDefault="00204E00">
      <w:pPr>
        <w:spacing w:before="400" w:after="200" w:line="240" w:lineRule="auto"/>
        <w:rPr>
          <w:rFonts w:ascii="Arial" w:eastAsia="Arial" w:hAnsi="Arial" w:cs="Arial"/>
          <w:b/>
          <w:bCs/>
          <w:sz w:val="22"/>
          <w:szCs w:val="22"/>
        </w:rPr>
      </w:pPr>
    </w:p>
    <w:p w14:paraId="178D9A84" w14:textId="77777777" w:rsidR="00204E00"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RF6.1 – </w:t>
      </w:r>
      <w:r>
        <w:rPr>
          <w:rFonts w:ascii="Arial" w:eastAsia="Arial" w:hAnsi="Arial" w:cs="Arial"/>
          <w:b/>
          <w:bCs/>
          <w:highlight w:val="white"/>
        </w:rPr>
        <w:t xml:space="preserve">Transparencia de costos antes de ejecutar cambios de presupuesto </w:t>
      </w:r>
    </w:p>
    <w:tbl>
      <w:tblPr>
        <w:tblStyle w:val="af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204E00" w14:paraId="390363BF"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E6D74A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Historia N°:</w:t>
            </w:r>
          </w:p>
        </w:tc>
        <w:tc>
          <w:tcPr>
            <w:tcW w:w="6572"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381FDA38"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RF6.1</w:t>
            </w:r>
          </w:p>
        </w:tc>
      </w:tr>
      <w:tr w:rsidR="00204E00" w14:paraId="2A2422DC"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2166237"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FC2AAED"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204E00" w14:paraId="75459331"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75A26D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88FF20C" w14:textId="77777777" w:rsidR="00204E00" w:rsidRDefault="00000000">
            <w:pPr>
              <w:spacing w:after="0" w:line="240" w:lineRule="auto"/>
              <w:rPr>
                <w:rFonts w:ascii="Arial" w:eastAsia="Arial" w:hAnsi="Arial" w:cs="Arial"/>
                <w:sz w:val="22"/>
                <w:szCs w:val="22"/>
              </w:rPr>
            </w:pPr>
            <w:r>
              <w:rPr>
                <w:rFonts w:ascii="Arial" w:eastAsia="Arial" w:hAnsi="Arial" w:cs="Arial"/>
                <w:highlight w:val="white"/>
              </w:rPr>
              <w:t xml:space="preserve">que el sistema me informe previamente sobre cualquier costo adicional, comisión o cargo asociado a cambios automáticos de presupuesto o integraciones externas </w:t>
            </w:r>
          </w:p>
        </w:tc>
      </w:tr>
      <w:tr w:rsidR="00204E00" w14:paraId="3B266CB5"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92CC10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4F5F78C" w14:textId="77777777" w:rsidR="00204E00" w:rsidRDefault="00000000">
            <w:pPr>
              <w:spacing w:after="0" w:line="240" w:lineRule="auto"/>
              <w:rPr>
                <w:rFonts w:ascii="Arial" w:eastAsia="Arial" w:hAnsi="Arial" w:cs="Arial"/>
                <w:sz w:val="22"/>
                <w:szCs w:val="22"/>
              </w:rPr>
            </w:pPr>
            <w:r>
              <w:rPr>
                <w:rFonts w:ascii="Arial" w:eastAsia="Arial" w:hAnsi="Arial" w:cs="Arial"/>
                <w:highlight w:val="white"/>
              </w:rPr>
              <w:t xml:space="preserve">tomar decisiones informadas y evitar gastos inesperados en mi operación publicitaria </w:t>
            </w:r>
          </w:p>
        </w:tc>
      </w:tr>
    </w:tbl>
    <w:p w14:paraId="4C253418" w14:textId="77777777" w:rsidR="00204E00" w:rsidRDefault="00204E00">
      <w:pPr>
        <w:spacing w:before="160" w:after="0" w:line="240" w:lineRule="auto"/>
        <w:rPr>
          <w:rFonts w:ascii="Arial" w:eastAsia="Arial" w:hAnsi="Arial" w:cs="Arial"/>
          <w:b/>
          <w:bCs/>
          <w:sz w:val="22"/>
          <w:szCs w:val="22"/>
        </w:rPr>
      </w:pPr>
    </w:p>
    <w:p w14:paraId="4A4C5C7A"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RF6.1.1</w:t>
      </w:r>
    </w:p>
    <w:tbl>
      <w:tblPr>
        <w:tblStyle w:val="af7"/>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204E00" w14:paraId="6F17C383"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E849367"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w:t>
            </w:r>
            <w:r>
              <w:rPr>
                <w:rFonts w:ascii="Arial" w:eastAsia="Arial" w:hAnsi="Arial" w:cs="Arial"/>
                <w:b/>
                <w:bCs/>
                <w:highlight w:val="white"/>
              </w:rPr>
              <w:t xml:space="preserve">Notificación de costo adicional antes de aumentar presupuesto </w:t>
            </w:r>
          </w:p>
        </w:tc>
      </w:tr>
      <w:tr w:rsidR="00204E00" w14:paraId="315CA0F2"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DB46469"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C7CF8AC" w14:textId="77777777" w:rsidR="00204E00" w:rsidRDefault="00000000">
            <w:pPr>
              <w:spacing w:after="0" w:line="240" w:lineRule="auto"/>
              <w:rPr>
                <w:rFonts w:ascii="Arial" w:eastAsia="Arial" w:hAnsi="Arial" w:cs="Arial"/>
                <w:sz w:val="22"/>
                <w:szCs w:val="22"/>
              </w:rPr>
            </w:pPr>
            <w:r>
              <w:rPr>
                <w:rFonts w:ascii="Arial" w:eastAsia="Arial" w:hAnsi="Arial" w:cs="Arial"/>
                <w:highlight w:val="white"/>
              </w:rPr>
              <w:t xml:space="preserve">el dropshipper tiene campañas activas y el sistema detecta una oportunidad de aumentar automáticamente el presupuesto de pauta </w:t>
            </w:r>
          </w:p>
        </w:tc>
      </w:tr>
      <w:tr w:rsidR="00204E00" w14:paraId="0864EDF6"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997422C"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AD27F28" w14:textId="77777777" w:rsidR="00204E00" w:rsidRDefault="00000000">
            <w:pPr>
              <w:spacing w:after="0" w:line="240" w:lineRule="auto"/>
              <w:rPr>
                <w:rFonts w:ascii="Arial" w:eastAsia="Arial" w:hAnsi="Arial" w:cs="Arial"/>
                <w:sz w:val="22"/>
                <w:szCs w:val="22"/>
              </w:rPr>
            </w:pPr>
            <w:r>
              <w:rPr>
                <w:rFonts w:ascii="Arial" w:eastAsia="Arial" w:hAnsi="Arial" w:cs="Arial"/>
                <w:highlight w:val="white"/>
              </w:rPr>
              <w:t xml:space="preserve">la acción implica costos adicionales por integración, procesamiento o comisiones de terceros </w:t>
            </w:r>
          </w:p>
        </w:tc>
      </w:tr>
      <w:tr w:rsidR="00204E00" w14:paraId="39794829"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309B456"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6580309" w14:textId="77777777" w:rsidR="00204E00" w:rsidRDefault="00000000">
            <w:pPr>
              <w:spacing w:after="0" w:line="240" w:lineRule="auto"/>
              <w:rPr>
                <w:rFonts w:ascii="Arial" w:eastAsia="Arial" w:hAnsi="Arial" w:cs="Arial"/>
                <w:sz w:val="22"/>
                <w:szCs w:val="22"/>
              </w:rPr>
            </w:pPr>
            <w:r>
              <w:rPr>
                <w:rFonts w:ascii="Arial" w:eastAsia="Arial" w:hAnsi="Arial" w:cs="Arial"/>
                <w:highlight w:val="white"/>
              </w:rPr>
              <w:t xml:space="preserve">el sistema muestra una notificación detallando el costo estimado antes de ejecutar el cambio </w:t>
            </w:r>
          </w:p>
        </w:tc>
      </w:tr>
      <w:tr w:rsidR="00204E00" w14:paraId="46C568F3"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CD22934"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583A7B4" w14:textId="77777777" w:rsidR="00204E00" w:rsidRDefault="00000000">
            <w:pPr>
              <w:spacing w:before="240" w:after="240" w:line="240" w:lineRule="auto"/>
              <w:rPr>
                <w:rFonts w:ascii="Arial" w:eastAsia="Arial" w:hAnsi="Arial" w:cs="Arial"/>
                <w:highlight w:val="white"/>
              </w:rPr>
            </w:pPr>
            <w:r>
              <w:rPr>
                <w:rFonts w:ascii="Arial" w:eastAsia="Arial" w:hAnsi="Arial" w:cs="Arial"/>
                <w:highlight w:val="white"/>
              </w:rPr>
              <w:t>solicita confirmación explícita del usuario para continuar con la operación</w:t>
            </w:r>
          </w:p>
        </w:tc>
      </w:tr>
    </w:tbl>
    <w:p w14:paraId="1E5813D6" w14:textId="77777777" w:rsidR="00204E00" w:rsidRDefault="00204E00">
      <w:pPr>
        <w:spacing w:before="160" w:after="0" w:line="240" w:lineRule="auto"/>
        <w:rPr>
          <w:rFonts w:ascii="Arial" w:eastAsia="Arial" w:hAnsi="Arial" w:cs="Arial"/>
          <w:b/>
          <w:bCs/>
          <w:sz w:val="22"/>
          <w:szCs w:val="22"/>
        </w:rPr>
      </w:pPr>
    </w:p>
    <w:p w14:paraId="33FDBF40"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RF6.1.2</w:t>
      </w:r>
    </w:p>
    <w:tbl>
      <w:tblPr>
        <w:tblStyle w:val="af8"/>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204E00" w14:paraId="6FCB2D12"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89ED12B"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w:t>
            </w:r>
            <w:r>
              <w:rPr>
                <w:rFonts w:ascii="Arial" w:eastAsia="Arial" w:hAnsi="Arial" w:cs="Arial"/>
                <w:b/>
                <w:bCs/>
                <w:highlight w:val="white"/>
              </w:rPr>
              <w:t xml:space="preserve"> Visualización de costos asociados a integraciones externas </w:t>
            </w:r>
          </w:p>
        </w:tc>
      </w:tr>
      <w:tr w:rsidR="00204E00" w14:paraId="6533E715"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08CEC32"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94E2025" w14:textId="77777777" w:rsidR="00204E00" w:rsidRDefault="00000000">
            <w:pPr>
              <w:spacing w:after="0" w:line="240" w:lineRule="auto"/>
              <w:rPr>
                <w:rFonts w:ascii="Arial" w:eastAsia="Arial" w:hAnsi="Arial" w:cs="Arial"/>
                <w:sz w:val="22"/>
                <w:szCs w:val="22"/>
              </w:rPr>
            </w:pPr>
            <w:r>
              <w:rPr>
                <w:rFonts w:ascii="Arial" w:eastAsia="Arial" w:hAnsi="Arial" w:cs="Arial"/>
                <w:highlight w:val="white"/>
              </w:rPr>
              <w:t xml:space="preserve">el dropshipper desea conectar una nueva integración externa dentro de ROAX </w:t>
            </w:r>
          </w:p>
        </w:tc>
      </w:tr>
      <w:tr w:rsidR="00204E00" w14:paraId="7D87544A"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33500F3"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3722877" w14:textId="77777777" w:rsidR="00204E00" w:rsidRDefault="00000000">
            <w:pPr>
              <w:spacing w:after="0" w:line="240" w:lineRule="auto"/>
              <w:rPr>
                <w:rFonts w:ascii="Arial" w:eastAsia="Arial" w:hAnsi="Arial" w:cs="Arial"/>
                <w:sz w:val="22"/>
                <w:szCs w:val="22"/>
              </w:rPr>
            </w:pPr>
            <w:r>
              <w:rPr>
                <w:rFonts w:ascii="Arial" w:eastAsia="Arial" w:hAnsi="Arial" w:cs="Arial"/>
                <w:highlight w:val="white"/>
              </w:rPr>
              <w:t xml:space="preserve">el dropshipper inicia el proceso de conexión con una nueva integración dentro de ROAX </w:t>
            </w:r>
          </w:p>
        </w:tc>
      </w:tr>
      <w:tr w:rsidR="00204E00" w14:paraId="1D38D7CB"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BB98CD9"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Then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85D4550" w14:textId="77777777" w:rsidR="00204E00" w:rsidRDefault="00000000">
            <w:pPr>
              <w:spacing w:after="0" w:line="240" w:lineRule="auto"/>
              <w:rPr>
                <w:rFonts w:ascii="Arial" w:eastAsia="Arial" w:hAnsi="Arial" w:cs="Arial"/>
                <w:sz w:val="22"/>
                <w:szCs w:val="22"/>
              </w:rPr>
            </w:pPr>
            <w:r>
              <w:rPr>
                <w:rFonts w:ascii="Arial" w:eastAsia="Arial" w:hAnsi="Arial" w:cs="Arial"/>
                <w:highlight w:val="white"/>
              </w:rPr>
              <w:t xml:space="preserve">el sistema informa claramente el tipo de costo, su frecuencia y el servicio asociado antes de completar la integración </w:t>
            </w:r>
          </w:p>
        </w:tc>
      </w:tr>
      <w:tr w:rsidR="00204E00" w14:paraId="0FC3DF85"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8BB5666"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5EE3DC1" w14:textId="77777777" w:rsidR="00204E00" w:rsidRDefault="00000000">
            <w:pPr>
              <w:spacing w:after="0" w:line="240" w:lineRule="auto"/>
              <w:rPr>
                <w:rFonts w:ascii="Arial" w:eastAsia="Arial" w:hAnsi="Arial" w:cs="Arial"/>
                <w:sz w:val="22"/>
                <w:szCs w:val="22"/>
              </w:rPr>
            </w:pPr>
            <w:r>
              <w:rPr>
                <w:rFonts w:ascii="Arial" w:eastAsia="Arial" w:hAnsi="Arial" w:cs="Arial"/>
                <w:highlight w:val="white"/>
              </w:rPr>
              <w:t xml:space="preserve">el usuario puede aceptar o cancelar el proceso antes de que se genere cualquier cargo </w:t>
            </w:r>
          </w:p>
        </w:tc>
      </w:tr>
    </w:tbl>
    <w:p w14:paraId="6862B2F4" w14:textId="77777777" w:rsidR="00204E00" w:rsidRDefault="00204E00">
      <w:pPr>
        <w:spacing w:before="400" w:after="200" w:line="240" w:lineRule="auto"/>
        <w:rPr>
          <w:rFonts w:ascii="Arial" w:eastAsia="Arial" w:hAnsi="Arial" w:cs="Arial"/>
          <w:b/>
          <w:bCs/>
          <w:sz w:val="26"/>
          <w:szCs w:val="26"/>
        </w:rPr>
      </w:pPr>
    </w:p>
    <w:p w14:paraId="2D7818FA" w14:textId="77777777" w:rsidR="00204E00"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RF6.2 – </w:t>
      </w:r>
      <w:r>
        <w:rPr>
          <w:rFonts w:ascii="Arial" w:eastAsia="Arial" w:hAnsi="Arial" w:cs="Arial"/>
          <w:b/>
          <w:bCs/>
          <w:color w:val="303030"/>
          <w:highlight w:val="white"/>
        </w:rPr>
        <w:t xml:space="preserve">Interfaz Conversacional de ROAX vía WhatsApp </w:t>
      </w:r>
    </w:p>
    <w:tbl>
      <w:tblPr>
        <w:tblStyle w:val="af9"/>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204E00" w14:paraId="74C9863E"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362FC9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2"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378141E4"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RF6.2</w:t>
            </w:r>
          </w:p>
        </w:tc>
      </w:tr>
      <w:tr w:rsidR="00204E00" w14:paraId="314151CE"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22FDE2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1695727"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204E00" w14:paraId="3457599E"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1EC0F1F"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80CF672" w14:textId="77777777" w:rsidR="00204E00" w:rsidRDefault="00000000">
            <w:pPr>
              <w:widowControl w:val="0"/>
              <w:spacing w:before="180" w:after="180" w:line="240" w:lineRule="auto"/>
              <w:rPr>
                <w:rFonts w:ascii="Arial" w:eastAsia="Arial" w:hAnsi="Arial" w:cs="Arial"/>
                <w:sz w:val="22"/>
                <w:szCs w:val="22"/>
              </w:rPr>
            </w:pPr>
            <w:r>
              <w:rPr>
                <w:rFonts w:ascii="Arial" w:eastAsia="Arial" w:hAnsi="Arial" w:cs="Arial"/>
                <w:color w:val="202124"/>
                <w:sz w:val="22"/>
                <w:szCs w:val="22"/>
              </w:rPr>
              <w:t>interactuar con el sistema a través de un chatbot inteligente en WhatsApp</w:t>
            </w:r>
          </w:p>
        </w:tc>
      </w:tr>
      <w:tr w:rsidR="00204E00" w14:paraId="68FF3753"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615D2F3"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E4A71DE" w14:textId="77777777" w:rsidR="00204E00" w:rsidRDefault="00000000">
            <w:pPr>
              <w:widowControl w:val="0"/>
              <w:spacing w:before="180" w:after="180" w:line="240" w:lineRule="auto"/>
              <w:rPr>
                <w:rFonts w:ascii="Arial" w:eastAsia="Arial" w:hAnsi="Arial" w:cs="Arial"/>
                <w:sz w:val="22"/>
                <w:szCs w:val="22"/>
              </w:rPr>
            </w:pPr>
            <w:r>
              <w:rPr>
                <w:rFonts w:ascii="Arial" w:eastAsia="Arial" w:hAnsi="Arial" w:cs="Arial"/>
                <w:color w:val="202124"/>
                <w:sz w:val="22"/>
                <w:szCs w:val="22"/>
              </w:rPr>
              <w:t>supervisar mis campañas, recibir diagnósticos y ejecutar acciones usando lenguaje natural, sin tener que entrar a una plataforma externa o interpretar gráficos complejos.</w:t>
            </w:r>
          </w:p>
        </w:tc>
      </w:tr>
    </w:tbl>
    <w:p w14:paraId="21FA57A7"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1C0155BF"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RF6.2.1</w:t>
      </w:r>
    </w:p>
    <w:tbl>
      <w:tblPr>
        <w:tblStyle w:val="afa"/>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204E00" w14:paraId="008B070E"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A433D13"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 Ejecución de acción inmediata mediante comando en WhatsApp</w:t>
            </w:r>
          </w:p>
        </w:tc>
      </w:tr>
      <w:tr w:rsidR="00204E00" w14:paraId="3ABD80F1"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09A4F04"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AD64FBA" w14:textId="77777777" w:rsidR="00204E00" w:rsidRDefault="00000000">
            <w:pPr>
              <w:spacing w:after="0" w:line="240" w:lineRule="auto"/>
              <w:rPr>
                <w:rFonts w:ascii="Arial" w:eastAsia="Arial" w:hAnsi="Arial" w:cs="Arial"/>
                <w:sz w:val="22"/>
                <w:szCs w:val="22"/>
              </w:rPr>
            </w:pPr>
            <w:r>
              <w:rPr>
                <w:rFonts w:ascii="Arial" w:eastAsia="Arial" w:hAnsi="Arial" w:cs="Arial"/>
                <w:color w:val="202124"/>
                <w:sz w:val="22"/>
                <w:szCs w:val="22"/>
              </w:rPr>
              <w:t>que el usuario recibe un mensaje de alerta del bot en WhatsApp informando que una campaña tiene un rendimiento deficiente</w:t>
            </w:r>
            <w:r>
              <w:rPr>
                <w:rFonts w:ascii="Arial" w:eastAsia="Arial" w:hAnsi="Arial" w:cs="Arial"/>
                <w:sz w:val="22"/>
                <w:szCs w:val="22"/>
              </w:rPr>
              <w:t xml:space="preserve"> .</w:t>
            </w:r>
          </w:p>
        </w:tc>
      </w:tr>
      <w:tr w:rsidR="00204E00" w14:paraId="3511A31A"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3086676"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44F663A" w14:textId="77777777" w:rsidR="00204E00" w:rsidRDefault="00000000">
            <w:pPr>
              <w:widowControl w:val="0"/>
              <w:spacing w:before="180" w:after="180" w:line="240" w:lineRule="auto"/>
              <w:rPr>
                <w:rFonts w:ascii="Arial" w:eastAsia="Arial" w:hAnsi="Arial" w:cs="Arial"/>
                <w:sz w:val="22"/>
                <w:szCs w:val="22"/>
              </w:rPr>
            </w:pPr>
            <w:r>
              <w:rPr>
                <w:rFonts w:ascii="Arial" w:eastAsia="Arial" w:hAnsi="Arial" w:cs="Arial"/>
                <w:color w:val="202124"/>
                <w:sz w:val="22"/>
                <w:szCs w:val="22"/>
              </w:rPr>
              <w:t>el usuario responde al chat con un comando natural como "Pausa esa campaña".</w:t>
            </w:r>
          </w:p>
        </w:tc>
      </w:tr>
      <w:tr w:rsidR="00204E00" w14:paraId="5390DBBA"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0AAE2BB"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6C8E1F2" w14:textId="77777777" w:rsidR="00204E00" w:rsidRDefault="00000000">
            <w:pPr>
              <w:spacing w:after="0" w:line="240" w:lineRule="auto"/>
              <w:rPr>
                <w:rFonts w:ascii="Arial" w:eastAsia="Arial" w:hAnsi="Arial" w:cs="Arial"/>
                <w:sz w:val="22"/>
                <w:szCs w:val="22"/>
              </w:rPr>
            </w:pPr>
            <w:r>
              <w:rPr>
                <w:rFonts w:ascii="Arial" w:eastAsia="Arial" w:hAnsi="Arial" w:cs="Arial"/>
                <w:color w:val="202124"/>
                <w:sz w:val="22"/>
                <w:szCs w:val="22"/>
              </w:rPr>
              <w:t>el sistema procesa el lenguaje y ejecuta la instrucción de pausa en la plataforma publicitaria de forma instantánea.</w:t>
            </w:r>
            <w:r>
              <w:rPr>
                <w:rFonts w:ascii="Arial" w:eastAsia="Arial" w:hAnsi="Arial" w:cs="Arial"/>
                <w:sz w:val="22"/>
                <w:szCs w:val="22"/>
              </w:rPr>
              <w:t xml:space="preserve"> </w:t>
            </w:r>
          </w:p>
        </w:tc>
      </w:tr>
      <w:tr w:rsidR="00204E00" w14:paraId="0EF0A55B"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74A599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A5AF833" w14:textId="77777777" w:rsidR="00204E00" w:rsidRDefault="00000000">
            <w:pPr>
              <w:widowControl w:val="0"/>
              <w:spacing w:before="180" w:after="180" w:line="240" w:lineRule="auto"/>
              <w:rPr>
                <w:rFonts w:ascii="Arial" w:eastAsia="Arial" w:hAnsi="Arial" w:cs="Arial"/>
                <w:sz w:val="22"/>
                <w:szCs w:val="22"/>
              </w:rPr>
            </w:pPr>
            <w:r>
              <w:rPr>
                <w:rFonts w:ascii="Arial" w:eastAsia="Arial" w:hAnsi="Arial" w:cs="Arial"/>
                <w:color w:val="202124"/>
                <w:sz w:val="22"/>
                <w:szCs w:val="22"/>
              </w:rPr>
              <w:t>el bot responde confirmando: "Listo, campaña pausada exitosamente."</w:t>
            </w:r>
          </w:p>
        </w:tc>
      </w:tr>
    </w:tbl>
    <w:p w14:paraId="41044C08"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lastRenderedPageBreak/>
        <w:t xml:space="preserve"> </w:t>
      </w:r>
    </w:p>
    <w:p w14:paraId="5CE59CAE" w14:textId="77777777" w:rsidR="00204E00" w:rsidRDefault="00204E00">
      <w:pPr>
        <w:spacing w:before="240" w:after="120" w:line="240" w:lineRule="auto"/>
        <w:rPr>
          <w:rFonts w:ascii="Arial" w:eastAsia="Arial" w:hAnsi="Arial" w:cs="Arial"/>
          <w:b/>
          <w:bCs/>
          <w:sz w:val="22"/>
          <w:szCs w:val="22"/>
        </w:rPr>
      </w:pPr>
    </w:p>
    <w:p w14:paraId="6FB8ADE1" w14:textId="77777777" w:rsidR="00204E00" w:rsidRDefault="00204E00">
      <w:pPr>
        <w:spacing w:before="240" w:after="120" w:line="240" w:lineRule="auto"/>
        <w:rPr>
          <w:rFonts w:ascii="Arial" w:eastAsia="Arial" w:hAnsi="Arial" w:cs="Arial"/>
          <w:b/>
          <w:bCs/>
          <w:sz w:val="22"/>
          <w:szCs w:val="22"/>
        </w:rPr>
      </w:pPr>
    </w:p>
    <w:p w14:paraId="1AF37572"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RF6.2.2</w:t>
      </w:r>
    </w:p>
    <w:tbl>
      <w:tblPr>
        <w:tblStyle w:val="afb"/>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204E00" w14:paraId="12F0793A"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8ED4EB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   Consulta de métricas de forma conversacional</w:t>
            </w:r>
          </w:p>
        </w:tc>
      </w:tr>
      <w:tr w:rsidR="00204E00" w14:paraId="197E3575"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E675DE5"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E89DA08" w14:textId="77777777" w:rsidR="00204E00" w:rsidRDefault="00000000">
            <w:pPr>
              <w:spacing w:after="0" w:line="240" w:lineRule="auto"/>
              <w:rPr>
                <w:rFonts w:ascii="Arial" w:eastAsia="Arial" w:hAnsi="Arial" w:cs="Arial"/>
                <w:sz w:val="22"/>
                <w:szCs w:val="22"/>
              </w:rPr>
            </w:pPr>
            <w:r>
              <w:rPr>
                <w:rFonts w:ascii="Arial" w:eastAsia="Arial" w:hAnsi="Arial" w:cs="Arial"/>
                <w:color w:val="303030"/>
                <w:highlight w:val="white"/>
              </w:rPr>
              <w:t>que el usuario ha iniciado sesión en la aplicación móvil de ROAX.</w:t>
            </w:r>
            <w:r>
              <w:rPr>
                <w:rFonts w:ascii="Arial" w:eastAsia="Arial" w:hAnsi="Arial" w:cs="Arial"/>
                <w:sz w:val="22"/>
                <w:szCs w:val="22"/>
              </w:rPr>
              <w:t xml:space="preserve"> </w:t>
            </w:r>
          </w:p>
        </w:tc>
      </w:tr>
      <w:tr w:rsidR="00204E00" w14:paraId="091FD431"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9D58719"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FAC8966" w14:textId="77777777" w:rsidR="00204E00" w:rsidRDefault="00000000">
            <w:pPr>
              <w:widowControl w:val="0"/>
              <w:spacing w:before="180" w:after="180" w:line="240" w:lineRule="auto"/>
              <w:rPr>
                <w:rFonts w:ascii="Arial" w:eastAsia="Arial" w:hAnsi="Arial" w:cs="Arial"/>
                <w:sz w:val="22"/>
                <w:szCs w:val="22"/>
              </w:rPr>
            </w:pPr>
            <w:r>
              <w:rPr>
                <w:rFonts w:ascii="Arial" w:eastAsia="Arial" w:hAnsi="Arial" w:cs="Arial"/>
                <w:color w:val="202124"/>
                <w:sz w:val="22"/>
                <w:szCs w:val="22"/>
              </w:rPr>
              <w:t>envía un mensaje al bot preguntando: "¿Cómo vamos hoy de rentabilidad?" o "¿Cuál es el margen neto?"</w:t>
            </w:r>
          </w:p>
        </w:tc>
      </w:tr>
      <w:tr w:rsidR="00204E00" w14:paraId="6B5045BE"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51C0FE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099E76E" w14:textId="77777777" w:rsidR="00204E00" w:rsidRDefault="00000000">
            <w:pPr>
              <w:widowControl w:val="0"/>
              <w:spacing w:before="180" w:after="180" w:line="240" w:lineRule="auto"/>
              <w:rPr>
                <w:rFonts w:ascii="Arial" w:eastAsia="Arial" w:hAnsi="Arial" w:cs="Arial"/>
                <w:sz w:val="22"/>
                <w:szCs w:val="22"/>
              </w:rPr>
            </w:pPr>
            <w:r>
              <w:rPr>
                <w:rFonts w:ascii="Arial" w:eastAsia="Arial" w:hAnsi="Arial" w:cs="Arial"/>
                <w:color w:val="202124"/>
                <w:sz w:val="22"/>
                <w:szCs w:val="22"/>
              </w:rPr>
              <w:t>el sistema interpreta la intención y cruza los datos del negocio en tiempo real</w:t>
            </w:r>
          </w:p>
        </w:tc>
      </w:tr>
      <w:tr w:rsidR="00204E00" w14:paraId="000254FE"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190819D"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FC9139E" w14:textId="77777777" w:rsidR="00204E00" w:rsidRDefault="00000000">
            <w:pPr>
              <w:widowControl w:val="0"/>
              <w:spacing w:before="180" w:after="180" w:line="240" w:lineRule="auto"/>
              <w:rPr>
                <w:rFonts w:ascii="Arial" w:eastAsia="Arial" w:hAnsi="Arial" w:cs="Arial"/>
                <w:sz w:val="22"/>
                <w:szCs w:val="22"/>
              </w:rPr>
            </w:pPr>
            <w:r>
              <w:rPr>
                <w:rFonts w:ascii="Arial" w:eastAsia="Arial" w:hAnsi="Arial" w:cs="Arial"/>
                <w:color w:val="202124"/>
                <w:sz w:val="22"/>
                <w:szCs w:val="22"/>
              </w:rPr>
              <w:t>el bot responde con un resumen conciso y fácil de leer detallando las métricas directamente en el chat.</w:t>
            </w:r>
          </w:p>
        </w:tc>
      </w:tr>
    </w:tbl>
    <w:p w14:paraId="748342EA" w14:textId="77777777" w:rsidR="00204E00"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RF7.1 – Registro de inventario para decisiones contextualizadas </w:t>
      </w:r>
    </w:p>
    <w:tbl>
      <w:tblPr>
        <w:tblStyle w:val="afc"/>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204E00" w14:paraId="3D63C569"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AAAFAC3"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2"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3C630280"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RF7.1 </w:t>
            </w:r>
          </w:p>
        </w:tc>
      </w:tr>
      <w:tr w:rsidR="00204E00" w14:paraId="41E1D79D"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7992FFA"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AD253B4"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204E00" w14:paraId="39FD7913"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01976DB"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BF17AB6"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que el sistema se sincronice automáticamente con el inventario real de mis productos en mis plataformas de venta y pause las campañas cuando el stock se agote </w:t>
            </w:r>
          </w:p>
        </w:tc>
      </w:tr>
      <w:tr w:rsidR="00204E00" w14:paraId="1B68A0A7"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C1AA964"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5E132DA"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no seguir gastando presupuesto en publicidad de productos que ya no puedo entregar y reactivar las campañas en cuanto reabastezca el inventario </w:t>
            </w:r>
          </w:p>
        </w:tc>
      </w:tr>
    </w:tbl>
    <w:p w14:paraId="17E7D6C6"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342734EF"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 xml:space="preserve">Escenario RF7.1.1 </w:t>
      </w:r>
    </w:p>
    <w:tbl>
      <w:tblPr>
        <w:tblStyle w:val="afd"/>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204E00" w14:paraId="64364D32"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F2687D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Pausa automática de campaña por agotamiento de stock </w:t>
            </w:r>
          </w:p>
        </w:tc>
      </w:tr>
      <w:tr w:rsidR="00204E00" w14:paraId="11489EE9"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23C6E4E"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Given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3605278"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tiene una campaña activa promocionando un producto que aún tiene stock en su tienda integrada </w:t>
            </w:r>
          </w:p>
        </w:tc>
      </w:tr>
      <w:tr w:rsidR="00204E00" w14:paraId="6E8DDF59"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A0517E7"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072C8CB"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detecta que el stock disponible del producto cae a cero o por debajo del umbral mínimo configurado </w:t>
            </w:r>
          </w:p>
        </w:tc>
      </w:tr>
      <w:tr w:rsidR="00204E00" w14:paraId="488E8901"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3BE3DBC"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4533E6C"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pausa automáticamente la campaña asociada a ese producto </w:t>
            </w:r>
          </w:p>
        </w:tc>
      </w:tr>
      <w:tr w:rsidR="00204E00" w14:paraId="66407E8C"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F2AC80D"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74968A6"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registra la acción en el historial indicando el motivo (agotamiento de inventario) y notifica al dropshipper para que reabastezca </w:t>
            </w:r>
          </w:p>
        </w:tc>
      </w:tr>
    </w:tbl>
    <w:p w14:paraId="53439D52"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63F7322C"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 xml:space="preserve">Escenario RF7.1.2 </w:t>
      </w:r>
    </w:p>
    <w:tbl>
      <w:tblPr>
        <w:tblStyle w:val="afe"/>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204E00" w14:paraId="20531032"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D4CA49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Reactivación de campaña tras reposición de inventario </w:t>
            </w:r>
          </w:p>
        </w:tc>
      </w:tr>
      <w:tr w:rsidR="00204E00" w14:paraId="11F3D923"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DA111C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732C673"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tenía una campaña pausada automáticamente por falta de stock y ha reabastecido el producto en su tienda  </w:t>
            </w:r>
          </w:p>
        </w:tc>
      </w:tr>
      <w:tr w:rsidR="00204E00" w14:paraId="67F91AB7"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2DDBF66"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00481ED"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detecta que el inventario del producto vuelve a estar por encima del umbral mínimo configurado </w:t>
            </w:r>
          </w:p>
        </w:tc>
      </w:tr>
      <w:tr w:rsidR="00204E00" w14:paraId="5DB82B19"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A82D27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7D12653"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reactiva automáticamente la campaña previamente pausada </w:t>
            </w:r>
          </w:p>
        </w:tc>
      </w:tr>
      <w:tr w:rsidR="00204E00" w14:paraId="74E20743"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D5A3BF7"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7" w:type="dxa"/>
            <w:tcBorders>
              <w:top w:val="nil"/>
              <w:left w:val="nil"/>
              <w:bottom w:val="nil"/>
              <w:right w:val="nil"/>
            </w:tcBorders>
            <w:tcMar>
              <w:top w:w="100" w:type="dxa"/>
              <w:left w:w="100" w:type="dxa"/>
              <w:bottom w:w="100" w:type="dxa"/>
              <w:right w:w="100" w:type="dxa"/>
            </w:tcMar>
          </w:tcPr>
          <w:p w14:paraId="09BB636D"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notifica al dropshipper que la campaña ha vuelto a estar activa, indicando la fecha y la cantidad de stock detectada </w:t>
            </w:r>
          </w:p>
        </w:tc>
      </w:tr>
    </w:tbl>
    <w:p w14:paraId="1E3D9E29" w14:textId="77777777" w:rsidR="00204E00"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RF7.2 – Registro de restricciones financieras del negocio </w:t>
      </w:r>
    </w:p>
    <w:tbl>
      <w:tblPr>
        <w:tblStyle w:val="aff"/>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204E00" w14:paraId="4B0EC6A2"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CE9584C"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2"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5EED276F"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RF7.2 </w:t>
            </w:r>
          </w:p>
        </w:tc>
      </w:tr>
      <w:tr w:rsidR="00204E00" w14:paraId="68E0E495"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0E7119E"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B9B88EF"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administrador </w:t>
            </w:r>
          </w:p>
        </w:tc>
      </w:tr>
      <w:tr w:rsidR="00204E00" w14:paraId="26F0BC39"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6AE04F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D015398"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poder registrar las restricciones financieras de mi negocio como deudas activas, límites de flujo de caja y presupuesto máximo mensual de pauta </w:t>
            </w:r>
          </w:p>
        </w:tc>
      </w:tr>
      <w:tr w:rsidR="00204E00" w14:paraId="44705BEE"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C718D8D"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B5058EE"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que la IA no me recomiende aumentos de presupuesto que mi negocio no puede asumir </w:t>
            </w:r>
          </w:p>
        </w:tc>
      </w:tr>
    </w:tbl>
    <w:p w14:paraId="25839F84"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458B4D90"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lastRenderedPageBreak/>
        <w:t xml:space="preserve">Escenario RF7.2.1 </w:t>
      </w:r>
    </w:p>
    <w:tbl>
      <w:tblPr>
        <w:tblStyle w:val="aff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204E00" w14:paraId="7AE15527"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C2B7983"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Registro de parámetros financieros del negocio </w:t>
            </w:r>
          </w:p>
        </w:tc>
      </w:tr>
      <w:tr w:rsidR="00204E00" w14:paraId="7E9253F0"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18CACB5"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CCA7909"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administrador tiene sesión iniciada en ROAX </w:t>
            </w:r>
          </w:p>
        </w:tc>
      </w:tr>
      <w:tr w:rsidR="00204E00" w14:paraId="66D80AA2"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EAB203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5FEB0F9"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accede al módulo de configuración financiera y registra el presupuesto máximo de pauta, el flujo de caja disponible y las deudas activas </w:t>
            </w:r>
          </w:p>
        </w:tc>
      </w:tr>
      <w:tr w:rsidR="00204E00" w14:paraId="3847A4B5"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91CE25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422DB66"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guarda esos parámetros como restricciones del negocio </w:t>
            </w:r>
          </w:p>
        </w:tc>
      </w:tr>
      <w:tr w:rsidR="00204E00" w14:paraId="09D67964"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F8686A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6E77DEB"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los toma como referencia para validar futuras recomendaciones de la IA </w:t>
            </w:r>
          </w:p>
        </w:tc>
      </w:tr>
    </w:tbl>
    <w:p w14:paraId="03FB9CB7"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66B7D279"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 xml:space="preserve">Escenario RF7.2.2 </w:t>
      </w:r>
    </w:p>
    <w:tbl>
      <w:tblPr>
        <w:tblStyle w:val="aff1"/>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204E00" w14:paraId="1C708DBA"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5125C6D"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Bloqueo de recomendación que excede el límite financiero </w:t>
            </w:r>
          </w:p>
        </w:tc>
      </w:tr>
      <w:tr w:rsidR="00204E00" w14:paraId="5F926FAE"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4F9E107"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13A95D2"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administrador ha registrado un presupuesto máximo mensual de pauta </w:t>
            </w:r>
          </w:p>
        </w:tc>
      </w:tr>
      <w:tr w:rsidR="00204E00" w14:paraId="7677D9EA"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FD3509D"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8C847D0"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la IA evalúa una recomendación de aumento de presupuesto que superaría ese límite </w:t>
            </w:r>
          </w:p>
        </w:tc>
      </w:tr>
      <w:tr w:rsidR="00204E00" w14:paraId="7D186F4E"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EEFE0AA"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38AC0F0"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bloquea automáticamente la recomendación </w:t>
            </w:r>
          </w:p>
        </w:tc>
      </w:tr>
      <w:tr w:rsidR="00204E00" w14:paraId="09958D7F"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D73056A"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7" w:type="dxa"/>
            <w:tcBorders>
              <w:top w:val="nil"/>
              <w:left w:val="nil"/>
              <w:bottom w:val="nil"/>
              <w:right w:val="nil"/>
            </w:tcBorders>
            <w:tcMar>
              <w:top w:w="100" w:type="dxa"/>
              <w:left w:w="100" w:type="dxa"/>
              <w:bottom w:w="100" w:type="dxa"/>
              <w:right w:w="100" w:type="dxa"/>
            </w:tcMar>
          </w:tcPr>
          <w:p w14:paraId="30A37393"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muestra al administrador una explicación clara indicando que la propuesta fue restringida por el techo financiero configurado </w:t>
            </w:r>
          </w:p>
        </w:tc>
      </w:tr>
    </w:tbl>
    <w:p w14:paraId="4961F25D" w14:textId="77777777" w:rsidR="00204E00" w:rsidRDefault="00204E00">
      <w:pPr>
        <w:spacing w:after="0" w:line="240" w:lineRule="auto"/>
        <w:rPr>
          <w:rFonts w:ascii="Arial" w:eastAsia="Arial" w:hAnsi="Arial" w:cs="Arial"/>
          <w:b/>
          <w:bCs/>
          <w:sz w:val="22"/>
          <w:szCs w:val="22"/>
        </w:rPr>
      </w:pPr>
    </w:p>
    <w:p w14:paraId="4D9BC096" w14:textId="77777777" w:rsidR="00204E00" w:rsidRDefault="00204E00">
      <w:pPr>
        <w:spacing w:after="0" w:line="240" w:lineRule="auto"/>
        <w:rPr>
          <w:rFonts w:ascii="Arial" w:eastAsia="Arial" w:hAnsi="Arial" w:cs="Arial"/>
          <w:b/>
          <w:bCs/>
          <w:sz w:val="22"/>
          <w:szCs w:val="22"/>
        </w:rPr>
      </w:pPr>
    </w:p>
    <w:p w14:paraId="6B381C6C" w14:textId="77777777" w:rsidR="00204E00"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RF7.3 – Definición de buyer persona para alineamiento de recomendaciones </w:t>
      </w:r>
    </w:p>
    <w:tbl>
      <w:tblPr>
        <w:tblStyle w:val="aff2"/>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204E00" w14:paraId="6068DF28"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2A74495"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2"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45FEF0CE"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RF7.3 </w:t>
            </w:r>
          </w:p>
        </w:tc>
      </w:tr>
      <w:tr w:rsidR="00204E00" w14:paraId="6DBC253A"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245F6F2"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11F6D98"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204E00" w14:paraId="01B3FD87"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5ED0712"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Quiero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135380C"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poder definir el perfil cualitativo de mi cliente ideal (buyer persona) </w:t>
            </w:r>
          </w:p>
        </w:tc>
      </w:tr>
      <w:tr w:rsidR="00204E00" w14:paraId="47A34FB3"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111DD5C"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56610E7"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que las recomendaciones de creativos, segmentación y mensajes que me dé la IA estén alineadas con ese perfil y no sean genéricas </w:t>
            </w:r>
          </w:p>
        </w:tc>
      </w:tr>
    </w:tbl>
    <w:p w14:paraId="5F356170"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1DE7F69B"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 xml:space="preserve">Escenario RF7.3.1 </w:t>
      </w:r>
    </w:p>
    <w:tbl>
      <w:tblPr>
        <w:tblStyle w:val="aff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204E00" w14:paraId="165A1F32"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6EC67E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Registro de atributos del buyer persona </w:t>
            </w:r>
          </w:p>
        </w:tc>
      </w:tr>
      <w:tr w:rsidR="00204E00" w14:paraId="24F7882C"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A6B8FB1"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B743A91"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tiene sesión iniciada en ROAX </w:t>
            </w:r>
          </w:p>
        </w:tc>
      </w:tr>
      <w:tr w:rsidR="00204E00" w14:paraId="402BBA0F"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72FBC0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D4C38CD"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accede al módulo de buyer persona y registra rango de edad, intereses principales, ubicación geográfica y comportamiento de compra esperado </w:t>
            </w:r>
          </w:p>
        </w:tc>
      </w:tr>
      <w:tr w:rsidR="00204E00" w14:paraId="7A0D8C94"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88DA405"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CDA341A"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guarda el perfil del cliente ideal asociado al negocio </w:t>
            </w:r>
          </w:p>
        </w:tc>
      </w:tr>
      <w:tr w:rsidR="00204E00" w14:paraId="79DD6688"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4D70060"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7365164"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ese perfil queda disponible para que la IA lo considere en sus recomendaciones  </w:t>
            </w:r>
          </w:p>
        </w:tc>
      </w:tr>
    </w:tbl>
    <w:p w14:paraId="3DB35D54"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251024FA"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 xml:space="preserve">Escenario RF7.3.2 </w:t>
      </w:r>
    </w:p>
    <w:tbl>
      <w:tblPr>
        <w:tblStyle w:val="aff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204E00" w14:paraId="50FE4210"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7674CE7"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Recomendaciones alineadas al buyer persona definido </w:t>
            </w:r>
          </w:p>
        </w:tc>
      </w:tr>
      <w:tr w:rsidR="00204E00" w14:paraId="2FF93597"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5393B4D"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FA4CA7F"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ha registrado el buyer persona de su negocio </w:t>
            </w:r>
          </w:p>
        </w:tc>
      </w:tr>
      <w:tr w:rsidR="00204E00" w14:paraId="48F8B88D"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689B854"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C711327"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la IA genera una recomendación sobre creativos, segmentación o horarios de pauta </w:t>
            </w:r>
          </w:p>
        </w:tc>
      </w:tr>
      <w:tr w:rsidR="00204E00" w14:paraId="1BB7AE02"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8CCDCF5"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6454D6A"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evalúa la pertinencia de la recomendación contra los atributos del buyer persona registrado </w:t>
            </w:r>
          </w:p>
        </w:tc>
      </w:tr>
      <w:tr w:rsidR="00204E00" w14:paraId="47959A8B"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09B35AD"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7" w:type="dxa"/>
            <w:tcBorders>
              <w:top w:val="nil"/>
              <w:left w:val="nil"/>
              <w:bottom w:val="nil"/>
              <w:right w:val="nil"/>
            </w:tcBorders>
            <w:tcMar>
              <w:top w:w="100" w:type="dxa"/>
              <w:left w:w="100" w:type="dxa"/>
              <w:bottom w:w="100" w:type="dxa"/>
              <w:right w:w="100" w:type="dxa"/>
            </w:tcMar>
          </w:tcPr>
          <w:p w14:paraId="0D671B79"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cada recomendación incluye una breve explicación de cómo se alinea con ese perfil </w:t>
            </w:r>
          </w:p>
        </w:tc>
      </w:tr>
    </w:tbl>
    <w:p w14:paraId="51569911" w14:textId="77777777" w:rsidR="00204E00" w:rsidRDefault="00204E00">
      <w:pPr>
        <w:spacing w:after="0" w:line="240" w:lineRule="auto"/>
        <w:rPr>
          <w:rFonts w:ascii="Arial" w:eastAsia="Arial" w:hAnsi="Arial" w:cs="Arial"/>
          <w:b/>
          <w:bCs/>
          <w:sz w:val="22"/>
          <w:szCs w:val="22"/>
        </w:rPr>
      </w:pPr>
    </w:p>
    <w:p w14:paraId="023B0176" w14:textId="77777777" w:rsidR="00204E00" w:rsidRDefault="00204E00">
      <w:pPr>
        <w:spacing w:after="0" w:line="240" w:lineRule="auto"/>
        <w:rPr>
          <w:rFonts w:ascii="Arial" w:eastAsia="Arial" w:hAnsi="Arial" w:cs="Arial"/>
          <w:b/>
          <w:bCs/>
          <w:sz w:val="22"/>
          <w:szCs w:val="22"/>
        </w:rPr>
      </w:pPr>
    </w:p>
    <w:p w14:paraId="2CB3CF01" w14:textId="77777777" w:rsidR="00204E00"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lastRenderedPageBreak/>
        <w:t>HU RF7.4</w:t>
      </w:r>
    </w:p>
    <w:tbl>
      <w:tblPr>
        <w:tblStyle w:val="aff5"/>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204E00" w14:paraId="2D74AAFF"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919299E"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2"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255E4B1F"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RF7.4 </w:t>
            </w:r>
          </w:p>
        </w:tc>
      </w:tr>
      <w:tr w:rsidR="00204E00" w14:paraId="0C635E68"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FD0BE1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619872B"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dropshipper </w:t>
            </w:r>
          </w:p>
        </w:tc>
      </w:tr>
      <w:tr w:rsidR="00204E00" w14:paraId="58855166"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B2970D4"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FDA65EE"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que la IA considere tendencias externas del mercado, como variaciones estacionales, picos de búsqueda en Google Trends y comportamiento publicitario de mi competencia </w:t>
            </w:r>
          </w:p>
        </w:tc>
      </w:tr>
      <w:tr w:rsidR="00204E00" w14:paraId="01ABEA25"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D908C27"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D5D5C53"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recibir recomendaciones de pauta que se anticipen a oportunidades o riesgos del contexto externo, y no solo basadas en mi histórico interno </w:t>
            </w:r>
          </w:p>
        </w:tc>
      </w:tr>
    </w:tbl>
    <w:p w14:paraId="3B424903" w14:textId="77777777" w:rsidR="00204E00"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78F7BB13"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 xml:space="preserve">Escenario RF7.4.1 </w:t>
      </w:r>
    </w:p>
    <w:tbl>
      <w:tblPr>
        <w:tblStyle w:val="aff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204E00" w14:paraId="2E856663"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2D0C794"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Recomendación de aumento de presupuesto por pico estacional detectado </w:t>
            </w:r>
          </w:p>
        </w:tc>
      </w:tr>
      <w:tr w:rsidR="00204E00" w14:paraId="27C4A629"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EB5B3D6"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BC10AB6"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está conectado a fuentes externas de tendencias del mercado y el dropshipper tiene campañas activas </w:t>
            </w:r>
          </w:p>
        </w:tc>
      </w:tr>
      <w:tr w:rsidR="00204E00" w14:paraId="65E33228"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E2735A8"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14241CE"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detecta un pico de demanda estacional para una categoría de producto que el dropshipper está promocionando </w:t>
            </w:r>
          </w:p>
        </w:tc>
      </w:tr>
      <w:tr w:rsidR="00204E00" w14:paraId="0E8F5C16"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8081CD2"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A4685FF"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la IA genera una recomendación de aumento de presupuesto justificada con el dato externo detectado </w:t>
            </w:r>
          </w:p>
        </w:tc>
      </w:tr>
      <w:tr w:rsidR="00204E00" w14:paraId="4538E462"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CCC604E"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7975F89"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la recomendación incluye una explicación clara del contexto que la motivó (por ejemplo, aumento del 60% en búsquedas de la categoría en Google Trends durante los últimos 7 días) </w:t>
            </w:r>
          </w:p>
        </w:tc>
      </w:tr>
    </w:tbl>
    <w:p w14:paraId="329E66BC" w14:textId="77777777" w:rsidR="00204E00" w:rsidRDefault="00204E00">
      <w:pPr>
        <w:spacing w:before="160" w:after="0" w:line="240" w:lineRule="auto"/>
        <w:rPr>
          <w:rFonts w:ascii="Arial" w:eastAsia="Arial" w:hAnsi="Arial" w:cs="Arial"/>
          <w:b/>
          <w:bCs/>
          <w:sz w:val="22"/>
          <w:szCs w:val="22"/>
        </w:rPr>
      </w:pPr>
    </w:p>
    <w:p w14:paraId="01D7F9B1" w14:textId="77777777" w:rsidR="00204E00"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RF7.4.2</w:t>
      </w:r>
    </w:p>
    <w:tbl>
      <w:tblPr>
        <w:tblStyle w:val="aff7"/>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204E00" w14:paraId="755F2FF3" w14:textId="77777777">
        <w:trPr>
          <w:trHeight w:val="480"/>
        </w:trPr>
        <w:tc>
          <w:tcPr>
            <w:tcW w:w="8838"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592A20A"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Alerta por movimiento publicitario agresivo de la competencia </w:t>
            </w:r>
          </w:p>
        </w:tc>
      </w:tr>
      <w:tr w:rsidR="00204E00" w14:paraId="3D6907DE"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FBF77B5"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F605350"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monitorea el comportamiento publicitario de competidores definidos por el dropshipper a través de APIs públicas  </w:t>
            </w:r>
          </w:p>
        </w:tc>
      </w:tr>
      <w:tr w:rsidR="00204E00" w14:paraId="5FA15414"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15FA765"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DA575B4"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detecta que un competidor directo aumentó significativamente su inversión publicitaria sobre un producto similar </w:t>
            </w:r>
          </w:p>
        </w:tc>
      </w:tr>
      <w:tr w:rsidR="00204E00" w14:paraId="503FA19E"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B2378D4"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Then</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ADF36A2"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la IA genera una alerta contextual al dropshipper informando del movimiento de la competencia </w:t>
            </w:r>
          </w:p>
        </w:tc>
      </w:tr>
      <w:tr w:rsidR="00204E00" w14:paraId="2C9FAE63"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4281027" w14:textId="77777777" w:rsidR="00204E00"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7"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0007546" w14:textId="77777777" w:rsidR="00204E00" w:rsidRDefault="00000000">
            <w:pPr>
              <w:spacing w:after="0" w:line="240" w:lineRule="auto"/>
              <w:rPr>
                <w:rFonts w:ascii="Arial" w:eastAsia="Arial" w:hAnsi="Arial" w:cs="Arial"/>
                <w:sz w:val="22"/>
                <w:szCs w:val="22"/>
              </w:rPr>
            </w:pPr>
            <w:r>
              <w:rPr>
                <w:rFonts w:ascii="Arial" w:eastAsia="Arial" w:hAnsi="Arial" w:cs="Arial"/>
                <w:sz w:val="22"/>
                <w:szCs w:val="22"/>
              </w:rPr>
              <w:t xml:space="preserve">propone ajustes posibles en su propia estrategia de pauta para no perder visibilidad en el mercado </w:t>
            </w:r>
          </w:p>
        </w:tc>
      </w:tr>
    </w:tbl>
    <w:p w14:paraId="04F1C909" w14:textId="77777777" w:rsidR="00204E00" w:rsidRDefault="00204E00">
      <w:pPr>
        <w:spacing w:before="160" w:after="0" w:line="240" w:lineRule="auto"/>
        <w:rPr>
          <w:rFonts w:ascii="Arial" w:eastAsia="Arial" w:hAnsi="Arial" w:cs="Arial"/>
          <w:b/>
          <w:bCs/>
          <w:sz w:val="22"/>
          <w:szCs w:val="22"/>
        </w:rPr>
      </w:pPr>
    </w:p>
    <w:p w14:paraId="4ABA20F5" w14:textId="77777777" w:rsidR="00204E00" w:rsidRDefault="00204E00">
      <w:pPr>
        <w:spacing w:after="0" w:line="240" w:lineRule="auto"/>
        <w:rPr>
          <w:rFonts w:ascii="Arial" w:eastAsia="Arial" w:hAnsi="Arial" w:cs="Arial"/>
          <w:b/>
          <w:bCs/>
          <w:sz w:val="22"/>
          <w:szCs w:val="22"/>
        </w:rPr>
      </w:pPr>
    </w:p>
    <w:p w14:paraId="618F23CE" w14:textId="77777777" w:rsidR="00204E00" w:rsidRDefault="00204E00">
      <w:pPr>
        <w:spacing w:after="0" w:line="240" w:lineRule="auto"/>
        <w:rPr>
          <w:rFonts w:ascii="Arial" w:eastAsia="Arial" w:hAnsi="Arial" w:cs="Arial"/>
          <w:b/>
          <w:bCs/>
          <w:sz w:val="22"/>
          <w:szCs w:val="22"/>
        </w:rPr>
      </w:pPr>
    </w:p>
    <w:p w14:paraId="4B5D76A5" w14:textId="77777777" w:rsidR="00204E00" w:rsidRDefault="00204E00">
      <w:pPr>
        <w:spacing w:after="0" w:line="240" w:lineRule="auto"/>
        <w:rPr>
          <w:rFonts w:ascii="Arial" w:eastAsia="Arial" w:hAnsi="Arial" w:cs="Arial"/>
          <w:b/>
          <w:bCs/>
          <w:sz w:val="22"/>
          <w:szCs w:val="22"/>
        </w:rPr>
      </w:pPr>
    </w:p>
    <w:p w14:paraId="5B9D657E" w14:textId="77777777" w:rsidR="00204E00" w:rsidRDefault="00000000">
      <w:pPr>
        <w:numPr>
          <w:ilvl w:val="1"/>
          <w:numId w:val="7"/>
        </w:numPr>
        <w:spacing w:after="0" w:line="240" w:lineRule="auto"/>
        <w:rPr>
          <w:rFonts w:ascii="Arial" w:eastAsia="Arial" w:hAnsi="Arial" w:cs="Arial"/>
          <w:sz w:val="22"/>
          <w:szCs w:val="22"/>
        </w:rPr>
      </w:pPr>
      <w:r>
        <w:rPr>
          <w:rFonts w:ascii="Arial" w:eastAsia="Arial" w:hAnsi="Arial" w:cs="Arial"/>
          <w:b/>
          <w:bCs/>
          <w:sz w:val="22"/>
          <w:szCs w:val="22"/>
        </w:rPr>
        <w:t>Casos de uso</w:t>
      </w:r>
    </w:p>
    <w:p w14:paraId="404B6C8A" w14:textId="77777777" w:rsidR="00204E00" w:rsidRDefault="00204E00">
      <w:pPr>
        <w:spacing w:after="0" w:line="240" w:lineRule="auto"/>
        <w:ind w:left="720"/>
        <w:rPr>
          <w:rFonts w:ascii="Arial" w:eastAsia="Arial" w:hAnsi="Arial" w:cs="Arial"/>
          <w:b/>
          <w:bCs/>
          <w:sz w:val="22"/>
          <w:szCs w:val="22"/>
        </w:rPr>
      </w:pPr>
    </w:p>
    <w:p w14:paraId="288FB4D7" w14:textId="77777777" w:rsidR="00204E00" w:rsidRDefault="00204E00">
      <w:pPr>
        <w:spacing w:after="0" w:line="240" w:lineRule="auto"/>
        <w:ind w:left="1776"/>
        <w:rPr>
          <w:rFonts w:ascii="Arial" w:eastAsia="Arial" w:hAnsi="Arial" w:cs="Arial"/>
          <w:b/>
          <w:bCs/>
          <w:sz w:val="22"/>
          <w:szCs w:val="22"/>
        </w:rPr>
      </w:pPr>
    </w:p>
    <w:p w14:paraId="2C195341" w14:textId="77777777" w:rsidR="00204E00" w:rsidRDefault="00000000">
      <w:pPr>
        <w:pStyle w:val="Titre2"/>
        <w:keepNext w:val="0"/>
        <w:keepLines w:val="0"/>
        <w:widowControl w:val="0"/>
        <w:spacing w:before="360" w:after="225" w:line="240" w:lineRule="auto"/>
        <w:rPr>
          <w:rFonts w:ascii="Arial" w:eastAsia="Arial" w:hAnsi="Arial" w:cs="Arial"/>
          <w:b/>
          <w:bCs/>
          <w:color w:val="333333"/>
          <w:sz w:val="26"/>
          <w:szCs w:val="26"/>
        </w:rPr>
      </w:pPr>
      <w:r>
        <w:rPr>
          <w:rFonts w:ascii="Arial" w:eastAsia="Arial" w:hAnsi="Arial" w:cs="Arial"/>
          <w:b/>
          <w:bCs/>
          <w:color w:val="333333"/>
          <w:sz w:val="26"/>
          <w:szCs w:val="26"/>
        </w:rPr>
        <w:t>CU-RF1: Calcular la rentabilidad real del negocio integrando fuentes de pauta y ventas</w:t>
      </w:r>
    </w:p>
    <w:tbl>
      <w:tblPr>
        <w:tblStyle w:val="aff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204E00" w14:paraId="2E428B72" w14:textId="77777777">
        <w:trPr>
          <w:tblHeader/>
        </w:trPr>
        <w:tc>
          <w:tcPr>
            <w:tcW w:w="234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tcPr>
          <w:p w14:paraId="629BB276"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Atributo</w:t>
            </w:r>
          </w:p>
        </w:tc>
        <w:tc>
          <w:tcPr>
            <w:tcW w:w="702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tcPr>
          <w:p w14:paraId="0A1A4E82"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Descripción</w:t>
            </w:r>
          </w:p>
        </w:tc>
      </w:tr>
      <w:tr w:rsidR="00204E00" w14:paraId="2E56A55E"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EC736C"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ID</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F14DC5D"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CU-RF1</w:t>
            </w:r>
          </w:p>
        </w:tc>
      </w:tr>
      <w:tr w:rsidR="00204E00" w14:paraId="62F3CBB9"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12C8DC"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Autor</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B08539"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Daniel Felipe Herrera Parra</w:t>
            </w:r>
          </w:p>
        </w:tc>
      </w:tr>
      <w:tr w:rsidR="00204E00" w14:paraId="2D65E35B"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DB6740"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Caso de uso</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14E36F"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Calcular rentabilidad real del negocio integrando fuentes de pauta y ventas</w:t>
            </w:r>
          </w:p>
        </w:tc>
      </w:tr>
      <w:tr w:rsidR="00204E00" w14:paraId="0ADBB0A4"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CFDF38"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Casos de uso relacionados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B333EC"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CU-RF2 — Motor de IA Explicativa</w:t>
            </w:r>
          </w:p>
        </w:tc>
      </w:tr>
      <w:tr w:rsidR="00204E00" w14:paraId="4B1186C2"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143721"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Precondición</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93C5A2"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El usuario tiene sesión iniciada en ROAX, ha integrado su cuenta de Meta Ads y al menos una plataforma de ventas (Shopify o Dropi), y ha registrado el margen de ganancia de sus productos</w:t>
            </w:r>
          </w:p>
        </w:tc>
      </w:tr>
      <w:tr w:rsidR="00204E00" w14:paraId="7F6B77DE"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6B8F13"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Contexto</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5CBA80"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El dropshipper necesita conocer en tiempo real cuánto está ganando o perdiendo por cada campaña activa, y recibir una alerta automática cuando alguna campaña esté generando pérdidas respecto al punto de equilibrio real del producto, sin tener que ingresar a múltiples plataformas ni hacer cálculos manuales</w:t>
            </w:r>
          </w:p>
        </w:tc>
      </w:tr>
      <w:tr w:rsidR="00204E00" w14:paraId="61E35EE5"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E288C4"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lastRenderedPageBreak/>
              <w:t>Secuencia normal</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A5B07B" w14:textId="77777777" w:rsidR="00204E00" w:rsidRDefault="00204E00">
            <w:pPr>
              <w:widowControl w:val="0"/>
              <w:spacing w:after="0" w:line="276" w:lineRule="auto"/>
              <w:rPr>
                <w:rFonts w:ascii="Arial" w:eastAsia="Arial" w:hAnsi="Arial" w:cs="Arial"/>
                <w:sz w:val="22"/>
                <w:szCs w:val="22"/>
              </w:rPr>
            </w:pPr>
          </w:p>
          <w:tbl>
            <w:tblPr>
              <w:tblStyle w:val="aff9"/>
              <w:tblW w:w="6750"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675"/>
              <w:gridCol w:w="6075"/>
            </w:tblGrid>
            <w:tr w:rsidR="00204E00" w14:paraId="3FB38296" w14:textId="77777777">
              <w:trPr>
                <w:tblHeader/>
              </w:trPr>
              <w:tc>
                <w:tcPr>
                  <w:tcW w:w="6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40701A07"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Paso</w:t>
                  </w:r>
                </w:p>
              </w:tc>
              <w:tc>
                <w:tcPr>
                  <w:tcW w:w="60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27A352FD"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Acción</w:t>
                  </w:r>
                </w:p>
              </w:tc>
            </w:tr>
            <w:tr w:rsidR="00A27F01" w14:paraId="57F7CB46"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5266232" w14:textId="77777777" w:rsidR="00A27F01" w:rsidRDefault="00A27F01">
                  <w:pPr>
                    <w:widowControl w:val="0"/>
                    <w:spacing w:before="90" w:after="90" w:line="275" w:lineRule="auto"/>
                    <w:jc w:val="center"/>
                    <w:rPr>
                      <w:rFonts w:ascii="Arial" w:eastAsia="Arial" w:hAnsi="Arial" w:cs="Arial"/>
                      <w:sz w:val="22"/>
                      <w:szCs w:val="22"/>
                    </w:rPr>
                  </w:pP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C91FF32" w14:textId="37166CDB" w:rsidR="00A27F01" w:rsidRPr="00AF0F78" w:rsidRDefault="00A27F01">
                  <w:pPr>
                    <w:widowControl w:val="0"/>
                    <w:spacing w:before="90" w:after="90" w:line="275" w:lineRule="auto"/>
                    <w:rPr>
                      <w:rFonts w:ascii="Arial" w:eastAsia="Arial" w:hAnsi="Arial" w:cs="Arial"/>
                      <w:sz w:val="22"/>
                      <w:szCs w:val="22"/>
                    </w:rPr>
                  </w:pPr>
                  <w:r>
                    <w:rPr>
                      <w:rFonts w:ascii="Arial" w:eastAsia="Arial" w:hAnsi="Arial" w:cs="Arial"/>
                      <w:sz w:val="22"/>
                      <w:szCs w:val="22"/>
                    </w:rPr>
                    <w:t>RF1.1 Cruce de datos y cálculo de rentbalidad</w:t>
                  </w:r>
                </w:p>
              </w:tc>
            </w:tr>
            <w:tr w:rsidR="00204E00" w14:paraId="45425223"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4A583B1"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1</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CB9F6EA" w14:textId="7FF92645" w:rsidR="00204E00" w:rsidRDefault="00AF0F78">
                  <w:pPr>
                    <w:widowControl w:val="0"/>
                    <w:spacing w:before="90" w:after="90" w:line="275" w:lineRule="auto"/>
                    <w:rPr>
                      <w:rFonts w:ascii="Arial" w:eastAsia="Arial" w:hAnsi="Arial" w:cs="Arial"/>
                      <w:sz w:val="22"/>
                      <w:szCs w:val="22"/>
                    </w:rPr>
                  </w:pPr>
                  <w:r w:rsidRPr="00AF0F78">
                    <w:rPr>
                      <w:rFonts w:ascii="Arial" w:eastAsia="Arial" w:hAnsi="Arial" w:cs="Arial"/>
                      <w:sz w:val="22"/>
                      <w:szCs w:val="22"/>
                    </w:rPr>
                    <w:t>El sistema carga el dashboard de rentabilidad al detectar el acceso del usuario</w:t>
                  </w:r>
                </w:p>
              </w:tc>
            </w:tr>
            <w:tr w:rsidR="00204E00" w14:paraId="493408FB"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C55EE78"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2</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7AA3EB2" w14:textId="04D73C7F" w:rsidR="00204E00" w:rsidRDefault="00AF0F78">
                  <w:pPr>
                    <w:widowControl w:val="0"/>
                    <w:spacing w:before="90" w:after="90" w:line="275" w:lineRule="auto"/>
                    <w:rPr>
                      <w:rFonts w:ascii="Arial" w:eastAsia="Arial" w:hAnsi="Arial" w:cs="Arial"/>
                      <w:sz w:val="22"/>
                      <w:szCs w:val="22"/>
                    </w:rPr>
                  </w:pPr>
                  <w:r w:rsidRPr="00AF0F78">
                    <w:rPr>
                      <w:rFonts w:ascii="Arial" w:eastAsia="Arial" w:hAnsi="Arial" w:cs="Arial"/>
                      <w:sz w:val="22"/>
                      <w:szCs w:val="22"/>
                    </w:rPr>
                    <w:t>El sistema solicita los datos de inversión actualizados a la API de Meta Ads</w:t>
                  </w:r>
                </w:p>
              </w:tc>
            </w:tr>
            <w:tr w:rsidR="00204E00" w14:paraId="2D468897"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C49689C"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3</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73F2A4C"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El sistema solicita los datos de órdenes actualizados a Shopify o Dropi</w:t>
                  </w:r>
                </w:p>
              </w:tc>
            </w:tr>
            <w:tr w:rsidR="00204E00" w14:paraId="4E46C995"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5F2E0AD"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4</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1A1FBD4"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El sistema cruza automáticamente los datos de inversión publicitaria con las órdenes entregadas, pendientes y devueltas (RF1.1)</w:t>
                  </w:r>
                </w:p>
              </w:tc>
            </w:tr>
            <w:tr w:rsidR="00204E00" w14:paraId="61E57D51"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CB0439B"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5</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11E490E"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El sistema calcula el margen neto real por campaña usando únicamente las órdenes efectivamente entregadas</w:t>
                  </w:r>
                </w:p>
              </w:tc>
            </w:tr>
            <w:tr w:rsidR="00204E00" w14:paraId="672749D3"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C058775"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6</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B2A7716"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El sistema muestra el resultado del cruce de datos por campaña, diferenciando entre órdenes entregadas, pendientes y devueltas</w:t>
                  </w:r>
                </w:p>
              </w:tc>
            </w:tr>
            <w:tr w:rsidR="00204E00" w14:paraId="74A35982"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94824C0"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7</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FB6D8AF"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El sistema indica la hora de la última actualización de los datos</w:t>
                  </w:r>
                </w:p>
              </w:tc>
            </w:tr>
            <w:tr w:rsidR="00A27F01" w14:paraId="3BC14C4E"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57DCF5C" w14:textId="77777777" w:rsidR="00A27F01" w:rsidRDefault="00A27F01">
                  <w:pPr>
                    <w:widowControl w:val="0"/>
                    <w:spacing w:before="90" w:after="90" w:line="275" w:lineRule="auto"/>
                    <w:jc w:val="center"/>
                    <w:rPr>
                      <w:rFonts w:ascii="Arial" w:eastAsia="Arial" w:hAnsi="Arial" w:cs="Arial"/>
                      <w:sz w:val="22"/>
                      <w:szCs w:val="22"/>
                    </w:rPr>
                  </w:pP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688DE34" w14:textId="5B7A3B5B" w:rsidR="00A27F01" w:rsidRDefault="00A27F01">
                  <w:pPr>
                    <w:widowControl w:val="0"/>
                    <w:spacing w:before="90" w:after="90" w:line="275" w:lineRule="auto"/>
                    <w:rPr>
                      <w:rFonts w:ascii="Arial" w:eastAsia="Arial" w:hAnsi="Arial" w:cs="Arial"/>
                      <w:sz w:val="22"/>
                      <w:szCs w:val="22"/>
                    </w:rPr>
                  </w:pPr>
                  <w:r>
                    <w:rPr>
                      <w:rFonts w:ascii="Arial" w:eastAsia="Arial" w:hAnsi="Arial" w:cs="Arial"/>
                      <w:sz w:val="22"/>
                      <w:szCs w:val="22"/>
                    </w:rPr>
                    <w:t>RF1.2 Detección proactiva de campañas deficitarias</w:t>
                  </w:r>
                </w:p>
              </w:tc>
            </w:tr>
            <w:tr w:rsidR="00204E00" w14:paraId="2E1F1DA1"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9ADC950"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8</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B10C9EB"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El sistema calcula automáticamente el ROAS de equilibrio a partir del margen del producto registrado (RF1.2)</w:t>
                  </w:r>
                </w:p>
              </w:tc>
            </w:tr>
            <w:tr w:rsidR="00204E00" w14:paraId="2327DEBB"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AC07A7C"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9</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527CE73"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El sistema compara el ROAS actual de cada campaña activa contra el ROAS de equilibrio calculado</w:t>
                  </w:r>
                </w:p>
              </w:tc>
            </w:tr>
            <w:tr w:rsidR="00204E00" w14:paraId="19FC62D0"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B987450"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lastRenderedPageBreak/>
                    <w:t>10</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2B30CBC"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El sistema detecta que el ROAS de una campaña ha estado por debajo del umbral de equilibrio durante más de 2 horas continuas</w:t>
                  </w:r>
                </w:p>
              </w:tc>
            </w:tr>
            <w:tr w:rsidR="00204E00" w14:paraId="294E501D"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267893A"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11</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9082A5E"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El sistema genera una alerta automática indicando qué campaña está afectada, cuánto dinero se está perdiendo por hora y desde cuándo ocurre la caída</w:t>
                  </w:r>
                </w:p>
              </w:tc>
            </w:tr>
            <w:tr w:rsidR="00204E00" w14:paraId="378FCB7D"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C642B99"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12</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9E955DC"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El sistema notifica al usuario a través de la plataforma y por WhatsApp si está configurado</w:t>
                  </w:r>
                </w:p>
              </w:tc>
            </w:tr>
          </w:tbl>
          <w:p w14:paraId="227E49D6" w14:textId="77777777" w:rsidR="00204E00" w:rsidRDefault="00204E00">
            <w:pPr>
              <w:widowControl w:val="0"/>
              <w:spacing w:after="0" w:line="276" w:lineRule="auto"/>
              <w:rPr>
                <w:rFonts w:ascii="Arial" w:eastAsia="Arial" w:hAnsi="Arial" w:cs="Arial"/>
                <w:sz w:val="22"/>
                <w:szCs w:val="22"/>
              </w:rPr>
            </w:pPr>
          </w:p>
        </w:tc>
      </w:tr>
      <w:tr w:rsidR="00204E00" w14:paraId="2C07E6A9"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ABC7452"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lastRenderedPageBreak/>
              <w:t>Postcondición</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C754AA"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El sistema ha mostrado el margen neto real de cada campaña activa y, en caso de detectarse una campaña deficitaria, ha generado una alerta con el detalle de la pérdida por hora y el tiempo transcurrido desde que comenzó la caída</w:t>
            </w:r>
          </w:p>
        </w:tc>
      </w:tr>
      <w:tr w:rsidR="00204E00" w14:paraId="1723F0D9"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628A042"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Excepciones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98ED07" w14:textId="77777777" w:rsidR="00204E00" w:rsidRDefault="00204E00">
            <w:pPr>
              <w:widowControl w:val="0"/>
              <w:spacing w:after="0" w:line="276" w:lineRule="auto"/>
              <w:rPr>
                <w:rFonts w:ascii="Arial" w:eastAsia="Arial" w:hAnsi="Arial" w:cs="Arial"/>
                <w:sz w:val="22"/>
                <w:szCs w:val="22"/>
              </w:rPr>
            </w:pPr>
          </w:p>
          <w:tbl>
            <w:tblPr>
              <w:tblStyle w:val="affa"/>
              <w:tblW w:w="6750"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675"/>
              <w:gridCol w:w="6075"/>
            </w:tblGrid>
            <w:tr w:rsidR="00204E00" w14:paraId="1E3B71D9" w14:textId="77777777">
              <w:trPr>
                <w:tblHeader/>
              </w:trPr>
              <w:tc>
                <w:tcPr>
                  <w:tcW w:w="6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48C9F258"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Paso</w:t>
                  </w:r>
                </w:p>
              </w:tc>
              <w:tc>
                <w:tcPr>
                  <w:tcW w:w="60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0662FAC8"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Acción</w:t>
                  </w:r>
                </w:p>
              </w:tc>
            </w:tr>
            <w:tr w:rsidR="00204E00" w14:paraId="5903E102"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98B453B"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2</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EEBD981"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Si la API de Meta Ads no responde, el sistema muestra un mensaje indicando que los datos de pauta no están disponibles temporalmente y carga los últimos datos almacenados en caché</w:t>
                  </w:r>
                </w:p>
              </w:tc>
            </w:tr>
            <w:tr w:rsidR="00204E00" w14:paraId="3C7CE03C"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4DBFDF2"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3</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6A9D5D4"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Si la conexión con Shopify o Dropi falla, el sistema notifica que los datos de ventas no están actualizados e indica la hora del último dato disponible</w:t>
                  </w:r>
                </w:p>
              </w:tc>
            </w:tr>
            <w:tr w:rsidR="00204E00" w14:paraId="62361D4F"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DB33CCF"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4</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03090F8"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Si la integración de alguna plataforma está incompleta, el sistema muestra un aviso indicando qué integración falta para calcular la rentabilidad real</w:t>
                  </w:r>
                </w:p>
              </w:tc>
            </w:tr>
            <w:tr w:rsidR="00204E00" w14:paraId="32A41A9F"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10F47C6"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8</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2416A9E"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Si el margen del producto no está registrado, el sistema muestra un aviso solicitando que se complete esa información antes de activar las alertas</w:t>
                  </w:r>
                </w:p>
              </w:tc>
            </w:tr>
            <w:tr w:rsidR="00204E00" w14:paraId="7108C0D5"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C9E1CD4"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lastRenderedPageBreak/>
                    <w:t>10</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8C4CD67"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Si la campaña lleva menos de 24 horas activa, el sistema no genera alerta de déficit ya que los datos de Meta Ads aún están en período de madurez</w:t>
                  </w:r>
                </w:p>
              </w:tc>
            </w:tr>
          </w:tbl>
          <w:p w14:paraId="77DA921A" w14:textId="77777777" w:rsidR="00204E00" w:rsidRDefault="00204E00">
            <w:pPr>
              <w:widowControl w:val="0"/>
              <w:spacing w:after="0" w:line="276" w:lineRule="auto"/>
              <w:rPr>
                <w:rFonts w:ascii="Arial" w:eastAsia="Arial" w:hAnsi="Arial" w:cs="Arial"/>
                <w:sz w:val="22"/>
                <w:szCs w:val="22"/>
              </w:rPr>
            </w:pPr>
          </w:p>
        </w:tc>
      </w:tr>
      <w:tr w:rsidR="00204E00" w14:paraId="4DF806FA"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DB82FB"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lastRenderedPageBreak/>
              <w:t>Comentarios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3CC254"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El sistema debe considerar la fase de la campaña (Testeo, Optimización o Escalado) antes de emitir una alerta, evitando falsos positivos en campañas en período de aprendizaje. Los datos de Meta Ads tienen un delay natural de hasta 24 horas, por lo que el sistema debe indicar claramente el período de los datos utilizados</w:t>
            </w:r>
          </w:p>
        </w:tc>
      </w:tr>
    </w:tbl>
    <w:p w14:paraId="3F308567" w14:textId="77777777" w:rsidR="00204E00" w:rsidRDefault="00204E00">
      <w:pPr>
        <w:widowControl w:val="0"/>
        <w:spacing w:after="360" w:line="240" w:lineRule="auto"/>
        <w:rPr>
          <w:rFonts w:ascii="Arial" w:eastAsia="Arial" w:hAnsi="Arial" w:cs="Arial"/>
          <w:b/>
          <w:bCs/>
          <w:sz w:val="22"/>
          <w:szCs w:val="22"/>
        </w:rPr>
      </w:pPr>
    </w:p>
    <w:p w14:paraId="437A9F6D" w14:textId="77777777" w:rsidR="00204E00" w:rsidRDefault="00000000">
      <w:pPr>
        <w:pStyle w:val="Titre2"/>
        <w:keepNext w:val="0"/>
        <w:keepLines w:val="0"/>
        <w:widowControl w:val="0"/>
        <w:spacing w:before="360" w:after="225" w:line="240" w:lineRule="auto"/>
        <w:rPr>
          <w:rFonts w:ascii="Arial" w:eastAsia="Arial" w:hAnsi="Arial" w:cs="Arial"/>
          <w:b/>
          <w:bCs/>
          <w:color w:val="333333"/>
          <w:sz w:val="26"/>
          <w:szCs w:val="26"/>
        </w:rPr>
      </w:pPr>
      <w:r>
        <w:rPr>
          <w:rFonts w:ascii="Arial" w:eastAsia="Arial" w:hAnsi="Arial" w:cs="Arial"/>
          <w:b/>
          <w:bCs/>
          <w:color w:val="333333"/>
          <w:sz w:val="26"/>
          <w:szCs w:val="26"/>
        </w:rPr>
        <w:t>CU-RF2: Interpretación de métricas y validación de acciones correctivas</w:t>
      </w:r>
    </w:p>
    <w:tbl>
      <w:tblPr>
        <w:tblStyle w:val="affb"/>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204E00" w14:paraId="100D6CE2"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242FEB9"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ID</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32EF26"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CU-RF2</w:t>
            </w:r>
          </w:p>
        </w:tc>
      </w:tr>
      <w:tr w:rsidR="00204E00" w14:paraId="3749ED3D"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E16D91D"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Autor</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942485"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Juan Rikardo Ramírez Escudero</w:t>
            </w:r>
          </w:p>
        </w:tc>
      </w:tr>
      <w:tr w:rsidR="00204E00" w14:paraId="51D3A081"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1F1ECB"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Caso de uso</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ED1F3A"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Interpretación de métricas y validación de acciones correctivas</w:t>
            </w:r>
          </w:p>
        </w:tc>
      </w:tr>
      <w:tr w:rsidR="00204E00" w14:paraId="3C936E46"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C143B0"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Casos de uso relacionados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4E9414"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CU-RF1.2 (Detección proactiva de campañas deficitarias), CU-RF3.1 (Configuración de reglas de automatización)</w:t>
            </w:r>
          </w:p>
        </w:tc>
      </w:tr>
      <w:tr w:rsidR="00204E00" w14:paraId="0BBD9667"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FA574E"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Precondición</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F45068"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El sistema detecta una métrica por fuera de los límites, o un riesgo en una campaña activa. El usuario tiene campañas activas.</w:t>
            </w:r>
          </w:p>
        </w:tc>
      </w:tr>
      <w:tr w:rsidR="00204E00" w14:paraId="2B412F5A"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3FA11F"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Contexto</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B14E27A"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 xml:space="preserve">El dropshipper recibe alertas pero necesita comprender mediante un lenguaje sencillo las cosas que fallan y el por que, por ejemplo: El CPA superó el margen. Pero quiere entender por qué sucede y qué puede hacer para arreglar eso. Además el sistema requiere que el usuario apruebe, rechace o cambie una acción propuesta por la ia, para poder ejecutarla y aprender de </w:t>
            </w:r>
            <w:r>
              <w:rPr>
                <w:rFonts w:ascii="Arial" w:eastAsia="Arial" w:hAnsi="Arial" w:cs="Arial"/>
                <w:b/>
                <w:bCs/>
                <w:sz w:val="22"/>
                <w:szCs w:val="22"/>
              </w:rPr>
              <w:lastRenderedPageBreak/>
              <w:t>esa decisión</w:t>
            </w:r>
          </w:p>
        </w:tc>
      </w:tr>
      <w:tr w:rsidR="00204E00" w14:paraId="09C252FB"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C24FAE"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lastRenderedPageBreak/>
              <w:t>Secuencia normal</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F77CB0E" w14:textId="77777777" w:rsidR="00204E00" w:rsidRDefault="00204E00">
            <w:pPr>
              <w:widowControl w:val="0"/>
              <w:spacing w:after="0" w:line="276" w:lineRule="auto"/>
              <w:rPr>
                <w:rFonts w:ascii="Arial" w:eastAsia="Arial" w:hAnsi="Arial" w:cs="Arial"/>
                <w:b/>
                <w:bCs/>
                <w:sz w:val="22"/>
                <w:szCs w:val="22"/>
              </w:rPr>
            </w:pPr>
          </w:p>
          <w:tbl>
            <w:tblPr>
              <w:tblStyle w:val="affc"/>
              <w:tblW w:w="6750"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675"/>
              <w:gridCol w:w="6075"/>
            </w:tblGrid>
            <w:tr w:rsidR="00204E00" w14:paraId="22A9A201" w14:textId="77777777">
              <w:trPr>
                <w:tblHeader/>
              </w:trPr>
              <w:tc>
                <w:tcPr>
                  <w:tcW w:w="6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31B5DA3D"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Paso</w:t>
                  </w:r>
                </w:p>
              </w:tc>
              <w:tc>
                <w:tcPr>
                  <w:tcW w:w="60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28821D45"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Acción</w:t>
                  </w:r>
                </w:p>
              </w:tc>
            </w:tr>
            <w:tr w:rsidR="00204E00" w14:paraId="1ADB2C74"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0B8D435"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1</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DB1D8E9"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recibe la información de una campaña con rendimiento deficiente -es decir, que este por fuera de los límites establecidos como “normales”-.</w:t>
                  </w:r>
                </w:p>
              </w:tc>
            </w:tr>
            <w:tr w:rsidR="00204E00" w14:paraId="0C1F3EA2"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5450E64"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2</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54611A2"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Motor de IA Explicativa traduce las métricas técnicas a un lenguaje sencillo, explicando exactamente qué está pasando y la causa del problema.</w:t>
                  </w:r>
                </w:p>
              </w:tc>
            </w:tr>
            <w:tr w:rsidR="00204E00" w14:paraId="45740F4D"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5B28AF8"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3</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D8A15D3"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formula una propuesta de acción correctiva automática (por ejemplo: pausar campaña o ajustar presupuesto) y se la presenta al usuario.</w:t>
                  </w:r>
                </w:p>
              </w:tc>
            </w:tr>
            <w:tr w:rsidR="00204E00" w14:paraId="0FAB8F7D"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07BDA09"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4</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A6855AC"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usuario lee la alerta explicativa y revisa la propuesta de la ia.</w:t>
                  </w:r>
                </w:p>
              </w:tc>
            </w:tr>
            <w:tr w:rsidR="00204E00" w14:paraId="0C4FD08C"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3AC6662"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5</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7E08B61"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usuario toma una decisión sobre la propuesta: aprueba, rechaza o modifica la acción sugerida.</w:t>
                  </w:r>
                </w:p>
              </w:tc>
            </w:tr>
            <w:tr w:rsidR="00204E00" w14:paraId="3F16F69E"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D004933"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6</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F05082A"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ejecuta la acción correctiva únicamente bajo la instrucción aceptada o corregia por el usuario.</w:t>
                  </w:r>
                </w:p>
              </w:tc>
            </w:tr>
            <w:tr w:rsidR="00204E00" w14:paraId="2E090856"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EFFF08D"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7</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BBC334D"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registra la decisión tomada para retroalimentar la ia, ajustando progresivamente su nivel de autonomía para futuras recomendaciones.</w:t>
                  </w:r>
                </w:p>
              </w:tc>
            </w:tr>
          </w:tbl>
          <w:p w14:paraId="2B918C5B" w14:textId="77777777" w:rsidR="00204E00" w:rsidRDefault="00204E00">
            <w:pPr>
              <w:widowControl w:val="0"/>
              <w:spacing w:after="0" w:line="276" w:lineRule="auto"/>
              <w:rPr>
                <w:rFonts w:ascii="Arial" w:eastAsia="Arial" w:hAnsi="Arial" w:cs="Arial"/>
                <w:b/>
                <w:bCs/>
                <w:sz w:val="22"/>
                <w:szCs w:val="22"/>
              </w:rPr>
            </w:pPr>
          </w:p>
        </w:tc>
      </w:tr>
      <w:tr w:rsidR="00204E00" w14:paraId="6571E812"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F62B71"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Postcondición</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ED7A19"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El estado crítico de la campaña es notificado, explicado y gestionado. La ia asimila y guarda la interacción del usuario para optimizar su criterio futuro.</w:t>
            </w:r>
          </w:p>
        </w:tc>
      </w:tr>
      <w:tr w:rsidR="00204E00" w14:paraId="3288099D"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E0F652"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Excepciones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568454" w14:textId="77777777" w:rsidR="00204E00" w:rsidRDefault="00204E00">
            <w:pPr>
              <w:widowControl w:val="0"/>
              <w:spacing w:after="0" w:line="276" w:lineRule="auto"/>
              <w:rPr>
                <w:rFonts w:ascii="Arial" w:eastAsia="Arial" w:hAnsi="Arial" w:cs="Arial"/>
                <w:b/>
                <w:bCs/>
                <w:sz w:val="22"/>
                <w:szCs w:val="22"/>
              </w:rPr>
            </w:pPr>
          </w:p>
          <w:tbl>
            <w:tblPr>
              <w:tblStyle w:val="affd"/>
              <w:tblW w:w="6750"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675"/>
              <w:gridCol w:w="6075"/>
            </w:tblGrid>
            <w:tr w:rsidR="00204E00" w14:paraId="4991D30B" w14:textId="77777777">
              <w:trPr>
                <w:tblHeader/>
              </w:trPr>
              <w:tc>
                <w:tcPr>
                  <w:tcW w:w="6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041F4A82"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lastRenderedPageBreak/>
                    <w:t>Paso</w:t>
                  </w:r>
                </w:p>
              </w:tc>
              <w:tc>
                <w:tcPr>
                  <w:tcW w:w="60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3F7A1559"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Acción</w:t>
                  </w:r>
                </w:p>
              </w:tc>
            </w:tr>
            <w:tr w:rsidR="00204E00" w14:paraId="7B288687"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A5A336B"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3</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1739BAF" w14:textId="4C0E7F31"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 la ia no cuenta con datos suficientes para determinar una recomendación segura, presenta la alerta explicativa y sugiere al usuario realizar una revisión manual en lugar de proponer una acción automática para no cometer erroes</w:t>
                  </w:r>
                  <w:r w:rsidR="00C10203">
                    <w:rPr>
                      <w:rFonts w:ascii="Arial" w:eastAsia="Arial" w:hAnsi="Arial" w:cs="Arial"/>
                      <w:b/>
                      <w:bCs/>
                      <w:sz w:val="22"/>
                      <w:szCs w:val="22"/>
                    </w:rPr>
                    <w:t xml:space="preserve"> ejecutando acciones sobre datos insuficientes</w:t>
                  </w:r>
                  <w:r>
                    <w:rPr>
                      <w:rFonts w:ascii="Arial" w:eastAsia="Arial" w:hAnsi="Arial" w:cs="Arial"/>
                      <w:b/>
                      <w:bCs/>
                      <w:sz w:val="22"/>
                      <w:szCs w:val="22"/>
                    </w:rPr>
                    <w:t>.</w:t>
                  </w:r>
                </w:p>
              </w:tc>
            </w:tr>
            <w:tr w:rsidR="00204E00" w14:paraId="0430432B"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CBDCFEB"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5</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8DE5358" w14:textId="50634E8C" w:rsidR="00204E00" w:rsidRDefault="00C10203">
                  <w:pPr>
                    <w:widowControl w:val="0"/>
                    <w:spacing w:before="90" w:after="90" w:line="275" w:lineRule="auto"/>
                    <w:rPr>
                      <w:rFonts w:ascii="Arial" w:eastAsia="Arial" w:hAnsi="Arial" w:cs="Arial"/>
                      <w:b/>
                      <w:bCs/>
                      <w:sz w:val="22"/>
                      <w:szCs w:val="22"/>
                    </w:rPr>
                  </w:pPr>
                  <w:r w:rsidRPr="00C10203">
                    <w:rPr>
                      <w:rFonts w:ascii="Arial" w:eastAsia="Arial" w:hAnsi="Arial" w:cs="Arial"/>
                      <w:b/>
                      <w:bCs/>
                      <w:sz w:val="22"/>
                      <w:szCs w:val="22"/>
                    </w:rPr>
                    <w:t>Si el usuario no interactúa con la alerta dentro del tiempo de respuesta configurado (por defecto: 4 horas), el sistema mantiene el aviso activo y no ejecuta ninguna alteración financiera, garantizando que el usuario conserve la última palabra</w:t>
                  </w:r>
                </w:p>
              </w:tc>
            </w:tr>
          </w:tbl>
          <w:p w14:paraId="4A8D8730" w14:textId="77777777" w:rsidR="00204E00" w:rsidRDefault="00204E00">
            <w:pPr>
              <w:widowControl w:val="0"/>
              <w:spacing w:after="0" w:line="276" w:lineRule="auto"/>
              <w:rPr>
                <w:rFonts w:ascii="Arial" w:eastAsia="Arial" w:hAnsi="Arial" w:cs="Arial"/>
                <w:b/>
                <w:bCs/>
                <w:sz w:val="22"/>
                <w:szCs w:val="22"/>
              </w:rPr>
            </w:pPr>
          </w:p>
        </w:tc>
      </w:tr>
      <w:tr w:rsidR="00204E00" w14:paraId="276130B9"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E5A953"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lastRenderedPageBreak/>
              <w:t>Comentarios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09D8E19"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Este flujo garantiza el control presupuestal del usuario, al tiempo que entrena a la plataforma para ser más autónoma a largo plazo, ajustando su comportamiento de forma personalizada.</w:t>
            </w:r>
          </w:p>
        </w:tc>
      </w:tr>
    </w:tbl>
    <w:p w14:paraId="5696E24D" w14:textId="77777777" w:rsidR="00204E00" w:rsidRDefault="00204E00">
      <w:pPr>
        <w:widowControl w:val="0"/>
        <w:spacing w:after="360" w:line="240" w:lineRule="auto"/>
        <w:rPr>
          <w:rFonts w:ascii="Arial" w:eastAsia="Arial" w:hAnsi="Arial" w:cs="Arial"/>
          <w:b/>
          <w:bCs/>
          <w:sz w:val="22"/>
          <w:szCs w:val="22"/>
        </w:rPr>
      </w:pPr>
    </w:p>
    <w:p w14:paraId="75748D8B" w14:textId="77777777" w:rsidR="00204E00" w:rsidRDefault="00000000">
      <w:pPr>
        <w:pStyle w:val="Titre2"/>
        <w:keepNext w:val="0"/>
        <w:keepLines w:val="0"/>
        <w:widowControl w:val="0"/>
        <w:spacing w:before="360" w:after="225" w:line="240" w:lineRule="auto"/>
        <w:rPr>
          <w:rFonts w:ascii="Arial" w:eastAsia="Arial" w:hAnsi="Arial" w:cs="Arial"/>
          <w:b/>
          <w:bCs/>
          <w:color w:val="333333"/>
          <w:sz w:val="26"/>
          <w:szCs w:val="26"/>
        </w:rPr>
      </w:pPr>
      <w:r>
        <w:rPr>
          <w:rFonts w:ascii="Arial" w:eastAsia="Arial" w:hAnsi="Arial" w:cs="Arial"/>
          <w:b/>
          <w:bCs/>
          <w:color w:val="333333"/>
          <w:sz w:val="26"/>
          <w:szCs w:val="26"/>
        </w:rPr>
        <w:t>CU-RF3: Gestionar automatizaciones de campañas</w:t>
      </w:r>
    </w:p>
    <w:tbl>
      <w:tblPr>
        <w:tblStyle w:val="affe"/>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204E00" w14:paraId="4AC7FB3E"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670B14"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ID</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20C239"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CU-RF3</w:t>
            </w:r>
          </w:p>
        </w:tc>
      </w:tr>
      <w:tr w:rsidR="00204E00" w14:paraId="5E81F1FE"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FE60FF"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Autor</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DC10EB"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Alejandro Sandoval</w:t>
            </w:r>
          </w:p>
        </w:tc>
      </w:tr>
      <w:tr w:rsidR="00204E00" w14:paraId="30F0FF13"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2D8952"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Caso de uso</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FF9E5C7"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Gestionar automatizaciones de campañas</w:t>
            </w:r>
          </w:p>
        </w:tc>
      </w:tr>
      <w:tr w:rsidR="00204E00" w14:paraId="28B4091E"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8765871"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Casos de uso relacionados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2BA70A"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Configurar regla de automatización personalizada, Editar / desactivar regla de automatización</w:t>
            </w:r>
          </w:p>
        </w:tc>
      </w:tr>
      <w:tr w:rsidR="00204E00" w14:paraId="6D664688"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CE9F9D"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Precondición</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CE0A1A"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El dropshipper tiene sesión iniciada y al menos una campaña activa registrada en la plataforma. El módulo de automatizaciones está habilitado en su cuenta.</w:t>
            </w:r>
          </w:p>
        </w:tc>
      </w:tr>
      <w:tr w:rsidR="00204E00" w14:paraId="76F03182"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ACCD5D"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lastRenderedPageBreak/>
              <w:t>Contexto</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4F294D"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El dropshipper necesita controlar el rendimiento de sus campañas publicitarias sin supervisión manual constante. Configura reglas que el sistema evalúa de forma continua; cuando una condición se cumple, el sistema actúa y deja trazabilidad. El dropshipper puede consultar ese historial en cualquier momento.</w:t>
            </w:r>
          </w:p>
        </w:tc>
      </w:tr>
      <w:tr w:rsidR="00204E00" w14:paraId="4ECA6B9E"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A82D74"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Secuencia normal</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9E4A445" w14:textId="77777777" w:rsidR="00204E00" w:rsidRDefault="00204E00">
            <w:pPr>
              <w:widowControl w:val="0"/>
              <w:spacing w:after="0" w:line="276" w:lineRule="auto"/>
              <w:rPr>
                <w:rFonts w:ascii="Arial" w:eastAsia="Arial" w:hAnsi="Arial" w:cs="Arial"/>
                <w:b/>
                <w:bCs/>
                <w:sz w:val="22"/>
                <w:szCs w:val="22"/>
              </w:rPr>
            </w:pPr>
          </w:p>
          <w:tbl>
            <w:tblPr>
              <w:tblStyle w:val="afff"/>
              <w:tblW w:w="6750"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675"/>
              <w:gridCol w:w="6075"/>
            </w:tblGrid>
            <w:tr w:rsidR="00204E00" w14:paraId="39FF8FC2" w14:textId="77777777">
              <w:trPr>
                <w:tblHeader/>
              </w:trPr>
              <w:tc>
                <w:tcPr>
                  <w:tcW w:w="6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237E988D"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Paso</w:t>
                  </w:r>
                </w:p>
              </w:tc>
              <w:tc>
                <w:tcPr>
                  <w:tcW w:w="60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4AAF1684"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Acción</w:t>
                  </w:r>
                </w:p>
              </w:tc>
            </w:tr>
            <w:tr w:rsidR="00204E00" w14:paraId="2387E72D"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C3ADC19"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1</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91A5DA9"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dropshipper accede al módulo de automatizaciones desde el panel principal.</w:t>
                  </w:r>
                </w:p>
              </w:tc>
            </w:tr>
            <w:tr w:rsidR="00204E00" w14:paraId="6CBCF203"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FBC6777"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2</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9DA09F5"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muestra la lista de reglas existentes (activas e inactivas) y la opción de crear una nueva.</w:t>
                  </w:r>
                </w:p>
              </w:tc>
            </w:tr>
            <w:tr w:rsidR="00204E00" w14:paraId="360BF50F"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79D6084"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3</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B8C725B"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dropshipper define una nueva regla: selecciona la condición (métrica, operador y umbral), la acción correctiva y las campañas a las que aplica.</w:t>
                  </w:r>
                </w:p>
              </w:tc>
            </w:tr>
            <w:tr w:rsidR="00204E00" w14:paraId="37B5A46A"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3C51ECA"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4</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C3AD2CC"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valida los parámetros, persiste la regla en estado activo y confirma la operación al dropshipper.</w:t>
                  </w:r>
                </w:p>
              </w:tc>
            </w:tr>
            <w:tr w:rsidR="00204E00" w14:paraId="3A6751E6"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E715B36"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5</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DC50540"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motor de automatización evalúa continuamente las condiciones de las reglas activas sobre las campañas asociadas.</w:t>
                  </w:r>
                </w:p>
              </w:tc>
            </w:tr>
            <w:tr w:rsidR="00204E00" w14:paraId="6AAE98D5"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8BDC2BE"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6</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2E4B2DE"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detecta que una condición se cumple, ejecuta la acción correctiva y genera un registro con fecha, acción ejecutada y motivo.</w:t>
                  </w:r>
                </w:p>
              </w:tc>
            </w:tr>
            <w:tr w:rsidR="00204E00" w14:paraId="61A88D15"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72A0755"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7</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2682D8F"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dropshipper consulta el historial de acciones automáticas, aplicando filtros por campaña, tipo de acción y rango de fechas.</w:t>
                  </w:r>
                </w:p>
              </w:tc>
            </w:tr>
            <w:tr w:rsidR="00204E00" w14:paraId="172DCA38"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A393912"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8</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04F243C"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retorna los registros correspondientes sin modificar ningún dato.</w:t>
                  </w:r>
                </w:p>
              </w:tc>
            </w:tr>
          </w:tbl>
          <w:p w14:paraId="52B39791" w14:textId="77777777" w:rsidR="00204E00" w:rsidRDefault="00204E00">
            <w:pPr>
              <w:widowControl w:val="0"/>
              <w:spacing w:after="0" w:line="276" w:lineRule="auto"/>
              <w:rPr>
                <w:rFonts w:ascii="Arial" w:eastAsia="Arial" w:hAnsi="Arial" w:cs="Arial"/>
                <w:b/>
                <w:bCs/>
                <w:sz w:val="22"/>
                <w:szCs w:val="22"/>
              </w:rPr>
            </w:pPr>
          </w:p>
        </w:tc>
      </w:tr>
      <w:tr w:rsidR="00204E00" w14:paraId="758C3EA2"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68F735A"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lastRenderedPageBreak/>
              <w:t>Postcondición</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8490D34"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Las reglas activas son monitoreadas continuamente por el motor. Cada acción ejecutada queda registrada en el historial de auditoría. Las reglas desactivadas se conservan y pueden reactivarse sin pérdida de configuración.</w:t>
            </w:r>
          </w:p>
        </w:tc>
      </w:tr>
      <w:tr w:rsidR="00204E00" w14:paraId="520BB3F2"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4BB647"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Excepciones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9C8B27" w14:textId="77777777" w:rsidR="00204E00" w:rsidRDefault="00204E00">
            <w:pPr>
              <w:widowControl w:val="0"/>
              <w:spacing w:after="0" w:line="276" w:lineRule="auto"/>
              <w:rPr>
                <w:rFonts w:ascii="Arial" w:eastAsia="Arial" w:hAnsi="Arial" w:cs="Arial"/>
                <w:b/>
                <w:bCs/>
                <w:sz w:val="22"/>
                <w:szCs w:val="22"/>
              </w:rPr>
            </w:pPr>
          </w:p>
          <w:tbl>
            <w:tblPr>
              <w:tblStyle w:val="afff0"/>
              <w:tblW w:w="6750"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675"/>
              <w:gridCol w:w="6075"/>
            </w:tblGrid>
            <w:tr w:rsidR="00204E00" w14:paraId="1AC3E93C" w14:textId="77777777">
              <w:trPr>
                <w:tblHeader/>
              </w:trPr>
              <w:tc>
                <w:tcPr>
                  <w:tcW w:w="6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779303F9"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Paso</w:t>
                  </w:r>
                </w:p>
              </w:tc>
              <w:tc>
                <w:tcPr>
                  <w:tcW w:w="60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5E0C591F"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Acción</w:t>
                  </w:r>
                </w:p>
              </w:tc>
            </w:tr>
            <w:tr w:rsidR="00204E00" w14:paraId="0533094B"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8D756A5"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1</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823EC75"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 la nueva regla entra en conflicto con otra ya activa, el sistema notifica al dropshipper antes de guardar y solicita confirmación o ajuste.</w:t>
                  </w:r>
                </w:p>
              </w:tc>
            </w:tr>
            <w:tr w:rsidR="00204E00" w14:paraId="63A58A57"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1F82BFC"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2</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8BC1CB0"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 los parámetros son inválidos, el sistema muestra un mensaje de error y no guarda la regla.</w:t>
                  </w:r>
                </w:p>
              </w:tc>
            </w:tr>
            <w:tr w:rsidR="00204E00" w14:paraId="6EAFFD53"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0B915ED"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3</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78B1BA3"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 no existen acciones registradas para los filtros aplicados, el sistema muestra un estado vacío informativo sin generar error.</w:t>
                  </w:r>
                </w:p>
              </w:tc>
            </w:tr>
          </w:tbl>
          <w:p w14:paraId="7096536F" w14:textId="77777777" w:rsidR="00204E00" w:rsidRDefault="00204E00">
            <w:pPr>
              <w:widowControl w:val="0"/>
              <w:spacing w:after="0" w:line="276" w:lineRule="auto"/>
              <w:rPr>
                <w:rFonts w:ascii="Arial" w:eastAsia="Arial" w:hAnsi="Arial" w:cs="Arial"/>
                <w:b/>
                <w:bCs/>
                <w:sz w:val="22"/>
                <w:szCs w:val="22"/>
              </w:rPr>
            </w:pPr>
          </w:p>
        </w:tc>
      </w:tr>
      <w:tr w:rsidR="00204E00" w14:paraId="4C8AD2BB"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03370A"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Comentarios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63323A"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La consulta del historial es de solo lectura y no permite modificar ni eliminar registros de auditoría.</w:t>
            </w:r>
          </w:p>
        </w:tc>
      </w:tr>
    </w:tbl>
    <w:p w14:paraId="04C32CD9" w14:textId="77777777" w:rsidR="00204E00" w:rsidRDefault="00204E00">
      <w:pPr>
        <w:widowControl w:val="0"/>
        <w:spacing w:after="360" w:line="240" w:lineRule="auto"/>
        <w:rPr>
          <w:rFonts w:ascii="Arial" w:eastAsia="Arial" w:hAnsi="Arial" w:cs="Arial"/>
          <w:b/>
          <w:bCs/>
          <w:sz w:val="22"/>
          <w:szCs w:val="22"/>
        </w:rPr>
      </w:pPr>
    </w:p>
    <w:p w14:paraId="4E9C3D4C" w14:textId="77777777" w:rsidR="00204E00" w:rsidRDefault="00000000">
      <w:pPr>
        <w:pStyle w:val="Titre2"/>
        <w:keepNext w:val="0"/>
        <w:keepLines w:val="0"/>
        <w:widowControl w:val="0"/>
        <w:spacing w:before="360" w:after="225" w:line="240" w:lineRule="auto"/>
        <w:rPr>
          <w:rFonts w:ascii="Arial" w:eastAsia="Arial" w:hAnsi="Arial" w:cs="Arial"/>
          <w:b/>
          <w:bCs/>
          <w:color w:val="333333"/>
          <w:sz w:val="26"/>
          <w:szCs w:val="26"/>
        </w:rPr>
      </w:pPr>
      <w:r>
        <w:rPr>
          <w:rFonts w:ascii="Arial" w:eastAsia="Arial" w:hAnsi="Arial" w:cs="Arial"/>
          <w:b/>
          <w:bCs/>
          <w:color w:val="333333"/>
          <w:sz w:val="26"/>
          <w:szCs w:val="26"/>
        </w:rPr>
        <w:t>CU-RF4: Monitorear campañas de Meta Ads 24/7</w:t>
      </w:r>
    </w:p>
    <w:tbl>
      <w:tblPr>
        <w:tblStyle w:val="afff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68"/>
        <w:gridCol w:w="8092"/>
      </w:tblGrid>
      <w:tr w:rsidR="00204E00" w14:paraId="44FA917A" w14:textId="77777777" w:rsidTr="00C10203">
        <w:tc>
          <w:tcPr>
            <w:tcW w:w="12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E87CDA"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ID</w:t>
            </w:r>
          </w:p>
        </w:tc>
        <w:tc>
          <w:tcPr>
            <w:tcW w:w="809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0A94C8"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CU-RF4.1</w:t>
            </w:r>
          </w:p>
        </w:tc>
      </w:tr>
      <w:tr w:rsidR="00204E00" w14:paraId="16596680" w14:textId="77777777" w:rsidTr="00C10203">
        <w:tc>
          <w:tcPr>
            <w:tcW w:w="12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ABC079"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Autor</w:t>
            </w:r>
          </w:p>
        </w:tc>
        <w:tc>
          <w:tcPr>
            <w:tcW w:w="809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03C2EA"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Juan José</w:t>
            </w:r>
          </w:p>
        </w:tc>
      </w:tr>
      <w:tr w:rsidR="00204E00" w14:paraId="301FA060" w14:textId="77777777" w:rsidTr="00C10203">
        <w:tc>
          <w:tcPr>
            <w:tcW w:w="12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BDE7A8"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Caso de uso</w:t>
            </w:r>
          </w:p>
        </w:tc>
        <w:tc>
          <w:tcPr>
            <w:tcW w:w="809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6D09D9"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Monitorear campañas de Meta Ads 24/7</w:t>
            </w:r>
          </w:p>
        </w:tc>
      </w:tr>
      <w:tr w:rsidR="00204E00" w14:paraId="64500509" w14:textId="77777777" w:rsidTr="00C10203">
        <w:tc>
          <w:tcPr>
            <w:tcW w:w="12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5854D9"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Casos de uso relaciona</w:t>
            </w:r>
            <w:r>
              <w:rPr>
                <w:rFonts w:ascii="Arial" w:eastAsia="Arial" w:hAnsi="Arial" w:cs="Arial"/>
                <w:b/>
                <w:bCs/>
                <w:sz w:val="22"/>
                <w:szCs w:val="22"/>
              </w:rPr>
              <w:lastRenderedPageBreak/>
              <w:t>dos</w:t>
            </w:r>
          </w:p>
        </w:tc>
        <w:tc>
          <w:tcPr>
            <w:tcW w:w="809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FBBD7BA"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lastRenderedPageBreak/>
              <w:t>CU-RF4.1a: Clasificar fase de campaña (Testeo / Optimización / Escalado), CU-RF4.1b: Aplicar indicadores diferenciados por fase, CU-RF4.1c: Generar alerta de rendimiento crítico</w:t>
            </w:r>
          </w:p>
        </w:tc>
      </w:tr>
      <w:tr w:rsidR="00204E00" w14:paraId="6EDE547D" w14:textId="77777777" w:rsidTr="00C10203">
        <w:tc>
          <w:tcPr>
            <w:tcW w:w="12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DE1DE2"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Precondición</w:t>
            </w:r>
          </w:p>
        </w:tc>
        <w:tc>
          <w:tcPr>
            <w:tcW w:w="809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2D4B5C" w14:textId="77777777" w:rsidR="00204E00" w:rsidRDefault="00000000">
            <w:pPr>
              <w:widowControl w:val="0"/>
              <w:numPr>
                <w:ilvl w:val="0"/>
                <w:numId w:val="1"/>
              </w:numPr>
              <w:spacing w:after="0" w:line="275" w:lineRule="auto"/>
              <w:ind w:left="240"/>
              <w:rPr>
                <w:rFonts w:ascii="Arial" w:eastAsia="Arial" w:hAnsi="Arial" w:cs="Arial"/>
                <w:b/>
                <w:bCs/>
                <w:sz w:val="22"/>
                <w:szCs w:val="22"/>
              </w:rPr>
            </w:pPr>
            <w:r>
              <w:rPr>
                <w:rFonts w:ascii="Arial" w:eastAsia="Arial" w:hAnsi="Arial" w:cs="Arial"/>
                <w:b/>
                <w:bCs/>
                <w:sz w:val="22"/>
                <w:szCs w:val="22"/>
              </w:rPr>
              <w:t>El dropshipper tiene al menos una campaña activa en Meta Ads.</w:t>
            </w:r>
          </w:p>
          <w:p w14:paraId="04B0BD40" w14:textId="77777777" w:rsidR="00204E00" w:rsidRDefault="00000000">
            <w:pPr>
              <w:widowControl w:val="0"/>
              <w:numPr>
                <w:ilvl w:val="0"/>
                <w:numId w:val="1"/>
              </w:numPr>
              <w:spacing w:after="0" w:line="275" w:lineRule="auto"/>
              <w:ind w:left="240"/>
              <w:rPr>
                <w:rFonts w:ascii="Arial" w:eastAsia="Arial" w:hAnsi="Arial" w:cs="Arial"/>
                <w:b/>
                <w:bCs/>
                <w:sz w:val="22"/>
                <w:szCs w:val="22"/>
              </w:rPr>
            </w:pPr>
            <w:r>
              <w:rPr>
                <w:rFonts w:ascii="Arial" w:eastAsia="Arial" w:hAnsi="Arial" w:cs="Arial"/>
                <w:b/>
                <w:bCs/>
                <w:sz w:val="22"/>
                <w:szCs w:val="22"/>
              </w:rPr>
              <w:t>La integración entre ROAX y Meta Ads API está configurada y activa.</w:t>
            </w:r>
          </w:p>
          <w:p w14:paraId="0B58F5E7" w14:textId="77777777" w:rsidR="00204E00" w:rsidRDefault="00000000">
            <w:pPr>
              <w:widowControl w:val="0"/>
              <w:numPr>
                <w:ilvl w:val="0"/>
                <w:numId w:val="1"/>
              </w:numPr>
              <w:spacing w:after="0" w:line="275" w:lineRule="auto"/>
              <w:ind w:left="240"/>
              <w:rPr>
                <w:rFonts w:ascii="Arial" w:eastAsia="Arial" w:hAnsi="Arial" w:cs="Arial"/>
                <w:b/>
                <w:bCs/>
                <w:sz w:val="22"/>
                <w:szCs w:val="22"/>
              </w:rPr>
            </w:pPr>
            <w:r>
              <w:rPr>
                <w:rFonts w:ascii="Arial" w:eastAsia="Arial" w:hAnsi="Arial" w:cs="Arial"/>
                <w:b/>
                <w:bCs/>
                <w:sz w:val="22"/>
                <w:szCs w:val="22"/>
              </w:rPr>
              <w:t>El dropshipper ha configurado los umbrales de CPA y ROAS para evaluación de rentabilidad.</w:t>
            </w:r>
          </w:p>
        </w:tc>
      </w:tr>
      <w:tr w:rsidR="00204E00" w14:paraId="327B8540" w14:textId="77777777" w:rsidTr="00C10203">
        <w:tc>
          <w:tcPr>
            <w:tcW w:w="12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5C3ABE"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Contexto</w:t>
            </w:r>
          </w:p>
        </w:tc>
        <w:tc>
          <w:tcPr>
            <w:tcW w:w="809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46641E"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El sistema ROAX monitorea de forma continua (24/7) las campañas activas del dropshipper en Meta Ads. Para cada campaña identifica su fase de madurez (Testeo, Optimización o Escalado), aplica los indicadores correspondientes y considera el delay natural de hasta 24 horas de la plataforma antes de emitir alertas, evitando confundir una campaña inmadura con una fallida.</w:t>
            </w:r>
          </w:p>
        </w:tc>
      </w:tr>
      <w:tr w:rsidR="00204E00" w14:paraId="75B93B17" w14:textId="77777777" w:rsidTr="00C10203">
        <w:tc>
          <w:tcPr>
            <w:tcW w:w="12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7B3C47D"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Secuencia normal</w:t>
            </w:r>
          </w:p>
        </w:tc>
        <w:tc>
          <w:tcPr>
            <w:tcW w:w="809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85B9E3" w14:textId="77777777" w:rsidR="00204E00" w:rsidRDefault="00204E00">
            <w:pPr>
              <w:widowControl w:val="0"/>
              <w:spacing w:after="0" w:line="276" w:lineRule="auto"/>
              <w:rPr>
                <w:rFonts w:ascii="Arial" w:eastAsia="Arial" w:hAnsi="Arial" w:cs="Arial"/>
                <w:b/>
                <w:bCs/>
                <w:sz w:val="22"/>
                <w:szCs w:val="22"/>
              </w:rPr>
            </w:pPr>
          </w:p>
          <w:tbl>
            <w:tblPr>
              <w:tblStyle w:val="afff2"/>
              <w:tblW w:w="9112"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637"/>
              <w:gridCol w:w="1637"/>
              <w:gridCol w:w="6838"/>
            </w:tblGrid>
            <w:tr w:rsidR="00C10203" w14:paraId="47A7F048" w14:textId="77777777" w:rsidTr="00C10203">
              <w:trPr>
                <w:tblHeader/>
              </w:trPr>
              <w:tc>
                <w:tcPr>
                  <w:tcW w:w="637" w:type="dxa"/>
                  <w:tcBorders>
                    <w:top w:val="single" w:sz="6" w:space="0" w:color="666666"/>
                    <w:left w:val="single" w:sz="6" w:space="0" w:color="666666"/>
                    <w:bottom w:val="single" w:sz="6" w:space="0" w:color="666666"/>
                    <w:right w:val="single" w:sz="6" w:space="0" w:color="666666"/>
                  </w:tcBorders>
                  <w:shd w:val="clear" w:color="auto" w:fill="F2F2F2"/>
                </w:tcPr>
                <w:p w14:paraId="1FBBA1FC" w14:textId="34D3EADE"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N°</w:t>
                  </w:r>
                </w:p>
              </w:tc>
              <w:tc>
                <w:tcPr>
                  <w:tcW w:w="1637"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6339286F" w14:textId="74669DAB"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Paso</w:t>
                  </w:r>
                </w:p>
              </w:tc>
              <w:tc>
                <w:tcPr>
                  <w:tcW w:w="6838"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22D1048A" w14:textId="77777777"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Acción</w:t>
                  </w:r>
                </w:p>
              </w:tc>
            </w:tr>
            <w:tr w:rsidR="00C10203" w14:paraId="5109CFD5" w14:textId="77777777" w:rsidTr="00C10203">
              <w:tc>
                <w:tcPr>
                  <w:tcW w:w="637" w:type="dxa"/>
                  <w:tcBorders>
                    <w:top w:val="single" w:sz="6" w:space="0" w:color="666666"/>
                    <w:left w:val="single" w:sz="6" w:space="0" w:color="666666"/>
                    <w:bottom w:val="single" w:sz="6" w:space="0" w:color="666666"/>
                    <w:right w:val="single" w:sz="6" w:space="0" w:color="666666"/>
                  </w:tcBorders>
                </w:tcPr>
                <w:p w14:paraId="092A1CA2" w14:textId="40E60B48"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1</w:t>
                  </w:r>
                </w:p>
              </w:tc>
              <w:tc>
                <w:tcPr>
                  <w:tcW w:w="163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0B9E54F" w14:textId="7C41F392"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Consulta de datos a Meta Ads API</w:t>
                  </w:r>
                </w:p>
              </w:tc>
              <w:tc>
                <w:tcPr>
                  <w:tcW w:w="6838"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69EB16F" w14:textId="77777777"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realiza una solicitud a la Meta Ads API para obtener los datos actualizados de todas las campañas activas del dropshipper.</w:t>
                  </w:r>
                </w:p>
              </w:tc>
            </w:tr>
            <w:tr w:rsidR="00C10203" w14:paraId="7BACDB77" w14:textId="77777777" w:rsidTr="00C10203">
              <w:tc>
                <w:tcPr>
                  <w:tcW w:w="637" w:type="dxa"/>
                  <w:tcBorders>
                    <w:top w:val="single" w:sz="6" w:space="0" w:color="666666"/>
                    <w:left w:val="single" w:sz="6" w:space="0" w:color="666666"/>
                    <w:bottom w:val="single" w:sz="6" w:space="0" w:color="666666"/>
                    <w:right w:val="single" w:sz="6" w:space="0" w:color="666666"/>
                  </w:tcBorders>
                </w:tcPr>
                <w:p w14:paraId="61B7DCA8" w14:textId="77777777"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2</w:t>
                  </w:r>
                </w:p>
                <w:p w14:paraId="1F43CE81" w14:textId="544BB1AE" w:rsidR="00C10203" w:rsidRDefault="00C10203">
                  <w:pPr>
                    <w:widowControl w:val="0"/>
                    <w:spacing w:before="90" w:after="90" w:line="275" w:lineRule="auto"/>
                    <w:rPr>
                      <w:rFonts w:ascii="Arial" w:eastAsia="Arial" w:hAnsi="Arial" w:cs="Arial"/>
                      <w:b/>
                      <w:bCs/>
                      <w:sz w:val="22"/>
                      <w:szCs w:val="22"/>
                    </w:rPr>
                  </w:pPr>
                </w:p>
              </w:tc>
              <w:tc>
                <w:tcPr>
                  <w:tcW w:w="163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076F66D" w14:textId="2F99183E"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Verificación del delay de Meta Ads</w:t>
                  </w:r>
                </w:p>
              </w:tc>
              <w:tc>
                <w:tcPr>
                  <w:tcW w:w="6838"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ED8511E" w14:textId="77777777"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comprueba que los datos de cada campaña tengan una antigüedad mínima de 24 horas antes de proceder con su evaluación.</w:t>
                  </w:r>
                </w:p>
              </w:tc>
            </w:tr>
            <w:tr w:rsidR="00C10203" w14:paraId="365AC43D" w14:textId="77777777" w:rsidTr="00C10203">
              <w:tc>
                <w:tcPr>
                  <w:tcW w:w="637" w:type="dxa"/>
                  <w:tcBorders>
                    <w:top w:val="single" w:sz="6" w:space="0" w:color="666666"/>
                    <w:left w:val="single" w:sz="6" w:space="0" w:color="666666"/>
                    <w:bottom w:val="single" w:sz="6" w:space="0" w:color="666666"/>
                    <w:right w:val="single" w:sz="6" w:space="0" w:color="666666"/>
                  </w:tcBorders>
                </w:tcPr>
                <w:p w14:paraId="054DB520" w14:textId="65990A65"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3</w:t>
                  </w:r>
                </w:p>
              </w:tc>
              <w:tc>
                <w:tcPr>
                  <w:tcW w:w="163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16C5B4B" w14:textId="0755E563"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Clasificación de la fase de campaña</w:t>
                  </w:r>
                </w:p>
              </w:tc>
              <w:tc>
                <w:tcPr>
                  <w:tcW w:w="6838"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4F717DA" w14:textId="77777777"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determina la fase activa de cada campaña según su historial y configuración: Testeo, Optimización o Escalado.</w:t>
                  </w:r>
                </w:p>
              </w:tc>
            </w:tr>
            <w:tr w:rsidR="00C10203" w14:paraId="30CD688D" w14:textId="77777777" w:rsidTr="00C10203">
              <w:tc>
                <w:tcPr>
                  <w:tcW w:w="637" w:type="dxa"/>
                  <w:tcBorders>
                    <w:top w:val="single" w:sz="6" w:space="0" w:color="666666"/>
                    <w:left w:val="single" w:sz="6" w:space="0" w:color="666666"/>
                    <w:bottom w:val="single" w:sz="6" w:space="0" w:color="666666"/>
                    <w:right w:val="single" w:sz="6" w:space="0" w:color="666666"/>
                  </w:tcBorders>
                </w:tcPr>
                <w:p w14:paraId="1C48FE5D" w14:textId="3B30BE13"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4</w:t>
                  </w:r>
                </w:p>
              </w:tc>
              <w:tc>
                <w:tcPr>
                  <w:tcW w:w="163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3271AEC" w14:textId="112A3BE8"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Aplicación de indicadores por fase</w:t>
                  </w:r>
                </w:p>
              </w:tc>
              <w:tc>
                <w:tcPr>
                  <w:tcW w:w="6838"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E40A382" w14:textId="77777777"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evalúa los indicadores propios de la fase detectada: Hook rate, Retention rate y Click rate (Testeo); tasas de conversión (Optimización); CPA neto y ROAS neto vs. punto de equilibrio (Escalado).</w:t>
                  </w:r>
                </w:p>
              </w:tc>
            </w:tr>
            <w:tr w:rsidR="00C10203" w14:paraId="0254BFD3" w14:textId="77777777" w:rsidTr="00C10203">
              <w:tc>
                <w:tcPr>
                  <w:tcW w:w="637" w:type="dxa"/>
                  <w:tcBorders>
                    <w:top w:val="single" w:sz="6" w:space="0" w:color="666666"/>
                    <w:left w:val="single" w:sz="6" w:space="0" w:color="666666"/>
                    <w:bottom w:val="single" w:sz="6" w:space="0" w:color="666666"/>
                    <w:right w:val="single" w:sz="6" w:space="0" w:color="666666"/>
                  </w:tcBorders>
                </w:tcPr>
                <w:p w14:paraId="02D140C2" w14:textId="2056D9C8"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5</w:t>
                  </w:r>
                </w:p>
              </w:tc>
              <w:tc>
                <w:tcPr>
                  <w:tcW w:w="163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330B726" w14:textId="3752E969"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Generación de alerta de rendimiento crítico</w:t>
                  </w:r>
                </w:p>
              </w:tc>
              <w:tc>
                <w:tcPr>
                  <w:tcW w:w="6838"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EEF030D" w14:textId="77777777"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 se detecta rendimiento crítico en fase de Escalado, el sistema genera una alerta con campaña afectada, fase actual, indicador fallido, timestamp y contexto de madurez; la envía al dropshipper y la registra en el historial.</w:t>
                  </w:r>
                </w:p>
              </w:tc>
            </w:tr>
          </w:tbl>
          <w:p w14:paraId="084FBAAD" w14:textId="77777777" w:rsidR="00204E00" w:rsidRDefault="00204E00">
            <w:pPr>
              <w:widowControl w:val="0"/>
              <w:spacing w:after="0" w:line="276" w:lineRule="auto"/>
              <w:rPr>
                <w:rFonts w:ascii="Arial" w:eastAsia="Arial" w:hAnsi="Arial" w:cs="Arial"/>
                <w:b/>
                <w:bCs/>
                <w:sz w:val="22"/>
                <w:szCs w:val="22"/>
              </w:rPr>
            </w:pPr>
          </w:p>
        </w:tc>
      </w:tr>
      <w:tr w:rsidR="00204E00" w14:paraId="630CD230" w14:textId="77777777" w:rsidTr="00C10203">
        <w:tc>
          <w:tcPr>
            <w:tcW w:w="12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1CD3AF"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lastRenderedPageBreak/>
              <w:t>Postcondición</w:t>
            </w:r>
          </w:p>
        </w:tc>
        <w:tc>
          <w:tcPr>
            <w:tcW w:w="809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F1D88A"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Las alertas generadas quedan registradas con timestamp, valores detectados y contexto de madurez de la campaña. El ciclo de monitoreo continúa sin interrupción para las demás campañas activas.</w:t>
            </w:r>
          </w:p>
        </w:tc>
      </w:tr>
      <w:tr w:rsidR="00204E00" w14:paraId="44E24EE5" w14:textId="77777777" w:rsidTr="00C10203">
        <w:tc>
          <w:tcPr>
            <w:tcW w:w="12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E87425"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Excepciones</w:t>
            </w:r>
          </w:p>
        </w:tc>
        <w:tc>
          <w:tcPr>
            <w:tcW w:w="809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BCA12E" w14:textId="77777777" w:rsidR="00204E00" w:rsidRDefault="00204E00">
            <w:pPr>
              <w:widowControl w:val="0"/>
              <w:spacing w:after="0" w:line="276" w:lineRule="auto"/>
              <w:rPr>
                <w:rFonts w:ascii="Arial" w:eastAsia="Arial" w:hAnsi="Arial" w:cs="Arial"/>
                <w:b/>
                <w:bCs/>
                <w:sz w:val="22"/>
                <w:szCs w:val="22"/>
              </w:rPr>
            </w:pPr>
          </w:p>
          <w:tbl>
            <w:tblPr>
              <w:tblStyle w:val="afff3"/>
              <w:tblW w:w="9112"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779"/>
              <w:gridCol w:w="1842"/>
              <w:gridCol w:w="6491"/>
            </w:tblGrid>
            <w:tr w:rsidR="00C10203" w14:paraId="048C1AB1" w14:textId="77777777" w:rsidTr="00C10203">
              <w:trPr>
                <w:tblHeader/>
              </w:trPr>
              <w:tc>
                <w:tcPr>
                  <w:tcW w:w="779" w:type="dxa"/>
                  <w:tcBorders>
                    <w:top w:val="single" w:sz="6" w:space="0" w:color="666666"/>
                    <w:left w:val="single" w:sz="6" w:space="0" w:color="666666"/>
                    <w:bottom w:val="single" w:sz="6" w:space="0" w:color="666666"/>
                    <w:right w:val="single" w:sz="6" w:space="0" w:color="666666"/>
                  </w:tcBorders>
                  <w:shd w:val="clear" w:color="auto" w:fill="F2F2F2"/>
                </w:tcPr>
                <w:p w14:paraId="4E4A4E65" w14:textId="01C1BF49"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N°</w:t>
                  </w:r>
                </w:p>
              </w:tc>
              <w:tc>
                <w:tcPr>
                  <w:tcW w:w="1842"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34805793" w14:textId="59D4A853"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Paso</w:t>
                  </w:r>
                </w:p>
              </w:tc>
              <w:tc>
                <w:tcPr>
                  <w:tcW w:w="6491"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3AAC7187" w14:textId="77777777"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Acción</w:t>
                  </w:r>
                </w:p>
              </w:tc>
            </w:tr>
            <w:tr w:rsidR="00C10203" w14:paraId="300A618D" w14:textId="77777777" w:rsidTr="00C10203">
              <w:tc>
                <w:tcPr>
                  <w:tcW w:w="779" w:type="dxa"/>
                  <w:tcBorders>
                    <w:top w:val="single" w:sz="6" w:space="0" w:color="666666"/>
                    <w:left w:val="single" w:sz="6" w:space="0" w:color="666666"/>
                    <w:bottom w:val="single" w:sz="6" w:space="0" w:color="666666"/>
                    <w:right w:val="single" w:sz="6" w:space="0" w:color="666666"/>
                  </w:tcBorders>
                </w:tcPr>
                <w:p w14:paraId="2205988E" w14:textId="00D40F64"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1</w:t>
                  </w:r>
                </w:p>
              </w:tc>
              <w:tc>
                <w:tcPr>
                  <w:tcW w:w="1842"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DE8B931" w14:textId="13AE5528"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API de Meta Ads no disponible</w:t>
                  </w:r>
                </w:p>
              </w:tc>
              <w:tc>
                <w:tcPr>
                  <w:tcW w:w="6491"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4154BD1" w14:textId="77777777"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registra el fallo con timestamp y reintenta la consulta en el siguiente ciclo. Si el error persiste más de 3 ciclos consecutivos, notifica al dropshipper sobre la interrupción de la sincronización.</w:t>
                  </w:r>
                </w:p>
              </w:tc>
            </w:tr>
            <w:tr w:rsidR="00C10203" w14:paraId="03ABE87E" w14:textId="77777777" w:rsidTr="00C10203">
              <w:tc>
                <w:tcPr>
                  <w:tcW w:w="779" w:type="dxa"/>
                  <w:tcBorders>
                    <w:top w:val="single" w:sz="6" w:space="0" w:color="666666"/>
                    <w:left w:val="single" w:sz="6" w:space="0" w:color="666666"/>
                    <w:bottom w:val="single" w:sz="6" w:space="0" w:color="666666"/>
                    <w:right w:val="single" w:sz="6" w:space="0" w:color="666666"/>
                  </w:tcBorders>
                </w:tcPr>
                <w:p w14:paraId="42960F5A" w14:textId="625F27D3"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2</w:t>
                  </w:r>
                </w:p>
              </w:tc>
              <w:tc>
                <w:tcPr>
                  <w:tcW w:w="1842"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94D22C9" w14:textId="4BBA3BD4"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Datos inmaduros en fase de Testeo</w:t>
                  </w:r>
                </w:p>
              </w:tc>
              <w:tc>
                <w:tcPr>
                  <w:tcW w:w="6491"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F3C3437" w14:textId="77777777"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omite la evaluación de CPA y ROAS para esa campaña en el ciclo actual y no genera alertas, evitando falsos positivos por datos aún incompletos.</w:t>
                  </w:r>
                </w:p>
              </w:tc>
            </w:tr>
            <w:tr w:rsidR="00C10203" w14:paraId="58726276" w14:textId="77777777" w:rsidTr="00C10203">
              <w:tc>
                <w:tcPr>
                  <w:tcW w:w="779" w:type="dxa"/>
                  <w:tcBorders>
                    <w:top w:val="single" w:sz="6" w:space="0" w:color="666666"/>
                    <w:left w:val="single" w:sz="6" w:space="0" w:color="666666"/>
                    <w:bottom w:val="single" w:sz="6" w:space="0" w:color="666666"/>
                    <w:right w:val="single" w:sz="6" w:space="0" w:color="666666"/>
                  </w:tcBorders>
                </w:tcPr>
                <w:p w14:paraId="20C562A3" w14:textId="7787B8D6"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3</w:t>
                  </w:r>
                </w:p>
              </w:tc>
              <w:tc>
                <w:tcPr>
                  <w:tcW w:w="1842"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502DA53" w14:textId="11D7D9A6"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Umbrales de rentabilidad no configurados</w:t>
                  </w:r>
                </w:p>
              </w:tc>
              <w:tc>
                <w:tcPr>
                  <w:tcW w:w="6491"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97E96F8" w14:textId="77777777"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no puede evaluar el rendimiento de la campaña y envía una notificación al dropshipper indicándole que debe configurar sus parámetros para activar el monitoreo completo.</w:t>
                  </w:r>
                </w:p>
              </w:tc>
            </w:tr>
            <w:tr w:rsidR="00C10203" w14:paraId="68B5E81B" w14:textId="77777777" w:rsidTr="00C10203">
              <w:tc>
                <w:tcPr>
                  <w:tcW w:w="779" w:type="dxa"/>
                  <w:tcBorders>
                    <w:top w:val="single" w:sz="6" w:space="0" w:color="666666"/>
                    <w:left w:val="single" w:sz="6" w:space="0" w:color="666666"/>
                    <w:bottom w:val="single" w:sz="6" w:space="0" w:color="666666"/>
                    <w:right w:val="single" w:sz="6" w:space="0" w:color="666666"/>
                  </w:tcBorders>
                </w:tcPr>
                <w:p w14:paraId="11D98EE0" w14:textId="2CCAEC1E"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4</w:t>
                  </w:r>
                </w:p>
              </w:tc>
              <w:tc>
                <w:tcPr>
                  <w:tcW w:w="1842"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73835D0" w14:textId="4F65DCEF"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Datos inconsistentes provenientes de la API</w:t>
                  </w:r>
                </w:p>
              </w:tc>
              <w:tc>
                <w:tcPr>
                  <w:tcW w:w="6491"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2754A74" w14:textId="77777777"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sistema detecta valores atípicos o inconsistencias en los datos recibidos, marca el dato como no confiable, lo excluye del ciclo de evaluación y no genera alertas basadas en él.</w:t>
                  </w:r>
                </w:p>
              </w:tc>
            </w:tr>
            <w:tr w:rsidR="00C10203" w14:paraId="63262002" w14:textId="77777777" w:rsidTr="00C10203">
              <w:tc>
                <w:tcPr>
                  <w:tcW w:w="779" w:type="dxa"/>
                  <w:tcBorders>
                    <w:top w:val="single" w:sz="6" w:space="0" w:color="666666"/>
                    <w:left w:val="single" w:sz="6" w:space="0" w:color="666666"/>
                    <w:bottom w:val="single" w:sz="6" w:space="0" w:color="666666"/>
                    <w:right w:val="single" w:sz="6" w:space="0" w:color="666666"/>
                  </w:tcBorders>
                </w:tcPr>
                <w:p w14:paraId="6C2255B8" w14:textId="7FD116D5"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5</w:t>
                  </w:r>
                </w:p>
              </w:tc>
              <w:tc>
                <w:tcPr>
                  <w:tcW w:w="1842"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59634D8" w14:textId="624AD6E1"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Fallo interno de la plataforma ROAX</w:t>
                  </w:r>
                </w:p>
              </w:tc>
              <w:tc>
                <w:tcPr>
                  <w:tcW w:w="6491"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E761591" w14:textId="77777777" w:rsidR="00C10203" w:rsidRDefault="00C10203">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Al restaurarse el servicio, el sistema retoma el monitoreo desde el último estado registrado y notifica al dropshipper sobre la interrupción y su duración aproximada.</w:t>
                  </w:r>
                </w:p>
              </w:tc>
            </w:tr>
          </w:tbl>
          <w:p w14:paraId="48A6DFBE" w14:textId="77777777" w:rsidR="00204E00" w:rsidRDefault="00204E00">
            <w:pPr>
              <w:widowControl w:val="0"/>
              <w:spacing w:after="0" w:line="276" w:lineRule="auto"/>
              <w:rPr>
                <w:rFonts w:ascii="Arial" w:eastAsia="Arial" w:hAnsi="Arial" w:cs="Arial"/>
                <w:b/>
                <w:bCs/>
                <w:sz w:val="22"/>
                <w:szCs w:val="22"/>
              </w:rPr>
            </w:pPr>
          </w:p>
        </w:tc>
      </w:tr>
      <w:tr w:rsidR="00204E00" w14:paraId="701B6E0F" w14:textId="77777777" w:rsidTr="00C10203">
        <w:tc>
          <w:tcPr>
            <w:tcW w:w="12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F97CFC"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Comentarios</w:t>
            </w:r>
          </w:p>
        </w:tc>
        <w:tc>
          <w:tcPr>
            <w:tcW w:w="809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3CA890"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El caso de uso opera de forma completamente autónoma, sin intervención del usuario durante el ciclo de monitoreo. La clasificación por fases es el mecanismo central que evita falsas alarmas: una campaña en Testeo jamás es evaluada con los mismos criterios que una en Escalado. El delay de 24 horas de Meta Ads es un factor determinante en la precisión del sistema; ignorarlo generaría alertas prematuras sobre datos aún incompletos.</w:t>
            </w:r>
          </w:p>
        </w:tc>
      </w:tr>
    </w:tbl>
    <w:p w14:paraId="675A15CE" w14:textId="77777777" w:rsidR="00204E00" w:rsidRDefault="00204E00">
      <w:pPr>
        <w:widowControl w:val="0"/>
        <w:spacing w:after="360" w:line="240" w:lineRule="auto"/>
        <w:rPr>
          <w:rFonts w:ascii="Arial" w:eastAsia="Arial" w:hAnsi="Arial" w:cs="Arial"/>
          <w:b/>
          <w:bCs/>
          <w:sz w:val="22"/>
          <w:szCs w:val="22"/>
        </w:rPr>
      </w:pPr>
    </w:p>
    <w:p w14:paraId="0603704F" w14:textId="77777777" w:rsidR="00204E00" w:rsidRDefault="00000000">
      <w:pPr>
        <w:pStyle w:val="Titre2"/>
        <w:keepNext w:val="0"/>
        <w:keepLines w:val="0"/>
        <w:widowControl w:val="0"/>
        <w:spacing w:before="360" w:after="225" w:line="240" w:lineRule="auto"/>
        <w:rPr>
          <w:rFonts w:ascii="Arial" w:eastAsia="Arial" w:hAnsi="Arial" w:cs="Arial"/>
          <w:b/>
          <w:bCs/>
          <w:color w:val="333333"/>
          <w:sz w:val="26"/>
          <w:szCs w:val="26"/>
        </w:rPr>
      </w:pPr>
      <w:r>
        <w:rPr>
          <w:rFonts w:ascii="Arial" w:eastAsia="Arial" w:hAnsi="Arial" w:cs="Arial"/>
          <w:b/>
          <w:bCs/>
          <w:color w:val="333333"/>
          <w:sz w:val="26"/>
          <w:szCs w:val="26"/>
        </w:rPr>
        <w:lastRenderedPageBreak/>
        <w:t>CU-RF5: Proteger datos personales bajo Ley de Habeas Data y controlar acceso diferenciado por roles</w:t>
      </w:r>
    </w:p>
    <w:tbl>
      <w:tblPr>
        <w:tblStyle w:val="afff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204E00" w14:paraId="7BEAC136"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F82C76"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ID</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CE99AF" w14:textId="7D9610F7" w:rsidR="00204E00" w:rsidRDefault="00C10203">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CU-</w:t>
            </w:r>
            <w:r w:rsidR="00000000">
              <w:rPr>
                <w:rFonts w:ascii="Arial" w:eastAsia="Arial" w:hAnsi="Arial" w:cs="Arial"/>
                <w:b/>
                <w:bCs/>
                <w:sz w:val="22"/>
                <w:szCs w:val="22"/>
              </w:rPr>
              <w:t>RF5</w:t>
            </w:r>
          </w:p>
        </w:tc>
      </w:tr>
      <w:tr w:rsidR="00204E00" w14:paraId="2061E8BC"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03315F"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Autor</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89F3FC"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Juan Esteban — Persona 5</w:t>
            </w:r>
          </w:p>
        </w:tc>
      </w:tr>
      <w:tr w:rsidR="00204E00" w14:paraId="1367354C"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2A3422"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Caso de uso</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1EF343"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Proteger datos personales bajo Ley de Habeas Data y controlar acceso diferenciado por roles</w:t>
            </w:r>
          </w:p>
        </w:tc>
      </w:tr>
      <w:tr w:rsidR="00204E00" w14:paraId="4D154EDF"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7463EC"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Casos de uso relacionados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2A413C"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RF5.1 – Protección de datos y cifrado TLS 1.3 │ RF5.2 – Control de acceso por roles Administrador / Vendedor</w:t>
            </w:r>
          </w:p>
        </w:tc>
      </w:tr>
      <w:tr w:rsidR="00204E00" w14:paraId="648AC0CD"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57FA411"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Precondición</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C60A6C"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El sistema tiene activa la integración con Shopify o Dropi. El Dropshipper tiene rol de Administrador y al menos un colaborador registrado en la cuenta. El módulo de gestión de roles y el log de auditoría están operativos.</w:t>
            </w:r>
          </w:p>
        </w:tc>
      </w:tr>
      <w:tr w:rsidR="00204E00" w14:paraId="43A545C6"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136412"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Contexto</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F2DA16"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El sistema debe garantizar dos cosas de forma simultánea: primero, que los datos personales de clientes y pedidos recibidos desde plataformas externas viajen cifrados bajo TLS 1.3 y nunca queden expuestos en logs internos; segundo, que el acceso a la información financiera esté restringido según el rol del usuario, diferenciando entre Administrador y Vendedor. Ambos flujos son parte del mismo subsistema de seguridad de ROAX y deben operar de forma automática y transparente para el usuario.</w:t>
            </w:r>
          </w:p>
        </w:tc>
      </w:tr>
      <w:tr w:rsidR="00204E00" w14:paraId="7690BA89"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6729738"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Secuencia normal</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201476" w14:textId="77777777" w:rsidR="00204E00" w:rsidRDefault="00204E00">
            <w:pPr>
              <w:widowControl w:val="0"/>
              <w:spacing w:after="0" w:line="276" w:lineRule="auto"/>
              <w:rPr>
                <w:rFonts w:ascii="Arial" w:eastAsia="Arial" w:hAnsi="Arial" w:cs="Arial"/>
                <w:b/>
                <w:bCs/>
                <w:sz w:val="22"/>
                <w:szCs w:val="22"/>
              </w:rPr>
            </w:pPr>
          </w:p>
          <w:tbl>
            <w:tblPr>
              <w:tblStyle w:val="afff5"/>
              <w:tblW w:w="6750"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675"/>
              <w:gridCol w:w="1687"/>
              <w:gridCol w:w="4388"/>
            </w:tblGrid>
            <w:tr w:rsidR="00204E00" w14:paraId="1D75C6D3" w14:textId="77777777">
              <w:trPr>
                <w:tblHeader/>
              </w:trPr>
              <w:tc>
                <w:tcPr>
                  <w:tcW w:w="6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1ABDD9E5"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Paso</w:t>
                  </w:r>
                </w:p>
              </w:tc>
              <w:tc>
                <w:tcPr>
                  <w:tcW w:w="1687"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005CF6AB"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Responsable</w:t>
                  </w:r>
                </w:p>
              </w:tc>
              <w:tc>
                <w:tcPr>
                  <w:tcW w:w="4387"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096FB4BF"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Acción</w:t>
                  </w:r>
                </w:p>
              </w:tc>
            </w:tr>
            <w:tr w:rsidR="00204E00" w14:paraId="46918FCC"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A5960CA"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1</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1E2EF4C"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Dropshipper</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A032AE6"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Activa la integración con Shopify o Dropi desde el módulo de configuración de ROAX.</w:t>
                  </w:r>
                </w:p>
              </w:tc>
            </w:tr>
            <w:tr w:rsidR="00204E00" w14:paraId="2872E572"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9466192"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2</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C19FD6B"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C1BFAD8"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 xml:space="preserve">Verifica que la conexión entrante utiliza protocolo TLS 1.3 antes de iniciar la </w:t>
                  </w:r>
                  <w:r>
                    <w:rPr>
                      <w:rFonts w:ascii="Arial" w:eastAsia="Arial" w:hAnsi="Arial" w:cs="Arial"/>
                      <w:b/>
                      <w:bCs/>
                      <w:sz w:val="22"/>
                      <w:szCs w:val="22"/>
                    </w:rPr>
                    <w:lastRenderedPageBreak/>
                    <w:t>transmisión.</w:t>
                  </w:r>
                </w:p>
              </w:tc>
            </w:tr>
            <w:tr w:rsidR="00204E00" w14:paraId="0BA798A7"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AD90A00"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lastRenderedPageBreak/>
                    <w:t>3</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36175B2"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CED0361"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Establece el canal cifrado y recibe los datos de clientes y pedidos.</w:t>
                  </w:r>
                </w:p>
              </w:tc>
            </w:tr>
            <w:tr w:rsidR="00204E00" w14:paraId="43044394"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797EE2C"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4</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A98EDF7"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7EE10B8"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Enmascara automáticamente los datos personales identificables (nombre, teléfono, dirección) en los registros internos.</w:t>
                  </w:r>
                </w:p>
              </w:tc>
            </w:tr>
            <w:tr w:rsidR="00204E00" w14:paraId="4261A884"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5A14B5A"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5</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7D47337"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Dropshipper</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C54F5AC"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Accede al módulo de gestión de equipo y asigna o modifica el rol de un colaborador.</w:t>
                  </w:r>
                </w:p>
              </w:tc>
            </w:tr>
            <w:tr w:rsidR="00204E00" w14:paraId="32222BE2"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78AB269"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6</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EEB338B"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0254DB1"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Valida que la acción sea realizada por un usuario con rol Administrador.</w:t>
                  </w:r>
                </w:p>
              </w:tc>
            </w:tr>
            <w:tr w:rsidR="00204E00" w14:paraId="080FD93A"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3FA59DD"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7</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6565691"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943C601"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Aplica los nuevos permisos de forma inmediata en la sesión activa del colaborador sin necesidad de reiniciar sesión.</w:t>
                  </w:r>
                </w:p>
              </w:tc>
            </w:tr>
            <w:tr w:rsidR="00204E00" w14:paraId="1EC123D6"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30D36C6"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8</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CFB2652"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Dropshipper/Vendedor</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9F9C9D8"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Navega hacia la sección de rentabilidad, costos de pauta o márgenes del producto.</w:t>
                  </w:r>
                </w:p>
              </w:tc>
            </w:tr>
            <w:tr w:rsidR="00204E00" w14:paraId="6786FBAE"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2887D57"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9</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93D6013"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29BA147"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Verifica el rol activo del usuario y muestra la información financiera si tiene rol Administrador.</w:t>
                  </w:r>
                </w:p>
              </w:tc>
            </w:tr>
          </w:tbl>
          <w:p w14:paraId="407228B7" w14:textId="77777777" w:rsidR="00204E00" w:rsidRDefault="00204E00">
            <w:pPr>
              <w:widowControl w:val="0"/>
              <w:spacing w:after="0" w:line="276" w:lineRule="auto"/>
              <w:rPr>
                <w:rFonts w:ascii="Arial" w:eastAsia="Arial" w:hAnsi="Arial" w:cs="Arial"/>
                <w:b/>
                <w:bCs/>
                <w:sz w:val="22"/>
                <w:szCs w:val="22"/>
              </w:rPr>
            </w:pPr>
          </w:p>
        </w:tc>
      </w:tr>
      <w:tr w:rsidR="00204E00" w14:paraId="47149DAC"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51139B"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lastRenderedPageBreak/>
              <w:t>Postcondición</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69E220"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Los datos de clientes viajan cifrados y sus datos personales quedan enmascarados en logs. Los roles del equipo están asignados y los permisos aplicados en tiempo real. Solo los Administradores pueden acceder a la información financiera.</w:t>
            </w:r>
          </w:p>
        </w:tc>
      </w:tr>
      <w:tr w:rsidR="00204E00" w14:paraId="60F866E4"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F1A43A"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Excepciones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362F9E" w14:textId="77777777" w:rsidR="00204E00" w:rsidRDefault="00204E00">
            <w:pPr>
              <w:widowControl w:val="0"/>
              <w:spacing w:after="0" w:line="276" w:lineRule="auto"/>
              <w:rPr>
                <w:rFonts w:ascii="Arial" w:eastAsia="Arial" w:hAnsi="Arial" w:cs="Arial"/>
                <w:b/>
                <w:bCs/>
                <w:sz w:val="22"/>
                <w:szCs w:val="22"/>
              </w:rPr>
            </w:pPr>
          </w:p>
          <w:tbl>
            <w:tblPr>
              <w:tblStyle w:val="afff6"/>
              <w:tblW w:w="6750"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675"/>
              <w:gridCol w:w="1687"/>
              <w:gridCol w:w="4388"/>
            </w:tblGrid>
            <w:tr w:rsidR="00204E00" w14:paraId="6FAEFC35" w14:textId="77777777">
              <w:trPr>
                <w:tblHeader/>
              </w:trPr>
              <w:tc>
                <w:tcPr>
                  <w:tcW w:w="6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02CDA57B"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lastRenderedPageBreak/>
                    <w:t>Paso</w:t>
                  </w:r>
                </w:p>
              </w:tc>
              <w:tc>
                <w:tcPr>
                  <w:tcW w:w="1687"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2652146F"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Responsable</w:t>
                  </w:r>
                </w:p>
              </w:tc>
              <w:tc>
                <w:tcPr>
                  <w:tcW w:w="4387"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35E6BB5F"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Acción alternativa</w:t>
                  </w:r>
                </w:p>
              </w:tc>
            </w:tr>
            <w:tr w:rsidR="00204E00" w14:paraId="58F84028"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70E6F26"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2ª</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FCABBE0"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F966D9F"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La conexión entrante usa un protocolo inferior a TLS 1.3. El sistema la rechaza automáticamente y registra el intento en el log de auditoría.</w:t>
                  </w:r>
                </w:p>
              </w:tc>
            </w:tr>
            <w:tr w:rsidR="00204E00" w14:paraId="7DA58EB0"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6C21EBD"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4ª</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0221B31"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779FB2B"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módulo de enmascaramiento falla. El sistema cancela la escritura del log y alerta al Administrador para evitar exposición accidental de datos.</w:t>
                  </w:r>
                </w:p>
              </w:tc>
            </w:tr>
            <w:tr w:rsidR="00204E00" w14:paraId="6015E8A9"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35FEF9F"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6ª</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2788001"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3D366A8"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usuario que intenta asignar roles no tiene rol Administrador. El sistema bloquea la acción y muestra un mensaje de acceso denegado.</w:t>
                  </w:r>
                </w:p>
              </w:tc>
            </w:tr>
            <w:tr w:rsidR="00204E00" w14:paraId="2170B60D"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38B8CFC"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9ª</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BAC8779"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4D60454"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usuario tiene rol Vendedor. El sistema deniega el acceso, muestra un mensaje indicando que la sección es exclusiva para Administradores y registra el intento en el log de auditoría con usuario, timestamp y sección solicitada.</w:t>
                  </w:r>
                </w:p>
              </w:tc>
            </w:tr>
          </w:tbl>
          <w:p w14:paraId="7C04D8A7" w14:textId="77777777" w:rsidR="00204E00" w:rsidRDefault="00204E00">
            <w:pPr>
              <w:widowControl w:val="0"/>
              <w:spacing w:after="0" w:line="276" w:lineRule="auto"/>
              <w:rPr>
                <w:rFonts w:ascii="Arial" w:eastAsia="Arial" w:hAnsi="Arial" w:cs="Arial"/>
                <w:b/>
                <w:bCs/>
                <w:sz w:val="22"/>
                <w:szCs w:val="22"/>
              </w:rPr>
            </w:pPr>
          </w:p>
        </w:tc>
      </w:tr>
      <w:tr w:rsidR="00204E00" w14:paraId="32D516F6"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902C25"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lastRenderedPageBreak/>
              <w:t>Comentarios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FA4FD3"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Este caso de uso contempla las subespecificaciones RF5.1 (cifrado y privacidad de datos) y RF5.2 (control de acceso por roles). Interactúa con actores externos como Shopify y Dropi. El diagrama asociado (RF5.vpp) refleja las relaciones «include» y «extend» correspondientes a cada flujo.</w:t>
            </w:r>
          </w:p>
        </w:tc>
      </w:tr>
    </w:tbl>
    <w:p w14:paraId="33DEB5E2" w14:textId="77777777" w:rsidR="00204E00" w:rsidRDefault="00204E00">
      <w:pPr>
        <w:widowControl w:val="0"/>
        <w:spacing w:after="360" w:line="240" w:lineRule="auto"/>
        <w:rPr>
          <w:rFonts w:ascii="Arial" w:eastAsia="Arial" w:hAnsi="Arial" w:cs="Arial"/>
          <w:b/>
          <w:bCs/>
          <w:sz w:val="22"/>
          <w:szCs w:val="22"/>
        </w:rPr>
      </w:pPr>
    </w:p>
    <w:p w14:paraId="01F462C4" w14:textId="77777777" w:rsidR="00204E00" w:rsidRDefault="00000000">
      <w:pPr>
        <w:pStyle w:val="Titre2"/>
        <w:keepNext w:val="0"/>
        <w:keepLines w:val="0"/>
        <w:widowControl w:val="0"/>
        <w:spacing w:before="0" w:after="225" w:line="240" w:lineRule="auto"/>
        <w:rPr>
          <w:rFonts w:ascii="Arial" w:eastAsia="Arial" w:hAnsi="Arial" w:cs="Arial"/>
          <w:b/>
          <w:bCs/>
          <w:color w:val="333333"/>
          <w:sz w:val="26"/>
          <w:szCs w:val="26"/>
        </w:rPr>
      </w:pPr>
      <w:bookmarkStart w:id="3" w:name="_32d7fttulmjm" w:colFirst="0" w:colLast="0"/>
      <w:bookmarkEnd w:id="3"/>
      <w:r>
        <w:rPr>
          <w:rFonts w:ascii="Arial" w:eastAsia="Arial" w:hAnsi="Arial" w:cs="Arial"/>
          <w:b/>
          <w:bCs/>
          <w:color w:val="333333"/>
          <w:sz w:val="26"/>
          <w:szCs w:val="26"/>
        </w:rPr>
        <w:t>CU-RF6: Solicitar ajuste de presupuesto con cálculo de sobrecostos</w:t>
      </w:r>
    </w:p>
    <w:tbl>
      <w:tblPr>
        <w:tblStyle w:val="afff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204E00" w14:paraId="08D63B4C" w14:textId="77777777">
        <w:trPr>
          <w:tblHeader/>
        </w:trPr>
        <w:tc>
          <w:tcPr>
            <w:tcW w:w="2340" w:type="dxa"/>
            <w:tcBorders>
              <w:top w:val="single" w:sz="6" w:space="0" w:color="000000"/>
              <w:left w:val="single" w:sz="6" w:space="0" w:color="000000"/>
              <w:bottom w:val="single" w:sz="6" w:space="0" w:color="000000"/>
              <w:right w:val="single" w:sz="6" w:space="0" w:color="000000"/>
            </w:tcBorders>
            <w:shd w:val="clear" w:color="auto" w:fill="CCCCCC"/>
            <w:tcMar>
              <w:top w:w="120" w:type="dxa"/>
              <w:left w:w="120" w:type="dxa"/>
              <w:bottom w:w="120" w:type="dxa"/>
              <w:right w:w="120" w:type="dxa"/>
            </w:tcMar>
          </w:tcPr>
          <w:p w14:paraId="177DAD82"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Atributo</w:t>
            </w:r>
          </w:p>
        </w:tc>
        <w:tc>
          <w:tcPr>
            <w:tcW w:w="7020"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tcPr>
          <w:p w14:paraId="4B75FF76"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Descripción</w:t>
            </w:r>
          </w:p>
        </w:tc>
      </w:tr>
      <w:tr w:rsidR="00204E00" w14:paraId="04B1A851"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AD7587"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ID</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82883F"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CU-RF6</w:t>
            </w:r>
          </w:p>
        </w:tc>
      </w:tr>
      <w:tr w:rsidR="00204E00" w14:paraId="7E257D0C"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92CD38"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lastRenderedPageBreak/>
              <w:t>Autor</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D7B41C"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Juan Pablo Ceballos</w:t>
            </w:r>
          </w:p>
        </w:tc>
      </w:tr>
      <w:tr w:rsidR="00204E00" w14:paraId="40C24704"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F3B1E41"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Caso de uso</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04AF35"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Solicitar ajuste de presupuesto con cálculo de sobrecostos</w:t>
            </w:r>
          </w:p>
        </w:tc>
      </w:tr>
      <w:tr w:rsidR="00204E00" w14:paraId="297353B2"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2B3838"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Casos de uso relacionados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18BF65"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Calcular sobrecostos financieros (&lt;&lt;include&gt;&gt;), Aplicar cambios en pauta (&lt;&lt;include&gt;&gt;), Notificar alerta de comisión (&lt;&lt;extend&gt;&gt;)</w:t>
            </w:r>
          </w:p>
        </w:tc>
      </w:tr>
      <w:tr w:rsidR="00204E00" w14:paraId="5C0ED938"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5E8A83"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Precondición</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F49BEE"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El número móvil del usuario está autenticado en el bot de WhatsApp del sistema y existen campañas publicitarias activas.</w:t>
            </w:r>
          </w:p>
        </w:tc>
      </w:tr>
      <w:tr w:rsidR="00204E00" w14:paraId="008F4420"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B0186E"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Contexto</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A5FAB2"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El usuario requiere modificar presupuestos de campaña desde su teléfono móvil (vía WhatsApp). El sistema debe interceptar la orden, calcular cualquier costo financiero externo asociado a la transacción y requerir autorización explícita antes de ejecutarla, protegiendo así el capital.</w:t>
            </w:r>
          </w:p>
        </w:tc>
      </w:tr>
      <w:tr w:rsidR="00204E00" w14:paraId="0855A763"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3541B7"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Secuencia normal</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26C4E5" w14:textId="77777777" w:rsidR="00204E00" w:rsidRDefault="00204E00">
            <w:pPr>
              <w:widowControl w:val="0"/>
              <w:spacing w:after="0" w:line="276" w:lineRule="auto"/>
              <w:rPr>
                <w:rFonts w:ascii="Arial" w:eastAsia="Arial" w:hAnsi="Arial" w:cs="Arial"/>
                <w:b/>
                <w:bCs/>
                <w:sz w:val="22"/>
                <w:szCs w:val="22"/>
              </w:rPr>
            </w:pPr>
          </w:p>
          <w:tbl>
            <w:tblPr>
              <w:tblStyle w:val="afff8"/>
              <w:tblW w:w="6750"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675"/>
              <w:gridCol w:w="6075"/>
            </w:tblGrid>
            <w:tr w:rsidR="00204E00" w14:paraId="42507808" w14:textId="77777777">
              <w:trPr>
                <w:tblHeader/>
              </w:trPr>
              <w:tc>
                <w:tcPr>
                  <w:tcW w:w="6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535C9278"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Paso</w:t>
                  </w:r>
                </w:p>
              </w:tc>
              <w:tc>
                <w:tcPr>
                  <w:tcW w:w="60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216BDED6"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Acción</w:t>
                  </w:r>
                </w:p>
              </w:tc>
            </w:tr>
            <w:tr w:rsidR="00204E00" w14:paraId="28A4A65E"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4199EE7"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1</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5F1CF26"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Actor: Envía un mensaje en lenguaje natural vía WhatsApp: "Aumentar 20% el presupuesto de la campaña ganadora".</w:t>
                  </w:r>
                </w:p>
              </w:tc>
            </w:tr>
            <w:tr w:rsidR="00204E00" w14:paraId="07BF5B21"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F8F3B84"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2</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4EB08DA"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Sistema: Recibe y procesa el texto, identifica la campaña objetivo y ejecuta el cálculo de sobrecostos consultando la pasarela de pagos.</w:t>
                  </w:r>
                </w:p>
              </w:tc>
            </w:tr>
            <w:tr w:rsidR="00204E00" w14:paraId="40458451"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317C2D9"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3</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19AF212"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Sistema: Detecta comisiones adicionales ocultas. Pausa la ejecución automática y envía un mensaje detallando el costo proyectado, solicitando confirmación explícita (Sí/No).</w:t>
                  </w:r>
                </w:p>
              </w:tc>
            </w:tr>
            <w:tr w:rsidR="00204E00" w14:paraId="5F699935"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5F1E0DB"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4</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B4C0BB2"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Actor: Responde "Sí", confirmando que acepta asumir el cargo adicional.</w:t>
                  </w:r>
                </w:p>
              </w:tc>
            </w:tr>
            <w:tr w:rsidR="00204E00" w14:paraId="1C430473"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1277585"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lastRenderedPageBreak/>
                    <w:t>5</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1D46568"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Sistema: Registra la autorización en el historial de auditoría interna.</w:t>
                  </w:r>
                </w:p>
              </w:tc>
            </w:tr>
            <w:tr w:rsidR="00204E00" w14:paraId="53F04A77"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20E760F"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6</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FD405D4"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Sistema: Se conecta con la Plataforma Publicitaria, aplica el aumento de presupuesto y envía un mensaje confirmando el éxito de la operación.</w:t>
                  </w:r>
                </w:p>
              </w:tc>
            </w:tr>
          </w:tbl>
          <w:p w14:paraId="446596C4" w14:textId="77777777" w:rsidR="00204E00" w:rsidRDefault="00204E00">
            <w:pPr>
              <w:widowControl w:val="0"/>
              <w:spacing w:after="0" w:line="276" w:lineRule="auto"/>
              <w:rPr>
                <w:rFonts w:ascii="Arial" w:eastAsia="Arial" w:hAnsi="Arial" w:cs="Arial"/>
                <w:sz w:val="22"/>
                <w:szCs w:val="22"/>
              </w:rPr>
            </w:pPr>
          </w:p>
        </w:tc>
      </w:tr>
      <w:tr w:rsidR="00204E00" w14:paraId="279DEC70"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032DB2"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lastRenderedPageBreak/>
              <w:t>Postcondición</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FCF05C" w14:textId="77777777" w:rsidR="00204E00" w:rsidRDefault="00000000">
            <w:pPr>
              <w:widowControl w:val="0"/>
              <w:spacing w:before="120" w:after="120" w:line="275" w:lineRule="auto"/>
              <w:rPr>
                <w:rFonts w:ascii="Arial" w:eastAsia="Arial" w:hAnsi="Arial" w:cs="Arial"/>
                <w:sz w:val="22"/>
                <w:szCs w:val="22"/>
              </w:rPr>
            </w:pPr>
            <w:r>
              <w:rPr>
                <w:rFonts w:ascii="Arial" w:eastAsia="Arial" w:hAnsi="Arial" w:cs="Arial"/>
                <w:sz w:val="22"/>
                <w:szCs w:val="22"/>
              </w:rPr>
              <w:t>El presupuesto queda actualizado en la plataforma publicitaria y el sistema almacena de forma inmutable el registro de la autorización del usuario.</w:t>
            </w:r>
          </w:p>
        </w:tc>
      </w:tr>
      <w:tr w:rsidR="00204E00" w14:paraId="51FA497A"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84578E"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Excepciones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1FDEBF" w14:textId="77777777" w:rsidR="00204E00" w:rsidRDefault="00204E00">
            <w:pPr>
              <w:widowControl w:val="0"/>
              <w:spacing w:after="0" w:line="276" w:lineRule="auto"/>
              <w:rPr>
                <w:rFonts w:ascii="Arial" w:eastAsia="Arial" w:hAnsi="Arial" w:cs="Arial"/>
                <w:b/>
                <w:bCs/>
                <w:sz w:val="22"/>
                <w:szCs w:val="22"/>
              </w:rPr>
            </w:pPr>
          </w:p>
          <w:tbl>
            <w:tblPr>
              <w:tblStyle w:val="afff9"/>
              <w:tblW w:w="6750"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675"/>
              <w:gridCol w:w="6075"/>
            </w:tblGrid>
            <w:tr w:rsidR="00204E00" w14:paraId="00A5F87E" w14:textId="77777777">
              <w:trPr>
                <w:tblHeader/>
              </w:trPr>
              <w:tc>
                <w:tcPr>
                  <w:tcW w:w="6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01B0F81E"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Paso</w:t>
                  </w:r>
                </w:p>
              </w:tc>
              <w:tc>
                <w:tcPr>
                  <w:tcW w:w="60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7D2B493F"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Acción</w:t>
                  </w:r>
                </w:p>
              </w:tc>
            </w:tr>
            <w:tr w:rsidR="00204E00" w14:paraId="129D1083"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A3AB4E3"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3a</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93A74BC"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Ausencia de sobrecostos: Si en el Paso 2 el cálculo determina que la acción es libre de costos adicionales, el sistema omite el Paso 3, no genera alertas y salta directamente al Paso 5.</w:t>
                  </w:r>
                </w:p>
              </w:tc>
            </w:tr>
            <w:tr w:rsidR="00204E00" w14:paraId="731040EF"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E8F3E9E" w14:textId="77777777" w:rsidR="00204E00" w:rsidRDefault="00000000">
                  <w:pPr>
                    <w:widowControl w:val="0"/>
                    <w:spacing w:before="90" w:after="90" w:line="275" w:lineRule="auto"/>
                    <w:jc w:val="center"/>
                    <w:rPr>
                      <w:rFonts w:ascii="Arial" w:eastAsia="Arial" w:hAnsi="Arial" w:cs="Arial"/>
                      <w:sz w:val="22"/>
                      <w:szCs w:val="22"/>
                    </w:rPr>
                  </w:pPr>
                  <w:r>
                    <w:rPr>
                      <w:rFonts w:ascii="Arial" w:eastAsia="Arial" w:hAnsi="Arial" w:cs="Arial"/>
                      <w:sz w:val="22"/>
                      <w:szCs w:val="22"/>
                    </w:rPr>
                    <w:t>4a</w:t>
                  </w:r>
                </w:p>
              </w:tc>
              <w:tc>
                <w:tcPr>
                  <w:tcW w:w="60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86202BF" w14:textId="77777777" w:rsidR="00204E00" w:rsidRDefault="00000000">
                  <w:pPr>
                    <w:widowControl w:val="0"/>
                    <w:spacing w:before="90" w:after="90" w:line="275" w:lineRule="auto"/>
                    <w:rPr>
                      <w:rFonts w:ascii="Arial" w:eastAsia="Arial" w:hAnsi="Arial" w:cs="Arial"/>
                      <w:sz w:val="22"/>
                      <w:szCs w:val="22"/>
                    </w:rPr>
                  </w:pPr>
                  <w:r>
                    <w:rPr>
                      <w:rFonts w:ascii="Arial" w:eastAsia="Arial" w:hAnsi="Arial" w:cs="Arial"/>
                      <w:sz w:val="22"/>
                      <w:szCs w:val="22"/>
                    </w:rPr>
                    <w:t>Rechazo del cargo oculto: Si en el Paso 4 el usuario responde "No", el sistema cancela la operación, mantiene intacto el presupuesto de la campaña y envía un mensaje confirmando que se ha protegido la rentabilidad del negocio.</w:t>
                  </w:r>
                </w:p>
              </w:tc>
            </w:tr>
          </w:tbl>
          <w:p w14:paraId="51981213" w14:textId="77777777" w:rsidR="00204E00" w:rsidRDefault="00204E00">
            <w:pPr>
              <w:widowControl w:val="0"/>
              <w:spacing w:after="0" w:line="276" w:lineRule="auto"/>
              <w:rPr>
                <w:rFonts w:ascii="Arial" w:eastAsia="Arial" w:hAnsi="Arial" w:cs="Arial"/>
                <w:sz w:val="22"/>
                <w:szCs w:val="22"/>
              </w:rPr>
            </w:pPr>
          </w:p>
        </w:tc>
      </w:tr>
    </w:tbl>
    <w:p w14:paraId="09E1C0B7" w14:textId="77777777" w:rsidR="00204E00" w:rsidRDefault="00204E00">
      <w:pPr>
        <w:widowControl w:val="0"/>
        <w:spacing w:after="0" w:line="276" w:lineRule="auto"/>
        <w:rPr>
          <w:rFonts w:ascii="Arial" w:eastAsia="Arial" w:hAnsi="Arial" w:cs="Arial"/>
          <w:sz w:val="22"/>
          <w:szCs w:val="22"/>
        </w:rPr>
      </w:pPr>
    </w:p>
    <w:p w14:paraId="34AAD578" w14:textId="77777777" w:rsidR="00204E00" w:rsidRDefault="00204E00">
      <w:pPr>
        <w:pStyle w:val="Titre2"/>
        <w:keepNext w:val="0"/>
        <w:keepLines w:val="0"/>
        <w:widowControl w:val="0"/>
        <w:spacing w:before="360" w:after="225" w:line="240" w:lineRule="auto"/>
        <w:rPr>
          <w:rFonts w:ascii="Arial" w:eastAsia="Arial" w:hAnsi="Arial" w:cs="Arial"/>
          <w:b/>
          <w:bCs/>
          <w:color w:val="333333"/>
          <w:sz w:val="26"/>
          <w:szCs w:val="26"/>
        </w:rPr>
      </w:pPr>
    </w:p>
    <w:p w14:paraId="18CC1DC9" w14:textId="77777777" w:rsidR="00204E00" w:rsidRDefault="00000000">
      <w:pPr>
        <w:pStyle w:val="Titre2"/>
        <w:keepNext w:val="0"/>
        <w:keepLines w:val="0"/>
        <w:widowControl w:val="0"/>
        <w:spacing w:before="360" w:after="225" w:line="240" w:lineRule="auto"/>
        <w:rPr>
          <w:rFonts w:ascii="Arial" w:eastAsia="Arial" w:hAnsi="Arial" w:cs="Arial"/>
          <w:b/>
          <w:bCs/>
          <w:color w:val="333333"/>
          <w:sz w:val="26"/>
          <w:szCs w:val="26"/>
        </w:rPr>
      </w:pPr>
      <w:r>
        <w:rPr>
          <w:rFonts w:ascii="Arial" w:eastAsia="Arial" w:hAnsi="Arial" w:cs="Arial"/>
          <w:b/>
          <w:bCs/>
          <w:color w:val="333333"/>
          <w:sz w:val="26"/>
          <w:szCs w:val="26"/>
        </w:rPr>
        <w:t>CU-RF7: Sincronizar campaña de marketing con stock real y configurar automatización con IA</w:t>
      </w:r>
    </w:p>
    <w:tbl>
      <w:tblPr>
        <w:tblStyle w:val="afff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204E00" w14:paraId="311AF10F"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9F5C8B"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ID</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1AE2700" w14:textId="609082E6" w:rsidR="00204E00" w:rsidRDefault="00C10203">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CU-</w:t>
            </w:r>
            <w:r w:rsidR="00000000">
              <w:rPr>
                <w:rFonts w:ascii="Arial" w:eastAsia="Arial" w:hAnsi="Arial" w:cs="Arial"/>
                <w:b/>
                <w:bCs/>
                <w:sz w:val="22"/>
                <w:szCs w:val="22"/>
              </w:rPr>
              <w:t>RF7</w:t>
            </w:r>
          </w:p>
        </w:tc>
      </w:tr>
      <w:tr w:rsidR="00204E00" w14:paraId="11FE9659"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19E9FEB"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lastRenderedPageBreak/>
              <w:t>Autor</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69E18B"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Joshua — Persona 7</w:t>
            </w:r>
          </w:p>
        </w:tc>
      </w:tr>
      <w:tr w:rsidR="00204E00" w14:paraId="4744C28F"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EDA89C1"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Caso de uso</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E39E82"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Sincronizar campaña de marketing con stock real y configurar automatización con IA</w:t>
            </w:r>
          </w:p>
        </w:tc>
      </w:tr>
      <w:tr w:rsidR="00204E00" w14:paraId="317C7F36"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E8BFEB"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Casos de uso relacionados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17574B"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RF7.1 – Sincronización campaña-stock | RF7-IA – Configurar flujo de datos para decisiones con IA basadas en tendencias externas</w:t>
            </w:r>
          </w:p>
        </w:tc>
      </w:tr>
      <w:tr w:rsidR="00204E00" w14:paraId="4CE9A4A6"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28FF7B"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Precondición</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FDDD965"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El sistema tiene acceso a la API de la plataforma publicitaria y al inventario del Dropshipper. El módulo de IA está activo y tiene conectividad con la fuente de tendencias externas del mercado.</w:t>
            </w:r>
          </w:p>
        </w:tc>
      </w:tr>
      <w:tr w:rsidR="00204E00" w14:paraId="5DF8E9CC"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5E4D8C"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Contexto de uso</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ED1B426"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El Gestor de Campañas necesita mantener la coherencia entre las campañas publicitarias activas y el stock de productos disponible en tiempo real. Adicionalmente, se requiere que el sistema configure un flujo automatizado en el que la IA analice tendencias externas y tome decisiones de ajuste de forma autónoma, minimizando la intervención humana en las operaciones de marketing logístico.</w:t>
            </w:r>
          </w:p>
        </w:tc>
      </w:tr>
      <w:tr w:rsidR="00204E00" w14:paraId="4E3041D6"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12E28B4"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Secuencia normal</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2DC42F4" w14:textId="77777777" w:rsidR="00204E00" w:rsidRDefault="00204E00">
            <w:pPr>
              <w:widowControl w:val="0"/>
              <w:spacing w:after="0" w:line="276" w:lineRule="auto"/>
              <w:rPr>
                <w:rFonts w:ascii="Arial" w:eastAsia="Arial" w:hAnsi="Arial" w:cs="Arial"/>
                <w:b/>
                <w:bCs/>
                <w:sz w:val="22"/>
                <w:szCs w:val="22"/>
              </w:rPr>
            </w:pPr>
          </w:p>
          <w:tbl>
            <w:tblPr>
              <w:tblStyle w:val="afffb"/>
              <w:tblW w:w="6750"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675"/>
              <w:gridCol w:w="1687"/>
              <w:gridCol w:w="4388"/>
            </w:tblGrid>
            <w:tr w:rsidR="00204E00" w14:paraId="183EF350" w14:textId="77777777">
              <w:trPr>
                <w:tblHeader/>
              </w:trPr>
              <w:tc>
                <w:tcPr>
                  <w:tcW w:w="6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67016201"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Paso</w:t>
                  </w:r>
                </w:p>
              </w:tc>
              <w:tc>
                <w:tcPr>
                  <w:tcW w:w="1687"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3B19B8A0"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Responsable</w:t>
                  </w:r>
                </w:p>
              </w:tc>
              <w:tc>
                <w:tcPr>
                  <w:tcW w:w="4387"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64CC9A0E"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Acción</w:t>
                  </w:r>
                </w:p>
              </w:tc>
            </w:tr>
            <w:tr w:rsidR="00204E00" w14:paraId="7E8A1608"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20910F0"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1</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0DBAEF6"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Gestor de Campañas</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6D40329"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Accede al módulo de Logística y Automatización Externa en la plataforma.</w:t>
                  </w:r>
                </w:p>
              </w:tc>
            </w:tr>
            <w:tr w:rsidR="00204E00" w14:paraId="4DD20EA8"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27C1E74"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2</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EA9110C"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Gestor de Campañas</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6FFC914"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Selecciona la campaña publicitaria activa que desea sincronizar con el inventario.</w:t>
                  </w:r>
                </w:p>
              </w:tc>
            </w:tr>
            <w:tr w:rsidR="00204E00" w14:paraId="3C54F70E"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E892FC1"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3</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FF9C818"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C7E1769"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Consulta el stock en tiempo real a través de la API del Dropshipper.</w:t>
                  </w:r>
                </w:p>
              </w:tc>
            </w:tr>
            <w:tr w:rsidR="00204E00" w14:paraId="65069552"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2969ABF"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4</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6BB4FE1"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AF430F2"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 xml:space="preserve">Compara las unidades disponibles con los productos anunciados en la </w:t>
                  </w:r>
                  <w:r>
                    <w:rPr>
                      <w:rFonts w:ascii="Arial" w:eastAsia="Arial" w:hAnsi="Arial" w:cs="Arial"/>
                      <w:b/>
                      <w:bCs/>
                      <w:sz w:val="22"/>
                      <w:szCs w:val="22"/>
                    </w:rPr>
                    <w:lastRenderedPageBreak/>
                    <w:t>Plataforma Publicitaria.</w:t>
                  </w:r>
                </w:p>
              </w:tc>
            </w:tr>
            <w:tr w:rsidR="00204E00" w14:paraId="0BCBA889"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89B49B9"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lastRenderedPageBreak/>
                    <w:t>5</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8681D5F"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D3B6CDA"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Actualiza el estado de la campaña según la disponibilidad real del inventario (activo / pausado / ajustado).</w:t>
                  </w:r>
                </w:p>
              </w:tc>
            </w:tr>
            <w:tr w:rsidR="00204E00" w14:paraId="42846C62"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F0D523C"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6</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D187FB1"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Plataforma Publicitaria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FE79679"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Refleja los cambios aplicados en la pauta activa del anuncio.</w:t>
                  </w:r>
                </w:p>
              </w:tc>
            </w:tr>
            <w:tr w:rsidR="00204E00" w14:paraId="58863B31"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D3ECFEE"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7</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DBBBF9F"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6B2E84A"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Obtiene las tendencias externas del mercado desde la Fuente de Datos Externa (API de tendencias).</w:t>
                  </w:r>
                </w:p>
              </w:tc>
            </w:tr>
            <w:tr w:rsidR="00204E00" w14:paraId="0D16CFEA"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099BE9D"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8</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5325186"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Motor de IA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66E35E8"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Procesa los datos de stock, desempeño de campaña y tendencias del mercado.</w:t>
                  </w:r>
                </w:p>
              </w:tc>
            </w:tr>
            <w:tr w:rsidR="00204E00" w14:paraId="1D9B281A"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F32F430"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9</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0CEA769"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Motor de IA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2F9360C"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Genera una decisión automatizada: ajustar presupuesto, pausar campaña o ampliar alcance.</w:t>
                  </w:r>
                </w:p>
              </w:tc>
            </w:tr>
            <w:tr w:rsidR="00204E00" w14:paraId="76CC05F5"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45E3AB2"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10</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DFEA2EC"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CBCEC8E" w14:textId="64A55205" w:rsidR="00204E00" w:rsidRDefault="00C10203">
                  <w:pPr>
                    <w:widowControl w:val="0"/>
                    <w:spacing w:before="90" w:after="90" w:line="275" w:lineRule="auto"/>
                    <w:rPr>
                      <w:rFonts w:ascii="Arial" w:eastAsia="Arial" w:hAnsi="Arial" w:cs="Arial"/>
                      <w:b/>
                      <w:bCs/>
                      <w:sz w:val="22"/>
                      <w:szCs w:val="22"/>
                    </w:rPr>
                  </w:pPr>
                  <w:r w:rsidRPr="00C10203">
                    <w:rPr>
                      <w:rFonts w:ascii="Arial" w:eastAsia="Arial" w:hAnsi="Arial" w:cs="Arial"/>
                      <w:b/>
                      <w:bCs/>
                      <w:sz w:val="22"/>
                      <w:szCs w:val="22"/>
                    </w:rPr>
                    <w:t>Si el usuario tiene el modo autónomo activado para este tipo de acción, el sistema aplica la decisión de la IA de forma inmediata. Si no, presenta la propuesta al usuario y espera su aprobación antes de ejecutar cualquier cambio.</w:t>
                  </w:r>
                </w:p>
              </w:tc>
            </w:tr>
            <w:tr w:rsidR="00204E00" w14:paraId="2F287C34"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C0D8A4F"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11</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E7FA760"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0245144D"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Registra en el historial de automatizaciones la acción ejecutada, la fecha y los datos de contexto utilizados.</w:t>
                  </w:r>
                </w:p>
              </w:tc>
            </w:tr>
            <w:tr w:rsidR="00204E00" w14:paraId="0AD15B44"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3F31B381"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12</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0C039D2"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Gestor de Campañas</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197724F4"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Recibe una notificación de confirmación con el resumen del ciclo de sincronización y automatización completado.</w:t>
                  </w:r>
                </w:p>
              </w:tc>
            </w:tr>
          </w:tbl>
          <w:p w14:paraId="1CA70324" w14:textId="77777777" w:rsidR="00204E00" w:rsidRDefault="00204E00">
            <w:pPr>
              <w:widowControl w:val="0"/>
              <w:spacing w:after="0" w:line="276" w:lineRule="auto"/>
              <w:rPr>
                <w:rFonts w:ascii="Arial" w:eastAsia="Arial" w:hAnsi="Arial" w:cs="Arial"/>
                <w:b/>
                <w:bCs/>
                <w:sz w:val="22"/>
                <w:szCs w:val="22"/>
              </w:rPr>
            </w:pPr>
          </w:p>
        </w:tc>
      </w:tr>
      <w:tr w:rsidR="00204E00" w14:paraId="010B8ADA"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5A8CB4"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lastRenderedPageBreak/>
              <w:t>Postcondición</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8D4A6B1"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 xml:space="preserve">La campaña publicitaria queda sincronizada con el stock actualizado. El Motor de IA ha registrado y ejecutado al menos </w:t>
            </w:r>
            <w:r>
              <w:rPr>
                <w:rFonts w:ascii="Arial" w:eastAsia="Arial" w:hAnsi="Arial" w:cs="Arial"/>
                <w:b/>
                <w:bCs/>
                <w:sz w:val="22"/>
                <w:szCs w:val="22"/>
              </w:rPr>
              <w:lastRenderedPageBreak/>
              <w:t>una decisión automatizada basada en tendencias externas. Los cambios quedan trazados en el sistema para auditoría.</w:t>
            </w:r>
          </w:p>
        </w:tc>
      </w:tr>
      <w:tr w:rsidR="00204E00" w14:paraId="2170FF3A"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DA89AA"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lastRenderedPageBreak/>
              <w:t>Excepciones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E008A4" w14:textId="77777777" w:rsidR="00204E00" w:rsidRDefault="00204E00">
            <w:pPr>
              <w:widowControl w:val="0"/>
              <w:spacing w:after="0" w:line="276" w:lineRule="auto"/>
              <w:rPr>
                <w:rFonts w:ascii="Arial" w:eastAsia="Arial" w:hAnsi="Arial" w:cs="Arial"/>
                <w:b/>
                <w:bCs/>
                <w:sz w:val="22"/>
                <w:szCs w:val="22"/>
              </w:rPr>
            </w:pPr>
          </w:p>
          <w:tbl>
            <w:tblPr>
              <w:tblStyle w:val="afffc"/>
              <w:tblW w:w="6750"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675"/>
              <w:gridCol w:w="1687"/>
              <w:gridCol w:w="4388"/>
            </w:tblGrid>
            <w:tr w:rsidR="00204E00" w14:paraId="333CD823" w14:textId="77777777">
              <w:trPr>
                <w:tblHeader/>
              </w:trPr>
              <w:tc>
                <w:tcPr>
                  <w:tcW w:w="675"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21B83E4E"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Paso</w:t>
                  </w:r>
                </w:p>
              </w:tc>
              <w:tc>
                <w:tcPr>
                  <w:tcW w:w="1687"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343AF371"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Responsable</w:t>
                  </w:r>
                </w:p>
              </w:tc>
              <w:tc>
                <w:tcPr>
                  <w:tcW w:w="4387" w:type="dxa"/>
                  <w:tcBorders>
                    <w:top w:val="single" w:sz="6" w:space="0" w:color="666666"/>
                    <w:left w:val="single" w:sz="6" w:space="0" w:color="666666"/>
                    <w:bottom w:val="single" w:sz="6" w:space="0" w:color="666666"/>
                    <w:right w:val="single" w:sz="6" w:space="0" w:color="666666"/>
                  </w:tcBorders>
                  <w:shd w:val="clear" w:color="auto" w:fill="F2F2F2"/>
                  <w:tcMar>
                    <w:top w:w="90" w:type="dxa"/>
                    <w:left w:w="90" w:type="dxa"/>
                    <w:bottom w:w="90" w:type="dxa"/>
                    <w:right w:w="90" w:type="dxa"/>
                  </w:tcMar>
                </w:tcPr>
                <w:p w14:paraId="549A019D"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Acción alternativa</w:t>
                  </w:r>
                </w:p>
              </w:tc>
            </w:tr>
            <w:tr w:rsidR="00204E00" w14:paraId="662D7995"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03C8EC2"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3a</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E3D6C5C"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572F4FD"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La API del Dropshipper no responde. El sistema reintenta la conexión hasta 3 veces y notifica al Gestor de Campañas si el fallo persiste.</w:t>
                  </w:r>
                </w:p>
              </w:tc>
            </w:tr>
            <w:tr w:rsidR="00204E00" w14:paraId="51AF5C24"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99E23A4"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5a</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2CA349A"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250D2AF"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stock es 0 para todos los productos de la campaña. El sistema pausa automáticamente la pauta y envía una alerta urgente al Gestor de Campañas.</w:t>
                  </w:r>
                </w:p>
              </w:tc>
            </w:tr>
            <w:tr w:rsidR="00204E00" w14:paraId="40A6EAF7"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4F6E9F61"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7a</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1E51EF5"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2DE18B3A"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La fuente de tendencias externas no está disponible. El Motor de IA usa los últimos datos cacheados (máximo 24 horas) e indica en el log que operó en modo de contingencia.</w:t>
                  </w:r>
                </w:p>
              </w:tc>
            </w:tr>
            <w:tr w:rsidR="00204E00" w14:paraId="75D4B199"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E90D6BA"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9a</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58A84F8"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Motor de IA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5E1C1168"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modelo no cuenta con suficiente información para tomar una decisión con alta confiabilidad. El sistema escala la decisión al Gestor de Campañas con un informe de recomendaciones preliminares.</w:t>
                  </w:r>
                </w:p>
              </w:tc>
            </w:tr>
            <w:tr w:rsidR="00204E00" w14:paraId="693A94B2" w14:textId="77777777">
              <w:tc>
                <w:tcPr>
                  <w:tcW w:w="675"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7BAE2D38" w14:textId="77777777" w:rsidR="00204E00" w:rsidRDefault="00000000">
                  <w:pPr>
                    <w:widowControl w:val="0"/>
                    <w:spacing w:before="90" w:after="90" w:line="275" w:lineRule="auto"/>
                    <w:jc w:val="center"/>
                    <w:rPr>
                      <w:rFonts w:ascii="Arial" w:eastAsia="Arial" w:hAnsi="Arial" w:cs="Arial"/>
                      <w:b/>
                      <w:bCs/>
                      <w:sz w:val="22"/>
                      <w:szCs w:val="22"/>
                    </w:rPr>
                  </w:pPr>
                  <w:r>
                    <w:rPr>
                      <w:rFonts w:ascii="Arial" w:eastAsia="Arial" w:hAnsi="Arial" w:cs="Arial"/>
                      <w:b/>
                      <w:bCs/>
                      <w:sz w:val="22"/>
                      <w:szCs w:val="22"/>
                    </w:rPr>
                    <w:t>10a</w:t>
                  </w:r>
                </w:p>
              </w:tc>
              <w:tc>
                <w:tcPr>
                  <w:tcW w:w="16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409BA19"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Sistema</w:t>
                  </w:r>
                </w:p>
              </w:tc>
              <w:tc>
                <w:tcPr>
                  <w:tcW w:w="4387" w:type="dxa"/>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tcPr>
                <w:p w14:paraId="64353B8E" w14:textId="77777777" w:rsidR="00204E00" w:rsidRDefault="00000000">
                  <w:pPr>
                    <w:widowControl w:val="0"/>
                    <w:spacing w:before="90" w:after="90" w:line="275" w:lineRule="auto"/>
                    <w:rPr>
                      <w:rFonts w:ascii="Arial" w:eastAsia="Arial" w:hAnsi="Arial" w:cs="Arial"/>
                      <w:b/>
                      <w:bCs/>
                      <w:sz w:val="22"/>
                      <w:szCs w:val="22"/>
                    </w:rPr>
                  </w:pPr>
                  <w:r>
                    <w:rPr>
                      <w:rFonts w:ascii="Arial" w:eastAsia="Arial" w:hAnsi="Arial" w:cs="Arial"/>
                      <w:b/>
                      <w:bCs/>
                      <w:sz w:val="22"/>
                      <w:szCs w:val="22"/>
                    </w:rPr>
                    <w:t>El ajuste automático de la campaña es rechazado por la Plataforma Publicitaria (ej. límite de cambios diarios). El sistema registra el intento fallido y programa un reintento para el siguiente ciclo.</w:t>
                  </w:r>
                </w:p>
              </w:tc>
            </w:tr>
          </w:tbl>
          <w:p w14:paraId="07674FE7" w14:textId="77777777" w:rsidR="00204E00" w:rsidRDefault="00204E00">
            <w:pPr>
              <w:widowControl w:val="0"/>
              <w:spacing w:after="0" w:line="276" w:lineRule="auto"/>
              <w:rPr>
                <w:rFonts w:ascii="Arial" w:eastAsia="Arial" w:hAnsi="Arial" w:cs="Arial"/>
                <w:b/>
                <w:bCs/>
                <w:sz w:val="22"/>
                <w:szCs w:val="22"/>
              </w:rPr>
            </w:pPr>
          </w:p>
        </w:tc>
      </w:tr>
      <w:tr w:rsidR="00204E00" w14:paraId="407E9B95"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FC114A"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Comentarios</w:t>
            </w:r>
          </w:p>
        </w:tc>
        <w:tc>
          <w:tcPr>
            <w:tcW w:w="70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F3006B9" w14:textId="77777777" w:rsidR="00204E00" w:rsidRDefault="00000000">
            <w:pPr>
              <w:widowControl w:val="0"/>
              <w:spacing w:before="120" w:after="120" w:line="275" w:lineRule="auto"/>
              <w:rPr>
                <w:rFonts w:ascii="Arial" w:eastAsia="Arial" w:hAnsi="Arial" w:cs="Arial"/>
                <w:b/>
                <w:bCs/>
                <w:sz w:val="22"/>
                <w:szCs w:val="22"/>
              </w:rPr>
            </w:pPr>
            <w:r>
              <w:rPr>
                <w:rFonts w:ascii="Arial" w:eastAsia="Arial" w:hAnsi="Arial" w:cs="Arial"/>
                <w:b/>
                <w:bCs/>
                <w:sz w:val="22"/>
                <w:szCs w:val="22"/>
              </w:rPr>
              <w:t xml:space="preserve">Este caso de uso contempla las sub-especificaciones RF7.1 (sincronización de stock) y la nueva automatización con IA. Ambas interactúan con actores externos: Dropshipper, </w:t>
            </w:r>
            <w:r>
              <w:rPr>
                <w:rFonts w:ascii="Arial" w:eastAsia="Arial" w:hAnsi="Arial" w:cs="Arial"/>
                <w:b/>
                <w:bCs/>
                <w:sz w:val="22"/>
                <w:szCs w:val="22"/>
              </w:rPr>
              <w:lastRenderedPageBreak/>
              <w:t>Plataforma Publicitaria y Fuente de Tendencias de Mercado. El diagrama de casos de uso asociado (RF7.vpp) refleja las relaciones &lt;&lt;include&gt;&gt; y &lt;&lt;extend&gt;&gt; correspondientes a cada flujo.</w:t>
            </w:r>
          </w:p>
        </w:tc>
      </w:tr>
    </w:tbl>
    <w:p w14:paraId="54237BB1" w14:textId="77777777" w:rsidR="00204E00" w:rsidRDefault="00204E00">
      <w:pPr>
        <w:widowControl w:val="0"/>
        <w:spacing w:after="0" w:line="276" w:lineRule="auto"/>
        <w:rPr>
          <w:rFonts w:ascii="Arial" w:eastAsia="Arial" w:hAnsi="Arial" w:cs="Arial"/>
          <w:b/>
          <w:bCs/>
          <w:sz w:val="22"/>
          <w:szCs w:val="22"/>
        </w:rPr>
      </w:pPr>
    </w:p>
    <w:p w14:paraId="704D29F6" w14:textId="77777777" w:rsidR="00204E00" w:rsidRDefault="00204E00">
      <w:pPr>
        <w:spacing w:after="0" w:line="240" w:lineRule="auto"/>
        <w:rPr>
          <w:rFonts w:ascii="Arial" w:eastAsia="Arial" w:hAnsi="Arial" w:cs="Arial"/>
          <w:b/>
          <w:bCs/>
          <w:sz w:val="22"/>
          <w:szCs w:val="22"/>
        </w:rPr>
      </w:pPr>
    </w:p>
    <w:p w14:paraId="5B4FBB73" w14:textId="77777777" w:rsidR="00204E00" w:rsidRDefault="00204E00">
      <w:pPr>
        <w:spacing w:after="0" w:line="240" w:lineRule="auto"/>
        <w:ind w:left="1776"/>
        <w:rPr>
          <w:rFonts w:ascii="Arial" w:eastAsia="Arial" w:hAnsi="Arial" w:cs="Arial"/>
          <w:b/>
          <w:bCs/>
          <w:sz w:val="22"/>
          <w:szCs w:val="22"/>
        </w:rPr>
      </w:pPr>
    </w:p>
    <w:p w14:paraId="1CD71900" w14:textId="77777777" w:rsidR="00204E00" w:rsidRDefault="00204E00">
      <w:pPr>
        <w:spacing w:after="0" w:line="240" w:lineRule="auto"/>
        <w:ind w:left="1776"/>
        <w:rPr>
          <w:rFonts w:ascii="Arial" w:eastAsia="Arial" w:hAnsi="Arial" w:cs="Arial"/>
          <w:b/>
          <w:bCs/>
          <w:sz w:val="22"/>
          <w:szCs w:val="22"/>
        </w:rPr>
      </w:pPr>
    </w:p>
    <w:p w14:paraId="02E6CFE6" w14:textId="77777777" w:rsidR="00204E00" w:rsidRDefault="00204E00">
      <w:pPr>
        <w:spacing w:after="0" w:line="240" w:lineRule="auto"/>
        <w:ind w:left="1776"/>
        <w:rPr>
          <w:rFonts w:ascii="Arial" w:eastAsia="Arial" w:hAnsi="Arial" w:cs="Arial"/>
          <w:b/>
          <w:bCs/>
          <w:sz w:val="22"/>
          <w:szCs w:val="22"/>
        </w:rPr>
      </w:pPr>
    </w:p>
    <w:p w14:paraId="6BC25530" w14:textId="77777777" w:rsidR="00204E00" w:rsidRDefault="00204E00">
      <w:pPr>
        <w:spacing w:after="0" w:line="240" w:lineRule="auto"/>
        <w:ind w:left="1776"/>
        <w:rPr>
          <w:rFonts w:ascii="Arial" w:eastAsia="Arial" w:hAnsi="Arial" w:cs="Arial"/>
          <w:b/>
          <w:bCs/>
          <w:sz w:val="22"/>
          <w:szCs w:val="22"/>
        </w:rPr>
      </w:pPr>
    </w:p>
    <w:p w14:paraId="194AF9D8" w14:textId="77777777" w:rsidR="00204E00" w:rsidRDefault="00204E00">
      <w:pPr>
        <w:spacing w:after="0" w:line="240" w:lineRule="auto"/>
        <w:ind w:left="1776"/>
        <w:rPr>
          <w:rFonts w:ascii="Arial" w:eastAsia="Arial" w:hAnsi="Arial" w:cs="Arial"/>
          <w:b/>
          <w:bCs/>
          <w:sz w:val="22"/>
          <w:szCs w:val="22"/>
        </w:rPr>
      </w:pPr>
    </w:p>
    <w:p w14:paraId="6C5F90FC" w14:textId="77777777" w:rsidR="00204E00" w:rsidRDefault="00204E00">
      <w:pPr>
        <w:spacing w:after="0" w:line="240" w:lineRule="auto"/>
        <w:ind w:left="1776"/>
        <w:rPr>
          <w:rFonts w:ascii="Arial" w:eastAsia="Arial" w:hAnsi="Arial" w:cs="Arial"/>
          <w:b/>
          <w:bCs/>
          <w:sz w:val="22"/>
          <w:szCs w:val="22"/>
        </w:rPr>
      </w:pPr>
    </w:p>
    <w:p w14:paraId="2949F242" w14:textId="77777777" w:rsidR="00204E00" w:rsidRDefault="00204E00">
      <w:pPr>
        <w:spacing w:after="0" w:line="240" w:lineRule="auto"/>
        <w:ind w:left="1776"/>
        <w:rPr>
          <w:rFonts w:ascii="Arial" w:eastAsia="Arial" w:hAnsi="Arial" w:cs="Arial"/>
          <w:b/>
          <w:bCs/>
          <w:sz w:val="22"/>
          <w:szCs w:val="22"/>
        </w:rPr>
      </w:pPr>
    </w:p>
    <w:p w14:paraId="14DF983C" w14:textId="77777777" w:rsidR="00204E00" w:rsidRDefault="00204E00">
      <w:pPr>
        <w:spacing w:after="0" w:line="240" w:lineRule="auto"/>
        <w:ind w:left="1776"/>
        <w:rPr>
          <w:rFonts w:ascii="Arial" w:eastAsia="Arial" w:hAnsi="Arial" w:cs="Arial"/>
          <w:b/>
          <w:bCs/>
          <w:sz w:val="22"/>
          <w:szCs w:val="22"/>
        </w:rPr>
      </w:pPr>
    </w:p>
    <w:p w14:paraId="60DFE97F" w14:textId="77777777" w:rsidR="00204E00" w:rsidRDefault="00204E00">
      <w:pPr>
        <w:spacing w:after="0" w:line="240" w:lineRule="auto"/>
        <w:ind w:left="1776"/>
        <w:rPr>
          <w:rFonts w:ascii="Arial" w:eastAsia="Arial" w:hAnsi="Arial" w:cs="Arial"/>
          <w:b/>
          <w:bCs/>
          <w:sz w:val="22"/>
          <w:szCs w:val="22"/>
        </w:rPr>
      </w:pPr>
    </w:p>
    <w:p w14:paraId="090D93B8" w14:textId="77777777" w:rsidR="00204E00" w:rsidRDefault="00204E00">
      <w:pPr>
        <w:spacing w:after="0" w:line="240" w:lineRule="auto"/>
        <w:ind w:left="1776"/>
        <w:rPr>
          <w:rFonts w:ascii="Arial" w:eastAsia="Arial" w:hAnsi="Arial" w:cs="Arial"/>
          <w:b/>
          <w:bCs/>
          <w:sz w:val="22"/>
          <w:szCs w:val="22"/>
        </w:rPr>
      </w:pPr>
    </w:p>
    <w:p w14:paraId="68E8A081" w14:textId="77777777" w:rsidR="00204E00" w:rsidRDefault="00204E00">
      <w:pPr>
        <w:spacing w:after="0" w:line="240" w:lineRule="auto"/>
        <w:ind w:left="720"/>
        <w:rPr>
          <w:rFonts w:ascii="Arial" w:eastAsia="Arial" w:hAnsi="Arial" w:cs="Arial"/>
          <w:b/>
          <w:bCs/>
          <w:sz w:val="22"/>
          <w:szCs w:val="22"/>
        </w:rPr>
      </w:pPr>
    </w:p>
    <w:p w14:paraId="3F626A93" w14:textId="77777777" w:rsidR="00204E00" w:rsidRDefault="00000000">
      <w:pPr>
        <w:numPr>
          <w:ilvl w:val="2"/>
          <w:numId w:val="7"/>
        </w:numPr>
        <w:spacing w:after="0" w:line="240" w:lineRule="auto"/>
        <w:rPr>
          <w:rFonts w:ascii="Arial" w:eastAsia="Arial" w:hAnsi="Arial" w:cs="Arial"/>
          <w:sz w:val="22"/>
          <w:szCs w:val="22"/>
        </w:rPr>
      </w:pPr>
      <w:r>
        <w:rPr>
          <w:rFonts w:ascii="Arial" w:eastAsia="Arial" w:hAnsi="Arial" w:cs="Arial"/>
          <w:b/>
          <w:bCs/>
          <w:sz w:val="22"/>
          <w:szCs w:val="22"/>
        </w:rPr>
        <w:t>Formatos Bicolumnares.</w:t>
      </w:r>
    </w:p>
    <w:p w14:paraId="3D9F70F4" w14:textId="77777777" w:rsidR="00204E00" w:rsidRDefault="00000000">
      <w:pPr>
        <w:spacing w:after="0" w:line="240" w:lineRule="auto"/>
        <w:ind w:left="720" w:firstLine="720"/>
        <w:rPr>
          <w:rFonts w:ascii="Arial" w:eastAsia="Arial" w:hAnsi="Arial" w:cs="Arial"/>
          <w:b/>
          <w:bCs/>
          <w:sz w:val="22"/>
          <w:szCs w:val="22"/>
        </w:rPr>
      </w:pPr>
      <w:r>
        <w:rPr>
          <w:rFonts w:ascii="Arial" w:eastAsia="Arial" w:hAnsi="Arial" w:cs="Arial"/>
          <w:b/>
          <w:bCs/>
          <w:sz w:val="22"/>
          <w:szCs w:val="22"/>
        </w:rPr>
        <w:t>&lt;&lt; Enlace Formatos bicolumnares&gt;&gt;</w:t>
      </w:r>
    </w:p>
    <w:p w14:paraId="28BD1B88" w14:textId="77777777" w:rsidR="00204E00" w:rsidRDefault="00204E00">
      <w:pPr>
        <w:spacing w:after="0" w:line="240" w:lineRule="auto"/>
        <w:ind w:left="720" w:firstLine="720"/>
        <w:rPr>
          <w:rFonts w:ascii="Arial" w:eastAsia="Arial" w:hAnsi="Arial" w:cs="Arial"/>
          <w:b/>
          <w:bCs/>
          <w:sz w:val="22"/>
          <w:szCs w:val="22"/>
        </w:rPr>
      </w:pPr>
    </w:p>
    <w:p w14:paraId="79D5F08B" w14:textId="77777777" w:rsidR="00204E00" w:rsidRDefault="00204E00">
      <w:pPr>
        <w:spacing w:after="0" w:line="240" w:lineRule="auto"/>
        <w:ind w:left="720" w:firstLine="720"/>
        <w:rPr>
          <w:rFonts w:ascii="Arial" w:eastAsia="Arial" w:hAnsi="Arial" w:cs="Arial"/>
          <w:b/>
          <w:bCs/>
          <w:sz w:val="22"/>
          <w:szCs w:val="22"/>
        </w:rPr>
      </w:pPr>
    </w:p>
    <w:p w14:paraId="1F79F0EB" w14:textId="77777777" w:rsidR="00204E00" w:rsidRDefault="00204E00">
      <w:pPr>
        <w:spacing w:after="0" w:line="240" w:lineRule="auto"/>
        <w:ind w:left="720" w:firstLine="720"/>
        <w:rPr>
          <w:rFonts w:ascii="Arial" w:eastAsia="Arial" w:hAnsi="Arial" w:cs="Arial"/>
          <w:b/>
          <w:bCs/>
          <w:sz w:val="22"/>
          <w:szCs w:val="22"/>
        </w:rPr>
      </w:pPr>
    </w:p>
    <w:p w14:paraId="241C3AEB" w14:textId="77777777" w:rsidR="00204E00" w:rsidRDefault="00204E00">
      <w:pPr>
        <w:pBdr>
          <w:top w:val="nil"/>
          <w:left w:val="nil"/>
          <w:bottom w:val="nil"/>
          <w:right w:val="nil"/>
          <w:between w:val="nil"/>
        </w:pBdr>
        <w:spacing w:after="0" w:line="240" w:lineRule="auto"/>
        <w:ind w:left="720"/>
        <w:rPr>
          <w:rFonts w:ascii="Arial" w:eastAsia="Arial" w:hAnsi="Arial" w:cs="Arial"/>
          <w:b/>
          <w:bCs/>
          <w:sz w:val="22"/>
          <w:szCs w:val="22"/>
        </w:rPr>
      </w:pPr>
    </w:p>
    <w:p w14:paraId="6A0D1126" w14:textId="77777777" w:rsidR="00204E00" w:rsidRDefault="00000000">
      <w:pPr>
        <w:numPr>
          <w:ilvl w:val="0"/>
          <w:numId w:val="7"/>
        </w:numPr>
        <w:pBdr>
          <w:top w:val="nil"/>
          <w:left w:val="nil"/>
          <w:bottom w:val="nil"/>
          <w:right w:val="nil"/>
          <w:between w:val="nil"/>
        </w:pBdr>
        <w:spacing w:after="0" w:line="240" w:lineRule="auto"/>
        <w:ind w:left="1440"/>
        <w:rPr>
          <w:rFonts w:ascii="Arial" w:eastAsia="Arial" w:hAnsi="Arial" w:cs="Arial"/>
          <w:color w:val="000000"/>
          <w:sz w:val="22"/>
          <w:szCs w:val="22"/>
        </w:rPr>
      </w:pPr>
      <w:r>
        <w:rPr>
          <w:rFonts w:ascii="Arial" w:eastAsia="Arial" w:hAnsi="Arial" w:cs="Arial"/>
          <w:b/>
          <w:bCs/>
          <w:color w:val="000000"/>
          <w:sz w:val="22"/>
          <w:szCs w:val="22"/>
        </w:rPr>
        <w:t>Plantilla para Backlog</w:t>
      </w:r>
    </w:p>
    <w:p w14:paraId="1257DF76" w14:textId="77777777" w:rsidR="00204E00" w:rsidRDefault="00204E00">
      <w:pPr>
        <w:pBdr>
          <w:top w:val="nil"/>
          <w:left w:val="nil"/>
          <w:bottom w:val="nil"/>
          <w:right w:val="nil"/>
          <w:between w:val="nil"/>
        </w:pBdr>
        <w:spacing w:after="0" w:line="240" w:lineRule="auto"/>
        <w:ind w:left="1440"/>
        <w:rPr>
          <w:rFonts w:ascii="Arial" w:eastAsia="Arial" w:hAnsi="Arial" w:cs="Arial"/>
          <w:b/>
          <w:bCs/>
          <w:color w:val="000000"/>
          <w:sz w:val="22"/>
          <w:szCs w:val="22"/>
        </w:rPr>
      </w:pPr>
    </w:p>
    <w:tbl>
      <w:tblPr>
        <w:tblStyle w:val="afffd"/>
        <w:tblW w:w="5370" w:type="dxa"/>
        <w:tblInd w:w="1303"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676"/>
        <w:gridCol w:w="2904"/>
        <w:gridCol w:w="1790"/>
      </w:tblGrid>
      <w:tr w:rsidR="00204E00" w14:paraId="2DD0398C" w14:textId="77777777">
        <w:trPr>
          <w:trHeight w:val="103"/>
        </w:trPr>
        <w:tc>
          <w:tcPr>
            <w:tcW w:w="676" w:type="dxa"/>
            <w:shd w:val="clear" w:color="auto" w:fill="CCCCCC"/>
          </w:tcPr>
          <w:p w14:paraId="5024609F" w14:textId="77777777" w:rsidR="00204E00" w:rsidRDefault="00000000">
            <w:pPr>
              <w:pBdr>
                <w:top w:val="nil"/>
                <w:left w:val="nil"/>
                <w:bottom w:val="nil"/>
                <w:right w:val="nil"/>
                <w:between w:val="nil"/>
              </w:pBdr>
              <w:spacing w:after="0" w:line="240" w:lineRule="auto"/>
              <w:ind w:left="435"/>
              <w:rPr>
                <w:rFonts w:ascii="Arial" w:eastAsia="Arial" w:hAnsi="Arial" w:cs="Arial"/>
                <w:b/>
                <w:bCs/>
                <w:sz w:val="20"/>
                <w:szCs w:val="20"/>
              </w:rPr>
            </w:pPr>
            <w:r>
              <w:rPr>
                <w:rFonts w:ascii="Arial" w:eastAsia="Arial" w:hAnsi="Arial" w:cs="Arial"/>
                <w:b/>
                <w:bCs/>
                <w:sz w:val="20"/>
                <w:szCs w:val="20"/>
              </w:rPr>
              <w:t xml:space="preserve">ID </w:t>
            </w:r>
          </w:p>
        </w:tc>
        <w:tc>
          <w:tcPr>
            <w:tcW w:w="2904" w:type="dxa"/>
            <w:shd w:val="clear" w:color="auto" w:fill="CCCCCC"/>
          </w:tcPr>
          <w:p w14:paraId="1E9B9ACA" w14:textId="77777777" w:rsidR="00204E00" w:rsidRDefault="00000000">
            <w:pPr>
              <w:pBdr>
                <w:top w:val="nil"/>
                <w:left w:val="nil"/>
                <w:bottom w:val="nil"/>
                <w:right w:val="nil"/>
                <w:between w:val="nil"/>
              </w:pBdr>
              <w:spacing w:after="0" w:line="240" w:lineRule="auto"/>
              <w:ind w:left="720"/>
              <w:rPr>
                <w:rFonts w:ascii="Arial" w:eastAsia="Arial" w:hAnsi="Arial" w:cs="Arial"/>
                <w:b/>
                <w:bCs/>
                <w:sz w:val="20"/>
                <w:szCs w:val="20"/>
              </w:rPr>
            </w:pPr>
            <w:r>
              <w:rPr>
                <w:rFonts w:ascii="Arial" w:eastAsia="Arial" w:hAnsi="Arial" w:cs="Arial"/>
                <w:b/>
                <w:bCs/>
                <w:sz w:val="20"/>
                <w:szCs w:val="20"/>
              </w:rPr>
              <w:t>Historia de  Usuario</w:t>
            </w:r>
          </w:p>
        </w:tc>
        <w:tc>
          <w:tcPr>
            <w:tcW w:w="1790" w:type="dxa"/>
            <w:shd w:val="clear" w:color="auto" w:fill="CCCCCC"/>
          </w:tcPr>
          <w:p w14:paraId="528E07DB" w14:textId="77777777" w:rsidR="00204E00" w:rsidRDefault="00000000">
            <w:pPr>
              <w:pBdr>
                <w:top w:val="nil"/>
                <w:left w:val="nil"/>
                <w:bottom w:val="nil"/>
                <w:right w:val="nil"/>
                <w:between w:val="nil"/>
              </w:pBdr>
              <w:spacing w:after="0" w:line="240" w:lineRule="auto"/>
              <w:ind w:left="720"/>
              <w:rPr>
                <w:rFonts w:ascii="Arial" w:eastAsia="Arial" w:hAnsi="Arial" w:cs="Arial"/>
                <w:b/>
                <w:bCs/>
                <w:sz w:val="20"/>
                <w:szCs w:val="20"/>
              </w:rPr>
            </w:pPr>
            <w:r>
              <w:rPr>
                <w:rFonts w:ascii="Arial" w:eastAsia="Arial" w:hAnsi="Arial" w:cs="Arial"/>
                <w:b/>
                <w:bCs/>
                <w:sz w:val="20"/>
                <w:szCs w:val="20"/>
              </w:rPr>
              <w:t>Prioridad</w:t>
            </w:r>
          </w:p>
        </w:tc>
      </w:tr>
      <w:tr w:rsidR="00204E00" w14:paraId="36607C9F" w14:textId="77777777">
        <w:trPr>
          <w:trHeight w:val="103"/>
        </w:trPr>
        <w:tc>
          <w:tcPr>
            <w:tcW w:w="676" w:type="dxa"/>
          </w:tcPr>
          <w:p w14:paraId="283C734C" w14:textId="77777777" w:rsidR="00204E00"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 xml:space="preserve">1 </w:t>
            </w:r>
          </w:p>
          <w:p w14:paraId="321FF05E" w14:textId="77777777" w:rsidR="00204E00" w:rsidRDefault="00204E00">
            <w:pPr>
              <w:pBdr>
                <w:top w:val="nil"/>
                <w:left w:val="nil"/>
                <w:bottom w:val="nil"/>
                <w:right w:val="nil"/>
                <w:between w:val="nil"/>
              </w:pBdr>
              <w:spacing w:after="0" w:line="240" w:lineRule="auto"/>
              <w:ind w:left="435"/>
              <w:rPr>
                <w:rFonts w:ascii="Arial" w:eastAsia="Arial" w:hAnsi="Arial" w:cs="Arial"/>
                <w:b/>
                <w:bCs/>
                <w:sz w:val="16"/>
                <w:szCs w:val="16"/>
              </w:rPr>
            </w:pPr>
          </w:p>
        </w:tc>
        <w:tc>
          <w:tcPr>
            <w:tcW w:w="2904" w:type="dxa"/>
          </w:tcPr>
          <w:p w14:paraId="0E55241D"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Visualización de rentabilidad real por campaña </w:t>
            </w:r>
          </w:p>
          <w:p w14:paraId="73571777" w14:textId="77777777" w:rsidR="00204E00" w:rsidRDefault="00204E00">
            <w:pPr>
              <w:pBdr>
                <w:top w:val="nil"/>
                <w:left w:val="nil"/>
                <w:bottom w:val="nil"/>
                <w:right w:val="nil"/>
                <w:between w:val="nil"/>
              </w:pBdr>
              <w:spacing w:after="0" w:line="240" w:lineRule="auto"/>
              <w:ind w:left="720"/>
              <w:rPr>
                <w:rFonts w:ascii="Arial" w:eastAsia="Arial" w:hAnsi="Arial" w:cs="Arial"/>
                <w:b/>
                <w:bCs/>
                <w:sz w:val="16"/>
                <w:szCs w:val="16"/>
              </w:rPr>
            </w:pPr>
          </w:p>
        </w:tc>
        <w:tc>
          <w:tcPr>
            <w:tcW w:w="1790" w:type="dxa"/>
          </w:tcPr>
          <w:p w14:paraId="6F2C3381"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p w14:paraId="0DC0BEB2" w14:textId="77777777" w:rsidR="00204E00" w:rsidRDefault="00204E00">
            <w:pPr>
              <w:pBdr>
                <w:top w:val="nil"/>
                <w:left w:val="nil"/>
                <w:bottom w:val="nil"/>
                <w:right w:val="nil"/>
                <w:between w:val="nil"/>
              </w:pBdr>
              <w:spacing w:after="0" w:line="240" w:lineRule="auto"/>
              <w:ind w:left="720"/>
              <w:rPr>
                <w:rFonts w:ascii="Arial" w:eastAsia="Arial" w:hAnsi="Arial" w:cs="Arial"/>
                <w:b/>
                <w:bCs/>
                <w:sz w:val="16"/>
                <w:szCs w:val="16"/>
              </w:rPr>
            </w:pPr>
          </w:p>
        </w:tc>
      </w:tr>
      <w:tr w:rsidR="00204E00" w14:paraId="491C90C9" w14:textId="77777777">
        <w:trPr>
          <w:trHeight w:val="103"/>
        </w:trPr>
        <w:tc>
          <w:tcPr>
            <w:tcW w:w="676" w:type="dxa"/>
          </w:tcPr>
          <w:p w14:paraId="2E999DF4" w14:textId="77777777" w:rsidR="00204E00"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2</w:t>
            </w:r>
          </w:p>
        </w:tc>
        <w:tc>
          <w:tcPr>
            <w:tcW w:w="2904" w:type="dxa"/>
          </w:tcPr>
          <w:p w14:paraId="564D6A56"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Detección proactiva de campañas deficitarias </w:t>
            </w:r>
          </w:p>
        </w:tc>
        <w:tc>
          <w:tcPr>
            <w:tcW w:w="1790" w:type="dxa"/>
          </w:tcPr>
          <w:p w14:paraId="72F55721"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Alta</w:t>
            </w:r>
          </w:p>
        </w:tc>
      </w:tr>
      <w:tr w:rsidR="00204E00" w14:paraId="6586FC9D" w14:textId="77777777">
        <w:trPr>
          <w:trHeight w:val="103"/>
        </w:trPr>
        <w:tc>
          <w:tcPr>
            <w:tcW w:w="676" w:type="dxa"/>
          </w:tcPr>
          <w:p w14:paraId="67EB5C56" w14:textId="77777777" w:rsidR="00204E00"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3</w:t>
            </w:r>
          </w:p>
        </w:tc>
        <w:tc>
          <w:tcPr>
            <w:tcW w:w="2904" w:type="dxa"/>
          </w:tcPr>
          <w:p w14:paraId="4B424FF8"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Alertas con razonamiento explicativo </w:t>
            </w:r>
          </w:p>
        </w:tc>
        <w:tc>
          <w:tcPr>
            <w:tcW w:w="1790" w:type="dxa"/>
          </w:tcPr>
          <w:p w14:paraId="4A02B92E"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Alta</w:t>
            </w:r>
          </w:p>
        </w:tc>
      </w:tr>
      <w:tr w:rsidR="00204E00" w14:paraId="61A4AB75" w14:textId="77777777">
        <w:trPr>
          <w:trHeight w:val="103"/>
        </w:trPr>
        <w:tc>
          <w:tcPr>
            <w:tcW w:w="676" w:type="dxa"/>
          </w:tcPr>
          <w:p w14:paraId="06960A40" w14:textId="77777777" w:rsidR="00204E00"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4</w:t>
            </w:r>
          </w:p>
        </w:tc>
        <w:tc>
          <w:tcPr>
            <w:tcW w:w="2904" w:type="dxa"/>
          </w:tcPr>
          <w:p w14:paraId="4513EC5A"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Validación de acciones automáticas por el usuario </w:t>
            </w:r>
          </w:p>
        </w:tc>
        <w:tc>
          <w:tcPr>
            <w:tcW w:w="1790" w:type="dxa"/>
          </w:tcPr>
          <w:p w14:paraId="285F0DE4"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204E00" w14:paraId="685685A3" w14:textId="77777777">
        <w:trPr>
          <w:trHeight w:val="103"/>
        </w:trPr>
        <w:tc>
          <w:tcPr>
            <w:tcW w:w="676" w:type="dxa"/>
          </w:tcPr>
          <w:p w14:paraId="05529A39" w14:textId="77777777" w:rsidR="00204E00"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5</w:t>
            </w:r>
          </w:p>
        </w:tc>
        <w:tc>
          <w:tcPr>
            <w:tcW w:w="2904" w:type="dxa"/>
          </w:tcPr>
          <w:p w14:paraId="4CF333B4"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Configuración de reglas de automatización personalizadas </w:t>
            </w:r>
          </w:p>
        </w:tc>
        <w:tc>
          <w:tcPr>
            <w:tcW w:w="1790" w:type="dxa"/>
          </w:tcPr>
          <w:p w14:paraId="291366AB"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Media </w:t>
            </w:r>
          </w:p>
        </w:tc>
      </w:tr>
      <w:tr w:rsidR="00204E00" w14:paraId="5BF33418" w14:textId="77777777">
        <w:trPr>
          <w:trHeight w:val="103"/>
        </w:trPr>
        <w:tc>
          <w:tcPr>
            <w:tcW w:w="676" w:type="dxa"/>
          </w:tcPr>
          <w:p w14:paraId="5A519E0C" w14:textId="77777777" w:rsidR="00204E00"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6</w:t>
            </w:r>
          </w:p>
        </w:tc>
        <w:tc>
          <w:tcPr>
            <w:tcW w:w="2904" w:type="dxa"/>
          </w:tcPr>
          <w:p w14:paraId="0829186A"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Registro auditado de acciones automáticas </w:t>
            </w:r>
          </w:p>
        </w:tc>
        <w:tc>
          <w:tcPr>
            <w:tcW w:w="1790" w:type="dxa"/>
          </w:tcPr>
          <w:p w14:paraId="2B9A5D1F"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204E00" w14:paraId="2A74027B" w14:textId="77777777">
        <w:trPr>
          <w:trHeight w:val="103"/>
        </w:trPr>
        <w:tc>
          <w:tcPr>
            <w:tcW w:w="676" w:type="dxa"/>
          </w:tcPr>
          <w:p w14:paraId="1C2261A6" w14:textId="77777777" w:rsidR="00204E00"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7</w:t>
            </w:r>
          </w:p>
        </w:tc>
        <w:tc>
          <w:tcPr>
            <w:tcW w:w="2904" w:type="dxa"/>
          </w:tcPr>
          <w:p w14:paraId="6E08EA7A"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Monitoreo continuo fuera del horario laboral </w:t>
            </w:r>
          </w:p>
        </w:tc>
        <w:tc>
          <w:tcPr>
            <w:tcW w:w="1790" w:type="dxa"/>
          </w:tcPr>
          <w:p w14:paraId="67184DF8"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204E00" w14:paraId="5BA83820" w14:textId="77777777">
        <w:trPr>
          <w:trHeight w:val="103"/>
        </w:trPr>
        <w:tc>
          <w:tcPr>
            <w:tcW w:w="676" w:type="dxa"/>
          </w:tcPr>
          <w:p w14:paraId="3F8FE4ED" w14:textId="77777777" w:rsidR="00204E00"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8</w:t>
            </w:r>
          </w:p>
        </w:tc>
        <w:tc>
          <w:tcPr>
            <w:tcW w:w="2904" w:type="dxa"/>
          </w:tcPr>
          <w:p w14:paraId="0E4E3370"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Acción autónoma ante anomalías críticas </w:t>
            </w:r>
          </w:p>
        </w:tc>
        <w:tc>
          <w:tcPr>
            <w:tcW w:w="1790" w:type="dxa"/>
          </w:tcPr>
          <w:p w14:paraId="69181345"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204E00" w14:paraId="6957EBC5" w14:textId="77777777">
        <w:trPr>
          <w:trHeight w:val="103"/>
        </w:trPr>
        <w:tc>
          <w:tcPr>
            <w:tcW w:w="676" w:type="dxa"/>
          </w:tcPr>
          <w:p w14:paraId="5F7DF957" w14:textId="77777777" w:rsidR="00204E00"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9</w:t>
            </w:r>
          </w:p>
        </w:tc>
        <w:tc>
          <w:tcPr>
            <w:tcW w:w="2904" w:type="dxa"/>
          </w:tcPr>
          <w:p w14:paraId="7ED37703"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Protección de datos bajo Ley de Habeas Data </w:t>
            </w:r>
          </w:p>
        </w:tc>
        <w:tc>
          <w:tcPr>
            <w:tcW w:w="1790" w:type="dxa"/>
          </w:tcPr>
          <w:p w14:paraId="1189AA53"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204E00" w14:paraId="3AA26A45" w14:textId="77777777">
        <w:trPr>
          <w:trHeight w:val="103"/>
        </w:trPr>
        <w:tc>
          <w:tcPr>
            <w:tcW w:w="676" w:type="dxa"/>
          </w:tcPr>
          <w:p w14:paraId="6CFCD88E" w14:textId="77777777" w:rsidR="00204E00"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10</w:t>
            </w:r>
          </w:p>
        </w:tc>
        <w:tc>
          <w:tcPr>
            <w:tcW w:w="2904" w:type="dxa"/>
          </w:tcPr>
          <w:p w14:paraId="3B0CA052"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Control de acceso diferenciado por roles </w:t>
            </w:r>
          </w:p>
        </w:tc>
        <w:tc>
          <w:tcPr>
            <w:tcW w:w="1790" w:type="dxa"/>
          </w:tcPr>
          <w:p w14:paraId="6E6F3072"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204E00" w14:paraId="4232E502" w14:textId="77777777">
        <w:trPr>
          <w:trHeight w:val="103"/>
        </w:trPr>
        <w:tc>
          <w:tcPr>
            <w:tcW w:w="676" w:type="dxa"/>
          </w:tcPr>
          <w:p w14:paraId="03D39F47" w14:textId="77777777" w:rsidR="00204E00"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11</w:t>
            </w:r>
          </w:p>
        </w:tc>
        <w:tc>
          <w:tcPr>
            <w:tcW w:w="2904" w:type="dxa"/>
          </w:tcPr>
          <w:p w14:paraId="689221D6"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Sincronización automática campaña-inventario </w:t>
            </w:r>
          </w:p>
        </w:tc>
        <w:tc>
          <w:tcPr>
            <w:tcW w:w="1790" w:type="dxa"/>
          </w:tcPr>
          <w:p w14:paraId="4928EDAD"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204E00" w14:paraId="48787895" w14:textId="77777777">
        <w:trPr>
          <w:trHeight w:val="103"/>
        </w:trPr>
        <w:tc>
          <w:tcPr>
            <w:tcW w:w="676" w:type="dxa"/>
          </w:tcPr>
          <w:p w14:paraId="35884B6E" w14:textId="77777777" w:rsidR="00204E00"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12</w:t>
            </w:r>
          </w:p>
        </w:tc>
        <w:tc>
          <w:tcPr>
            <w:tcW w:w="2904" w:type="dxa"/>
          </w:tcPr>
          <w:p w14:paraId="48C27C4C"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Registro de restricciones financieras del negocio </w:t>
            </w:r>
          </w:p>
        </w:tc>
        <w:tc>
          <w:tcPr>
            <w:tcW w:w="1790" w:type="dxa"/>
          </w:tcPr>
          <w:p w14:paraId="6827586F"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204E00" w14:paraId="52B9ADC2" w14:textId="77777777">
        <w:trPr>
          <w:trHeight w:val="103"/>
        </w:trPr>
        <w:tc>
          <w:tcPr>
            <w:tcW w:w="676" w:type="dxa"/>
          </w:tcPr>
          <w:p w14:paraId="50B6D94C" w14:textId="77777777" w:rsidR="00204E00"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lastRenderedPageBreak/>
              <w:t>13</w:t>
            </w:r>
          </w:p>
        </w:tc>
        <w:tc>
          <w:tcPr>
            <w:tcW w:w="2904" w:type="dxa"/>
          </w:tcPr>
          <w:p w14:paraId="11BB2B67"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Definición de buyer persona para alineamiento </w:t>
            </w:r>
          </w:p>
        </w:tc>
        <w:tc>
          <w:tcPr>
            <w:tcW w:w="1790" w:type="dxa"/>
          </w:tcPr>
          <w:p w14:paraId="547CCC62"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Media </w:t>
            </w:r>
          </w:p>
        </w:tc>
      </w:tr>
      <w:tr w:rsidR="00204E00" w14:paraId="39D238E9" w14:textId="77777777">
        <w:trPr>
          <w:trHeight w:val="103"/>
        </w:trPr>
        <w:tc>
          <w:tcPr>
            <w:tcW w:w="676" w:type="dxa"/>
          </w:tcPr>
          <w:p w14:paraId="384BC35E" w14:textId="77777777" w:rsidR="00204E00"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14</w:t>
            </w:r>
          </w:p>
        </w:tc>
        <w:tc>
          <w:tcPr>
            <w:tcW w:w="2904" w:type="dxa"/>
          </w:tcPr>
          <w:p w14:paraId="4D92C976"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Recomendaciones basadas en tendencias del mercado </w:t>
            </w:r>
          </w:p>
        </w:tc>
        <w:tc>
          <w:tcPr>
            <w:tcW w:w="1790" w:type="dxa"/>
          </w:tcPr>
          <w:p w14:paraId="13478551" w14:textId="77777777" w:rsidR="00204E00"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Alta</w:t>
            </w:r>
          </w:p>
        </w:tc>
      </w:tr>
    </w:tbl>
    <w:p w14:paraId="50DE1D3B" w14:textId="77777777" w:rsidR="00204E00" w:rsidRDefault="00000000">
      <w:pPr>
        <w:spacing w:after="0" w:line="240" w:lineRule="auto"/>
        <w:ind w:left="720"/>
        <w:rPr>
          <w:rFonts w:ascii="Arial" w:eastAsia="Arial" w:hAnsi="Arial" w:cs="Arial"/>
          <w:color w:val="000000"/>
          <w:sz w:val="22"/>
          <w:szCs w:val="22"/>
        </w:rPr>
      </w:pPr>
      <w:r>
        <w:rPr>
          <w:rFonts w:ascii="Arial" w:eastAsia="Arial" w:hAnsi="Arial" w:cs="Arial"/>
          <w:color w:val="000000"/>
          <w:sz w:val="22"/>
          <w:szCs w:val="22"/>
        </w:rPr>
        <w:t xml:space="preserve"> </w:t>
      </w:r>
    </w:p>
    <w:p w14:paraId="7414516C" w14:textId="77777777" w:rsidR="00204E00" w:rsidRDefault="00204E00">
      <w:pPr>
        <w:pBdr>
          <w:top w:val="nil"/>
          <w:left w:val="nil"/>
          <w:bottom w:val="nil"/>
          <w:right w:val="nil"/>
          <w:between w:val="nil"/>
        </w:pBdr>
        <w:spacing w:after="0" w:line="240" w:lineRule="auto"/>
        <w:ind w:left="1440"/>
        <w:rPr>
          <w:rFonts w:ascii="Arial" w:eastAsia="Arial" w:hAnsi="Arial" w:cs="Arial"/>
          <w:b/>
          <w:bCs/>
          <w:color w:val="000000"/>
          <w:sz w:val="22"/>
          <w:szCs w:val="22"/>
        </w:rPr>
      </w:pPr>
    </w:p>
    <w:p w14:paraId="4A849924" w14:textId="77777777" w:rsidR="00204E00" w:rsidRDefault="00204E00">
      <w:pPr>
        <w:pBdr>
          <w:top w:val="nil"/>
          <w:left w:val="nil"/>
          <w:bottom w:val="nil"/>
          <w:right w:val="nil"/>
          <w:between w:val="nil"/>
        </w:pBdr>
        <w:spacing w:after="0" w:line="240" w:lineRule="auto"/>
        <w:ind w:left="1440"/>
        <w:rPr>
          <w:rFonts w:ascii="Arial" w:eastAsia="Arial" w:hAnsi="Arial" w:cs="Arial"/>
          <w:color w:val="000000"/>
          <w:sz w:val="22"/>
          <w:szCs w:val="22"/>
        </w:rPr>
      </w:pPr>
    </w:p>
    <w:p w14:paraId="5BF3CC20" w14:textId="77777777" w:rsidR="00204E00" w:rsidRDefault="00000000">
      <w:pPr>
        <w:numPr>
          <w:ilvl w:val="0"/>
          <w:numId w:val="7"/>
        </w:numPr>
        <w:pBdr>
          <w:top w:val="nil"/>
          <w:left w:val="nil"/>
          <w:bottom w:val="nil"/>
          <w:right w:val="nil"/>
          <w:between w:val="nil"/>
        </w:pBdr>
        <w:spacing w:after="0" w:line="240" w:lineRule="auto"/>
        <w:ind w:left="1440"/>
        <w:rPr>
          <w:rFonts w:ascii="Arial" w:eastAsia="Arial" w:hAnsi="Arial" w:cs="Arial"/>
          <w:color w:val="000000"/>
          <w:sz w:val="22"/>
          <w:szCs w:val="22"/>
        </w:rPr>
      </w:pPr>
      <w:r>
        <w:rPr>
          <w:rFonts w:ascii="Arial" w:eastAsia="Arial" w:hAnsi="Arial" w:cs="Arial"/>
          <w:b/>
          <w:bCs/>
          <w:color w:val="000000"/>
          <w:sz w:val="22"/>
          <w:szCs w:val="22"/>
        </w:rPr>
        <w:t>MockUp</w:t>
      </w:r>
    </w:p>
    <w:p w14:paraId="32EABD7E" w14:textId="77777777" w:rsidR="00204E00" w:rsidRDefault="00000000">
      <w:pPr>
        <w:numPr>
          <w:ilvl w:val="1"/>
          <w:numId w:val="7"/>
        </w:num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b/>
          <w:bCs/>
          <w:color w:val="000000"/>
          <w:sz w:val="22"/>
          <w:szCs w:val="22"/>
        </w:rPr>
        <w:t>Descripción general</w:t>
      </w:r>
    </w:p>
    <w:p w14:paraId="72746AC1" w14:textId="77777777" w:rsidR="00204E00" w:rsidRDefault="00000000">
      <w:pPr>
        <w:spacing w:after="0" w:line="240" w:lineRule="auto"/>
        <w:ind w:left="1788"/>
        <w:rPr>
          <w:rFonts w:ascii="Arial" w:eastAsia="Arial" w:hAnsi="Arial" w:cs="Arial"/>
          <w:sz w:val="22"/>
          <w:szCs w:val="22"/>
        </w:rPr>
      </w:pPr>
      <w:r>
        <w:rPr>
          <w:rFonts w:ascii="Arial" w:eastAsia="Arial" w:hAnsi="Arial" w:cs="Arial"/>
          <w:sz w:val="22"/>
          <w:szCs w:val="22"/>
        </w:rPr>
        <w:t>Se presenta el MVP que cumple con todas las funcionalidades propuestas, están no se referencian en los formatos bicolumnares debido a la extensión del proyecto y para mantener la claridad de este.</w:t>
      </w:r>
    </w:p>
    <w:p w14:paraId="77306219" w14:textId="77777777" w:rsidR="00204E00" w:rsidRDefault="00204E00">
      <w:pPr>
        <w:spacing w:after="0" w:line="240" w:lineRule="auto"/>
        <w:ind w:left="1788"/>
        <w:rPr>
          <w:rFonts w:ascii="Arial" w:eastAsia="Arial" w:hAnsi="Arial" w:cs="Arial"/>
          <w:sz w:val="22"/>
          <w:szCs w:val="22"/>
        </w:rPr>
      </w:pPr>
    </w:p>
    <w:p w14:paraId="1630602E" w14:textId="77777777" w:rsidR="00204E00" w:rsidRDefault="00000000">
      <w:pPr>
        <w:numPr>
          <w:ilvl w:val="1"/>
          <w:numId w:val="7"/>
        </w:numPr>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b/>
          <w:bCs/>
          <w:sz w:val="22"/>
          <w:szCs w:val="22"/>
        </w:rPr>
        <w:t>Enlace MockUp</w:t>
      </w:r>
    </w:p>
    <w:p w14:paraId="58E68B5E" w14:textId="77777777" w:rsidR="00204E00" w:rsidRDefault="00000000">
      <w:pPr>
        <w:spacing w:after="0" w:line="240" w:lineRule="auto"/>
        <w:ind w:left="1788"/>
        <w:rPr>
          <w:rFonts w:ascii="Arial" w:eastAsia="Arial" w:hAnsi="Arial" w:cs="Arial"/>
          <w:color w:val="000000"/>
          <w:sz w:val="22"/>
          <w:szCs w:val="22"/>
        </w:rPr>
      </w:pPr>
      <w:r>
        <w:rPr>
          <w:rFonts w:ascii="Arial" w:eastAsia="Arial" w:hAnsi="Arial" w:cs="Arial"/>
          <w:sz w:val="22"/>
          <w:szCs w:val="22"/>
        </w:rPr>
        <w:t>&lt;&lt; Enlace MockUp&gt;&gt;</w:t>
      </w:r>
    </w:p>
    <w:sectPr w:rsidR="00204E00">
      <w:footerReference w:type="default" r:id="rId7"/>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9CCD4" w14:textId="77777777" w:rsidR="00ED6FD5" w:rsidRDefault="00ED6FD5">
      <w:pPr>
        <w:spacing w:after="0" w:line="240" w:lineRule="auto"/>
      </w:pPr>
      <w:r>
        <w:separator/>
      </w:r>
    </w:p>
  </w:endnote>
  <w:endnote w:type="continuationSeparator" w:id="0">
    <w:p w14:paraId="2530B1CD" w14:textId="77777777" w:rsidR="00ED6FD5" w:rsidRDefault="00ED6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EE39D87-614B-CD42-886D-D2A2AB19A3FE}"/>
    <w:embedBold r:id="rId2" w:fontKey="{F40A6892-43A4-A740-BEC5-16AD747D8E18}"/>
  </w:font>
  <w:font w:name="Times New Roman">
    <w:panose1 w:val="02020603050405020304"/>
    <w:charset w:val="00"/>
    <w:family w:val="roman"/>
    <w:pitch w:val="variable"/>
    <w:sig w:usb0="E0002EFF" w:usb1="C000785B" w:usb2="00000009" w:usb3="00000000" w:csb0="000001FF" w:csb1="00000000"/>
    <w:embedRegular r:id="rId3" w:fontKey="{392A3A30-C237-094D-B828-0988874042C2}"/>
    <w:embedBold r:id="rId4" w:fontKey="{22EB116B-E12A-5247-A31C-2850003B64E8}"/>
  </w:font>
  <w:font w:name="Aptos">
    <w:panose1 w:val="020B0004020202020204"/>
    <w:charset w:val="00"/>
    <w:family w:val="swiss"/>
    <w:pitch w:val="variable"/>
    <w:sig w:usb0="20000287" w:usb1="00000003" w:usb2="00000000" w:usb3="00000000" w:csb0="0000019F" w:csb1="00000000"/>
    <w:embedRegular r:id="rId5" w:fontKey="{B35A0471-3C3C-0540-B33E-733122DDECE5}"/>
    <w:embedBold r:id="rId6" w:fontKey="{F1B678F5-D91A-9A43-B158-F288A7E10581}"/>
    <w:embedItalic r:id="rId7" w:fontKey="{EAD8FAEB-CC50-3B43-9415-76B16DCF8F5E}"/>
  </w:font>
  <w:font w:name="Play">
    <w:altName w:val="Calibri"/>
    <w:charset w:val="00"/>
    <w:family w:val="auto"/>
    <w:pitch w:val="default"/>
    <w:embedRegular r:id="rId8" w:fontKey="{6B320B09-B185-3349-954C-476F56227582}"/>
  </w:font>
  <w:font w:name="Cambria">
    <w:panose1 w:val="02040503050406030204"/>
    <w:charset w:val="00"/>
    <w:family w:val="roman"/>
    <w:pitch w:val="variable"/>
    <w:sig w:usb0="E00002FF" w:usb1="400004FF" w:usb2="00000000" w:usb3="00000000" w:csb0="0000019F" w:csb1="00000000"/>
    <w:embedRegular r:id="rId9" w:fontKey="{4D822412-E449-F143-BE10-DD229DB03152}"/>
  </w:font>
  <w:font w:name="-webkit-standard">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embedRegular r:id="rId11" w:fontKey="{DAA87B56-2497-8846-9C4D-2CB31FB1DA8B}"/>
    <w:embedBold r:id="rId12" w:fontKey="{1ECF2DAE-7824-5840-A901-F1260C1743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92818" w14:textId="77777777" w:rsidR="00204E00" w:rsidRDefault="00204E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EA9EF" w14:textId="77777777" w:rsidR="00ED6FD5" w:rsidRDefault="00ED6FD5">
      <w:pPr>
        <w:spacing w:after="0" w:line="240" w:lineRule="auto"/>
      </w:pPr>
      <w:r>
        <w:separator/>
      </w:r>
    </w:p>
  </w:footnote>
  <w:footnote w:type="continuationSeparator" w:id="0">
    <w:p w14:paraId="1B5D4402" w14:textId="77777777" w:rsidR="00ED6FD5" w:rsidRDefault="00ED6F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D22"/>
    <w:multiLevelType w:val="multilevel"/>
    <w:tmpl w:val="882A4A32"/>
    <w:lvl w:ilvl="0">
      <w:start w:val="1"/>
      <w:numFmt w:val="decimal"/>
      <w:lvlText w:val="%1."/>
      <w:lvlJc w:val="left"/>
      <w:pPr>
        <w:ind w:left="720" w:hanging="360"/>
      </w:pPr>
      <w:rPr>
        <w:rFonts w:ascii="Arial" w:eastAsia="Arial" w:hAnsi="Arial" w:cs="Arial"/>
        <w:b/>
        <w:bCs/>
      </w:rPr>
    </w:lvl>
    <w:lvl w:ilvl="1">
      <w:start w:val="1"/>
      <w:numFmt w:val="decimal"/>
      <w:lvlText w:val="%1.%2"/>
      <w:lvlJc w:val="left"/>
      <w:pPr>
        <w:ind w:left="1088" w:hanging="380"/>
      </w:pPr>
      <w:rPr>
        <w:rFonts w:ascii="Arial" w:eastAsia="Arial" w:hAnsi="Arial" w:cs="Arial"/>
        <w:b/>
        <w:bCs/>
      </w:rPr>
    </w:lvl>
    <w:lvl w:ilvl="2">
      <w:start w:val="1"/>
      <w:numFmt w:val="decimal"/>
      <w:lvlText w:val="%1.%2.%3"/>
      <w:lvlJc w:val="left"/>
      <w:pPr>
        <w:ind w:left="1776" w:hanging="720"/>
      </w:pPr>
      <w:rPr>
        <w:rFonts w:ascii="Arial" w:eastAsia="Arial" w:hAnsi="Arial" w:cs="Arial"/>
        <w:b/>
        <w:bCs/>
      </w:rPr>
    </w:lvl>
    <w:lvl w:ilvl="3">
      <w:start w:val="1"/>
      <w:numFmt w:val="decimal"/>
      <w:lvlText w:val="%1.%2.%3.%4"/>
      <w:lvlJc w:val="left"/>
      <w:pPr>
        <w:ind w:left="2124" w:hanging="720"/>
      </w:pPr>
    </w:lvl>
    <w:lvl w:ilvl="4">
      <w:start w:val="1"/>
      <w:numFmt w:val="decimal"/>
      <w:lvlText w:val="%1.%2.%3.%4.%5"/>
      <w:lvlJc w:val="left"/>
      <w:pPr>
        <w:ind w:left="2832" w:hanging="1080"/>
      </w:pPr>
    </w:lvl>
    <w:lvl w:ilvl="5">
      <w:start w:val="1"/>
      <w:numFmt w:val="decimal"/>
      <w:lvlText w:val="%1.%2.%3.%4.%5.%6"/>
      <w:lvlJc w:val="left"/>
      <w:pPr>
        <w:ind w:left="3180" w:hanging="1080"/>
      </w:pPr>
    </w:lvl>
    <w:lvl w:ilvl="6">
      <w:start w:val="1"/>
      <w:numFmt w:val="decimal"/>
      <w:lvlText w:val="%1.%2.%3.%4.%5.%6.%7"/>
      <w:lvlJc w:val="left"/>
      <w:pPr>
        <w:ind w:left="3888" w:hanging="1440"/>
      </w:pPr>
    </w:lvl>
    <w:lvl w:ilvl="7">
      <w:start w:val="1"/>
      <w:numFmt w:val="decimal"/>
      <w:lvlText w:val="%1.%2.%3.%4.%5.%6.%7.%8"/>
      <w:lvlJc w:val="left"/>
      <w:pPr>
        <w:ind w:left="4236" w:hanging="1440"/>
      </w:pPr>
    </w:lvl>
    <w:lvl w:ilvl="8">
      <w:start w:val="1"/>
      <w:numFmt w:val="decimal"/>
      <w:lvlText w:val="%1.%2.%3.%4.%5.%6.%7.%8.%9"/>
      <w:lvlJc w:val="left"/>
      <w:pPr>
        <w:ind w:left="4944" w:hanging="1800"/>
      </w:pPr>
    </w:lvl>
  </w:abstractNum>
  <w:abstractNum w:abstractNumId="1" w15:restartNumberingAfterBreak="0">
    <w:nsid w:val="0DEB1888"/>
    <w:multiLevelType w:val="multilevel"/>
    <w:tmpl w:val="96B29B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79D7BA5"/>
    <w:multiLevelType w:val="multilevel"/>
    <w:tmpl w:val="94D41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150999"/>
    <w:multiLevelType w:val="multilevel"/>
    <w:tmpl w:val="A25C1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E50E2F"/>
    <w:multiLevelType w:val="multilevel"/>
    <w:tmpl w:val="944CC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51478A"/>
    <w:multiLevelType w:val="multilevel"/>
    <w:tmpl w:val="74766CE6"/>
    <w:lvl w:ilvl="0">
      <w:start w:val="1"/>
      <w:numFmt w:val="decimal"/>
      <w:lvlText w:val="%1."/>
      <w:lvlJc w:val="left"/>
      <w:pPr>
        <w:ind w:left="720" w:hanging="360"/>
      </w:pPr>
      <w:rPr>
        <w:b/>
        <w:bCs/>
      </w:rPr>
    </w:lvl>
    <w:lvl w:ilvl="1">
      <w:start w:val="1"/>
      <w:numFmt w:val="decimal"/>
      <w:lvlText w:val="%1.%2"/>
      <w:lvlJc w:val="left"/>
      <w:pPr>
        <w:ind w:left="1088" w:hanging="380"/>
      </w:pPr>
      <w:rPr>
        <w:b/>
        <w:bCs/>
      </w:rPr>
    </w:lvl>
    <w:lvl w:ilvl="2">
      <w:start w:val="1"/>
      <w:numFmt w:val="decimal"/>
      <w:lvlText w:val="%1.%2.%3"/>
      <w:lvlJc w:val="left"/>
      <w:pPr>
        <w:ind w:left="1776" w:hanging="720"/>
      </w:pPr>
      <w:rPr>
        <w:b/>
        <w:bCs/>
      </w:rPr>
    </w:lvl>
    <w:lvl w:ilvl="3">
      <w:start w:val="1"/>
      <w:numFmt w:val="decimal"/>
      <w:lvlText w:val="%1.%2.%3.%4"/>
      <w:lvlJc w:val="left"/>
      <w:pPr>
        <w:ind w:left="2124" w:hanging="720"/>
      </w:pPr>
    </w:lvl>
    <w:lvl w:ilvl="4">
      <w:start w:val="1"/>
      <w:numFmt w:val="decimal"/>
      <w:lvlText w:val="%1.%2.%3.%4.%5"/>
      <w:lvlJc w:val="left"/>
      <w:pPr>
        <w:ind w:left="2832" w:hanging="1080"/>
      </w:pPr>
    </w:lvl>
    <w:lvl w:ilvl="5">
      <w:start w:val="1"/>
      <w:numFmt w:val="decimal"/>
      <w:lvlText w:val="%1.%2.%3.%4.%5.%6"/>
      <w:lvlJc w:val="left"/>
      <w:pPr>
        <w:ind w:left="3180" w:hanging="1080"/>
      </w:pPr>
    </w:lvl>
    <w:lvl w:ilvl="6">
      <w:start w:val="1"/>
      <w:numFmt w:val="decimal"/>
      <w:lvlText w:val="%1.%2.%3.%4.%5.%6.%7"/>
      <w:lvlJc w:val="left"/>
      <w:pPr>
        <w:ind w:left="3888" w:hanging="1440"/>
      </w:pPr>
    </w:lvl>
    <w:lvl w:ilvl="7">
      <w:start w:val="1"/>
      <w:numFmt w:val="decimal"/>
      <w:lvlText w:val="%1.%2.%3.%4.%5.%6.%7.%8"/>
      <w:lvlJc w:val="left"/>
      <w:pPr>
        <w:ind w:left="4236" w:hanging="1440"/>
      </w:pPr>
    </w:lvl>
    <w:lvl w:ilvl="8">
      <w:start w:val="1"/>
      <w:numFmt w:val="decimal"/>
      <w:lvlText w:val="%1.%2.%3.%4.%5.%6.%7.%8.%9"/>
      <w:lvlJc w:val="left"/>
      <w:pPr>
        <w:ind w:left="4944" w:hanging="1800"/>
      </w:pPr>
    </w:lvl>
  </w:abstractNum>
  <w:abstractNum w:abstractNumId="6" w15:restartNumberingAfterBreak="0">
    <w:nsid w:val="4ABA0703"/>
    <w:multiLevelType w:val="multilevel"/>
    <w:tmpl w:val="606A5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E44090"/>
    <w:multiLevelType w:val="multilevel"/>
    <w:tmpl w:val="864ED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281414"/>
    <w:multiLevelType w:val="multilevel"/>
    <w:tmpl w:val="E6DC0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0376513">
    <w:abstractNumId w:val="7"/>
  </w:num>
  <w:num w:numId="2" w16cid:durableId="1561208891">
    <w:abstractNumId w:val="6"/>
  </w:num>
  <w:num w:numId="3" w16cid:durableId="1822690398">
    <w:abstractNumId w:val="3"/>
  </w:num>
  <w:num w:numId="4" w16cid:durableId="1397822639">
    <w:abstractNumId w:val="1"/>
  </w:num>
  <w:num w:numId="5" w16cid:durableId="979456614">
    <w:abstractNumId w:val="2"/>
  </w:num>
  <w:num w:numId="6" w16cid:durableId="872772302">
    <w:abstractNumId w:val="4"/>
  </w:num>
  <w:num w:numId="7" w16cid:durableId="916207569">
    <w:abstractNumId w:val="5"/>
  </w:num>
  <w:num w:numId="8" w16cid:durableId="1327710543">
    <w:abstractNumId w:val="0"/>
  </w:num>
  <w:num w:numId="9" w16cid:durableId="20978221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E00"/>
    <w:rsid w:val="00204E00"/>
    <w:rsid w:val="006F0622"/>
    <w:rsid w:val="00A27F01"/>
    <w:rsid w:val="00AF0F78"/>
    <w:rsid w:val="00BB3F3E"/>
    <w:rsid w:val="00BE3E2C"/>
    <w:rsid w:val="00C10203"/>
    <w:rsid w:val="00ED6FD5"/>
  </w:rsids>
  <m:mathPr>
    <m:mathFont m:val="Cambria Math"/>
    <m:brkBin m:val="before"/>
    <m:brkBinSub m:val="--"/>
    <m:smallFrac m:val="0"/>
    <m:dispDef/>
    <m:lMargin m:val="0"/>
    <m:rMargin m:val="0"/>
    <m:defJc m:val="centerGroup"/>
    <m:wrapIndent m:val="1440"/>
    <m:intLim m:val="subSup"/>
    <m:naryLim m:val="undOvr"/>
  </m:mathPr>
  <w:themeFontLang w:val="fr-CO"/>
  <w:clrSchemeMapping w:bg1="light1" w:t1="dark1" w:bg2="light2" w:t2="dark2" w:accent1="accent1" w:accent2="accent2" w:accent3="accent3" w:accent4="accent4" w:accent5="accent5" w:accent6="accent6" w:hyperlink="hyperlink" w:followedHyperlink="followedHyperlink"/>
  <w:decimalSymbol w:val=","/>
  <w:listSeparator w:val=";"/>
  <w14:docId w14:val="7BC22BE9"/>
  <w15:docId w15:val="{6CA4E2C6-FA2A-2944-946A-506D89781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MX" w:eastAsia="fr-F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itre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itre3">
    <w:name w:val="heading 3"/>
    <w:basedOn w:val="Normal"/>
    <w:next w:val="Normal"/>
    <w:uiPriority w:val="9"/>
    <w:unhideWhenUsed/>
    <w:qFormat/>
    <w:pPr>
      <w:keepNext/>
      <w:keepLines/>
      <w:spacing w:before="160" w:after="80"/>
      <w:outlineLvl w:val="2"/>
    </w:pPr>
    <w:rPr>
      <w:color w:val="0F4761"/>
      <w:sz w:val="28"/>
      <w:szCs w:val="28"/>
    </w:rPr>
  </w:style>
  <w:style w:type="paragraph" w:styleId="Titre4">
    <w:name w:val="heading 4"/>
    <w:basedOn w:val="Normal"/>
    <w:next w:val="Normal"/>
    <w:uiPriority w:val="9"/>
    <w:unhideWhenUsed/>
    <w:qFormat/>
    <w:pPr>
      <w:keepNext/>
      <w:keepLines/>
      <w:spacing w:before="80" w:after="40"/>
      <w:outlineLvl w:val="3"/>
    </w:pPr>
    <w:rPr>
      <w:i/>
      <w:iCs/>
      <w:color w:val="0F4761"/>
    </w:rPr>
  </w:style>
  <w:style w:type="paragraph" w:styleId="Titre5">
    <w:name w:val="heading 5"/>
    <w:basedOn w:val="Normal"/>
    <w:next w:val="Normal"/>
    <w:uiPriority w:val="9"/>
    <w:semiHidden/>
    <w:unhideWhenUsed/>
    <w:qFormat/>
    <w:pPr>
      <w:keepNext/>
      <w:keepLines/>
      <w:spacing w:before="80" w:after="40"/>
      <w:outlineLvl w:val="4"/>
    </w:pPr>
    <w:rPr>
      <w:color w:val="0F4761"/>
    </w:rPr>
  </w:style>
  <w:style w:type="paragraph" w:styleId="Titre6">
    <w:name w:val="heading 6"/>
    <w:basedOn w:val="Normal"/>
    <w:next w:val="Normal"/>
    <w:uiPriority w:val="9"/>
    <w:semiHidden/>
    <w:unhideWhenUsed/>
    <w:qFormat/>
    <w:pPr>
      <w:keepNext/>
      <w:keepLines/>
      <w:spacing w:before="40" w:after="0"/>
      <w:outlineLvl w:val="5"/>
    </w:pPr>
    <w:rPr>
      <w:i/>
      <w:iCs/>
      <w:color w:val="595959"/>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rFonts w:ascii="Play" w:eastAsia="Play" w:hAnsi="Play" w:cs="Play"/>
      <w:sz w:val="56"/>
      <w:szCs w:val="56"/>
    </w:rPr>
  </w:style>
  <w:style w:type="paragraph" w:styleId="Sous-titre">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CellMar>
        <w:top w:w="0" w:type="dxa"/>
        <w:left w:w="115" w:type="dxa"/>
        <w:bottom w:w="0" w:type="dxa"/>
        <w:right w:w="115" w:type="dxa"/>
      </w:tblCellMar>
    </w:tblPr>
  </w:style>
  <w:style w:type="character" w:styleId="lev">
    <w:name w:val="Strong"/>
    <w:basedOn w:val="Policepardfaut"/>
    <w:uiPriority w:val="22"/>
    <w:qFormat/>
    <w:rsid w:val="00AF0F78"/>
    <w:rPr>
      <w:b/>
      <w:bCs/>
    </w:rPr>
  </w:style>
  <w:style w:type="table" w:customStyle="1" w:styleId="TableGrid">
    <w:name w:val="TableGrid"/>
    <w:rsid w:val="00BB3F3E"/>
    <w:pPr>
      <w:spacing w:after="0" w:line="240" w:lineRule="auto"/>
    </w:pPr>
    <w:rPr>
      <w:rFonts w:asciiTheme="minorHAnsi" w:eastAsiaTheme="minorEastAsia" w:hAnsiTheme="minorHAnsi" w:cstheme="minorBidi"/>
      <w:kern w:val="2"/>
      <w:lang w:val="fr-CO"/>
      <w14:ligatures w14:val="standardContextual"/>
    </w:rPr>
    <w:tblPr>
      <w:tblCellMar>
        <w:top w:w="0" w:type="dxa"/>
        <w:left w:w="0" w:type="dxa"/>
        <w:bottom w:w="0" w:type="dxa"/>
        <w:right w:w="0" w:type="dxa"/>
      </w:tblCellMar>
    </w:tblPr>
  </w:style>
  <w:style w:type="character" w:customStyle="1" w:styleId="apple-converted-space">
    <w:name w:val="apple-converted-space"/>
    <w:basedOn w:val="Policepardfaut"/>
    <w:rsid w:val="00BB3F3E"/>
  </w:style>
  <w:style w:type="paragraph" w:customStyle="1" w:styleId="font-claude-response-body">
    <w:name w:val="font-claude-response-body"/>
    <w:basedOn w:val="Normal"/>
    <w:rsid w:val="00C10203"/>
    <w:pPr>
      <w:spacing w:before="100" w:beforeAutospacing="1" w:after="100" w:afterAutospacing="1" w:line="240" w:lineRule="auto"/>
    </w:pPr>
    <w:rPr>
      <w:rFonts w:ascii="Times New Roman" w:eastAsia="Times New Roman" w:hAnsi="Times New Roman" w:cs="Times New Roman"/>
      <w:lang w:val="fr-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10047</Words>
  <Characters>55263</Characters>
  <Application>Microsoft Office Word</Application>
  <DocSecurity>0</DocSecurity>
  <Lines>460</Lines>
  <Paragraphs>130</Paragraphs>
  <ScaleCrop>false</ScaleCrop>
  <Company/>
  <LinksUpToDate>false</LinksUpToDate>
  <CharactersWithSpaces>65180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Rikardo Ramirez Escudero</cp:lastModifiedBy>
  <cp:revision>2</cp:revision>
  <dcterms:created xsi:type="dcterms:W3CDTF">2026-05-25T00:42:00Z</dcterms:created>
  <dcterms:modified xsi:type="dcterms:W3CDTF">2026-05-25T00:42:00Z</dcterms:modified>
</cp:coreProperties>
</file>