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73" w:rsidRDefault="000C22F8">
      <w:pPr>
        <w:rPr>
          <w:rFonts w:ascii="Calibri" w:eastAsia="Calibri" w:hAnsi="Calibri" w:cs="Calibri"/>
        </w:rPr>
      </w:pPr>
      <w:r>
        <w:object w:dxaOrig="9252" w:dyaOrig="9620">
          <v:rect id="rectole0000000000" o:spid="_x0000_i1025" style="width:462.55pt;height:481.1pt" o:ole="" o:preferrelative="t" stroked="f">
            <v:imagedata r:id="rId6" o:title=""/>
          </v:rect>
          <o:OLEObject Type="Embed" ProgID="StaticMetafile" ShapeID="rectole0000000000" DrawAspect="Content" ObjectID="_1632579772" r:id="rId7"/>
        </w:object>
      </w: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C22F8" w:rsidRDefault="000C22F8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1"/>
        <w:gridCol w:w="2371"/>
        <w:gridCol w:w="4758"/>
      </w:tblGrid>
      <w:tr w:rsidR="002B37AA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AcquistaLibro</w:t>
            </w:r>
            <w:proofErr w:type="spellEnd"/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acquista un libro dal negozio on-line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Paypal</w:t>
            </w:r>
            <w:proofErr w:type="spellEnd"/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0B53" w:rsidRDefault="00CE0B53" w:rsidP="00CE0B53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deve essere registrato e loggato</w:t>
            </w:r>
          </w:p>
          <w:p w:rsidR="002B37AA" w:rsidRPr="00CE0B53" w:rsidRDefault="002B37AA" w:rsidP="00CE0B53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E0B53">
              <w:rPr>
                <w:rFonts w:ascii="Calibri" w:eastAsia="Calibri" w:hAnsi="Calibri" w:cs="Calibri"/>
              </w:rPr>
              <w:t>L’utente ha visualizzato la scheda tecnica di un libro</w:t>
            </w:r>
          </w:p>
          <w:p w:rsidR="00CE0B53" w:rsidRPr="00CE0B53" w:rsidRDefault="00CE0B53" w:rsidP="00CE0B53">
            <w:pPr>
              <w:pStyle w:val="Paragrafoelenco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B37AA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:rsidR="002B37AA" w:rsidRPr="00917BC4" w:rsidRDefault="002B37AA" w:rsidP="00917BC4">
            <w:pPr>
              <w:pStyle w:val="Paragrafoelenco"/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seleziona l’opzione di acquisto specificando se si intende acquistare il prodotto come copia fisica o digitale</w:t>
            </w:r>
          </w:p>
          <w:p w:rsidR="002B37AA" w:rsidRPr="00917BC4" w:rsidRDefault="002B37AA" w:rsidP="00917BC4">
            <w:pPr>
              <w:pStyle w:val="Paragrafoelenco"/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sceglie la modalità di pagamento (</w:t>
            </w:r>
            <w:proofErr w:type="spellStart"/>
            <w:r w:rsidRPr="00917BC4">
              <w:rPr>
                <w:rFonts w:ascii="Calibri" w:eastAsia="Calibri" w:hAnsi="Calibri" w:cs="Calibri"/>
              </w:rPr>
              <w:t>selezionaMetodoAcquistoMockup</w:t>
            </w:r>
            <w:proofErr w:type="spellEnd"/>
            <w:r w:rsidRPr="00917BC4">
              <w:rPr>
                <w:rFonts w:ascii="Calibri" w:eastAsia="Calibri" w:hAnsi="Calibri" w:cs="Calibri"/>
              </w:rPr>
              <w:t>)</w:t>
            </w:r>
          </w:p>
          <w:p w:rsidR="002B37AA" w:rsidRDefault="002B37AA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</w:p>
          <w:p w:rsidR="002B37AA" w:rsidRDefault="002B37AA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7D15D6D" wp14:editId="05F9CABC">
                  <wp:extent cx="3589020" cy="230839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748" cy="234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7AA" w:rsidRDefault="002B37AA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</w:p>
          <w:p w:rsidR="002B37AA" w:rsidRDefault="002B37AA" w:rsidP="00917BC4">
            <w:pPr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il cliente sceglie carta di credito come metodo di pagamento</w:t>
            </w:r>
          </w:p>
          <w:p w:rsidR="002B37AA" w:rsidRPr="00917BC4" w:rsidRDefault="002B37AA" w:rsidP="00917BC4">
            <w:pPr>
              <w:pStyle w:val="Paragrafoelenco"/>
              <w:spacing w:after="0" w:line="256" w:lineRule="auto"/>
              <w:ind w:left="144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AE3413F" wp14:editId="5B4AFB81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319405</wp:posOffset>
                  </wp:positionV>
                  <wp:extent cx="3604260" cy="2266950"/>
                  <wp:effectExtent l="0" t="0" r="0" b="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BC4">
              <w:rPr>
                <w:rFonts w:ascii="Calibri" w:eastAsia="Calibri" w:hAnsi="Calibri" w:cs="Calibri"/>
              </w:rPr>
              <w:t xml:space="preserve">3.1 </w:t>
            </w:r>
            <w:r w:rsidRPr="00917BC4">
              <w:rPr>
                <w:rFonts w:ascii="Calibri" w:eastAsia="Calibri" w:hAnsi="Calibri" w:cs="Calibri"/>
              </w:rPr>
              <w:t>Il cliente inserisce i dati richiesti (</w:t>
            </w:r>
            <w:proofErr w:type="spellStart"/>
            <w:r w:rsidRPr="00917BC4">
              <w:rPr>
                <w:rFonts w:ascii="Calibri" w:eastAsia="Calibri" w:hAnsi="Calibri" w:cs="Calibri"/>
              </w:rPr>
              <w:t>inserisciInfoCartaMockup</w:t>
            </w:r>
            <w:proofErr w:type="spellEnd"/>
            <w:r w:rsidRPr="00917BC4">
              <w:rPr>
                <w:rFonts w:ascii="Calibri" w:eastAsia="Calibri" w:hAnsi="Calibri" w:cs="Calibri"/>
              </w:rPr>
              <w:t>) e conferma</w:t>
            </w:r>
          </w:p>
          <w:p w:rsidR="002B37AA" w:rsidRDefault="002B37AA" w:rsidP="006D6ED8">
            <w:pPr>
              <w:spacing w:after="0" w:line="256" w:lineRule="auto"/>
              <w:rPr>
                <w:rFonts w:ascii="Calibri" w:eastAsia="Calibri" w:hAnsi="Calibri" w:cs="Calibri"/>
              </w:rPr>
            </w:pPr>
          </w:p>
          <w:p w:rsidR="002B37AA" w:rsidRDefault="002B37AA" w:rsidP="006D6ED8">
            <w:p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</w:p>
          <w:p w:rsidR="002B37AA" w:rsidRDefault="002B37AA" w:rsidP="00917BC4">
            <w:pPr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Altrimenti</w:t>
            </w:r>
          </w:p>
          <w:p w:rsidR="002B37AA" w:rsidRPr="00917BC4" w:rsidRDefault="002B37AA" w:rsidP="00917BC4">
            <w:pPr>
              <w:pStyle w:val="Paragrafoelenco"/>
              <w:numPr>
                <w:ilvl w:val="1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effettua l’autenticazione al sito web e conferma</w:t>
            </w:r>
          </w:p>
          <w:p w:rsidR="002B37AA" w:rsidRDefault="002B37AA" w:rsidP="00917BC4">
            <w:pPr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invia la mail di conferma, con eventuale link per scaricare il libro in formato digitale 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Postcondizioni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libro è stato acquistato dal cliente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FondiNonDisponibili</w:t>
            </w:r>
            <w:proofErr w:type="spellEnd"/>
          </w:p>
        </w:tc>
      </w:tr>
    </w:tbl>
    <w:p w:rsidR="002B37AA" w:rsidRDefault="002B37AA" w:rsidP="002B37A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2"/>
        <w:gridCol w:w="2379"/>
        <w:gridCol w:w="4759"/>
      </w:tblGrid>
      <w:tr w:rsidR="002B37AA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informa il cliente che i dati inseriti non sono validi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nessuno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ha inserito dei dati non validi</w:t>
            </w:r>
          </w:p>
        </w:tc>
      </w:tr>
      <w:tr w:rsidR="002B37AA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:rsidR="002B37AA" w:rsidRPr="00F646F3" w:rsidRDefault="002B37AA" w:rsidP="00F646F3">
            <w:pPr>
              <w:pStyle w:val="Paragrafoelenco"/>
              <w:numPr>
                <w:ilvl w:val="0"/>
                <w:numId w:val="11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F646F3">
              <w:rPr>
                <w:rFonts w:ascii="Calibri" w:eastAsia="Calibri" w:hAnsi="Calibri" w:cs="Calibri"/>
              </w:rPr>
              <w:t xml:space="preserve">La sequenza degli eventi alternativa inizia dopo il passo </w:t>
            </w:r>
            <w:r w:rsidR="00F646F3">
              <w:rPr>
                <w:rFonts w:ascii="Calibri" w:eastAsia="Calibri" w:hAnsi="Calibri" w:cs="Calibri"/>
              </w:rPr>
              <w:t>3</w:t>
            </w:r>
            <w:r w:rsidRPr="00F646F3">
              <w:rPr>
                <w:rFonts w:ascii="Calibri" w:eastAsia="Calibri" w:hAnsi="Calibri" w:cs="Calibri"/>
              </w:rPr>
              <w:t>.1 della sequenza di eventi principale</w:t>
            </w:r>
          </w:p>
          <w:p w:rsidR="002B37AA" w:rsidRPr="00F646F3" w:rsidRDefault="002B37AA" w:rsidP="00F646F3">
            <w:pPr>
              <w:pStyle w:val="Paragrafoelenco"/>
              <w:numPr>
                <w:ilvl w:val="0"/>
                <w:numId w:val="11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F646F3">
              <w:rPr>
                <w:rFonts w:ascii="Calibri" w:eastAsia="Calibri" w:hAnsi="Calibri" w:cs="Calibri"/>
              </w:rPr>
              <w:t>Il sistema informa il cliente che ha inserito dei dati per il pagamento tramite carta di credito non validi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Postcondizioni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nessuna</w:t>
            </w:r>
          </w:p>
        </w:tc>
      </w:tr>
    </w:tbl>
    <w:p w:rsidR="002B37AA" w:rsidRDefault="002B37AA" w:rsidP="002B37AA"/>
    <w:p w:rsidR="00E04D40" w:rsidRDefault="00E04D40" w:rsidP="00E04D40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373"/>
        <w:gridCol w:w="4740"/>
      </w:tblGrid>
      <w:tr w:rsidR="00E04D40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</w:rPr>
              <w:t>Nome Use Case:</w:t>
            </w:r>
          </w:p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SriviCommento</w:t>
            </w:r>
            <w:proofErr w:type="spellEnd"/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L’utente registrato scrive un commento per un libro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Basic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Nessuno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Pr="007957F8" w:rsidRDefault="00E04D40" w:rsidP="007957F8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eastAsia="Calibri" w:cs="Calibri"/>
              </w:rPr>
            </w:pPr>
            <w:r w:rsidRPr="007957F8">
              <w:rPr>
                <w:rFonts w:eastAsia="Calibri" w:cs="Calibri"/>
              </w:rPr>
              <w:t>L’utente deve essere registrato e loggato</w:t>
            </w:r>
          </w:p>
          <w:p w:rsidR="00E04D40" w:rsidRPr="007957F8" w:rsidRDefault="00E04D40" w:rsidP="007957F8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eastAsia="Calibri" w:cs="Calibri"/>
              </w:rPr>
            </w:pPr>
            <w:r w:rsidRPr="007957F8">
              <w:rPr>
                <w:rFonts w:eastAsia="Calibri" w:cs="Calibri"/>
              </w:rPr>
              <w:t>L’utente ha visualizzato la scheda tecnica di un libro</w:t>
            </w:r>
          </w:p>
          <w:p w:rsidR="007957F8" w:rsidRPr="007957F8" w:rsidRDefault="007957F8" w:rsidP="007957F8">
            <w:pPr>
              <w:pStyle w:val="Paragrafoelenco"/>
              <w:spacing w:after="0" w:line="240" w:lineRule="auto"/>
              <w:rPr>
                <w:rFonts w:eastAsia="Calibri" w:cs="Calibri"/>
              </w:rPr>
            </w:pPr>
          </w:p>
        </w:tc>
      </w:tr>
      <w:tr w:rsidR="00E04D40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</w:rPr>
              <w:t>Flusso principale:</w:t>
            </w:r>
          </w:p>
          <w:p w:rsidR="00E04D40" w:rsidRPr="006D2168" w:rsidRDefault="00E04D40" w:rsidP="006D216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</w:rPr>
            </w:pPr>
            <w:r w:rsidRPr="006D2168">
              <w:rPr>
                <w:rFonts w:eastAsia="Calibri" w:cs="Calibri"/>
              </w:rPr>
              <w:t>Il cliente inserisce il commento e conferma (</w:t>
            </w:r>
            <w:proofErr w:type="spellStart"/>
            <w:r w:rsidRPr="006D2168">
              <w:rPr>
                <w:rFonts w:eastAsia="Calibri" w:cs="Calibri"/>
              </w:rPr>
              <w:t>vediSchedaTecnicaMockup</w:t>
            </w:r>
            <w:proofErr w:type="spellEnd"/>
            <w:r w:rsidRPr="006D2168">
              <w:rPr>
                <w:rFonts w:eastAsia="Calibri" w:cs="Calibri"/>
              </w:rPr>
              <w:t>)</w:t>
            </w:r>
          </w:p>
          <w:p w:rsidR="00E04D40" w:rsidRDefault="00E04D40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</w:p>
          <w:p w:rsidR="00E04D40" w:rsidRDefault="00E04D40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3C3C879B" wp14:editId="792B12DB">
                  <wp:extent cx="4892040" cy="3154599"/>
                  <wp:effectExtent l="0" t="0" r="381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217" cy="3191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D40" w:rsidRDefault="00E04D40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</w:p>
          <w:p w:rsidR="00E04D40" w:rsidRDefault="00E04D40" w:rsidP="006D216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</w:rPr>
            </w:pPr>
            <w:r w:rsidRPr="006D2168">
              <w:rPr>
                <w:rFonts w:eastAsia="Calibri" w:cs="Calibri"/>
              </w:rPr>
              <w:t>Il sistema inserisce il commento e visualizza la nuova scheda del libro col nuovo commento</w:t>
            </w:r>
          </w:p>
          <w:p w:rsidR="006D2168" w:rsidRPr="006D2168" w:rsidRDefault="006D2168" w:rsidP="006D2168">
            <w:pPr>
              <w:pStyle w:val="Paragrafoelenco"/>
              <w:spacing w:after="0" w:line="240" w:lineRule="auto"/>
              <w:rPr>
                <w:rFonts w:eastAsia="Calibri" w:cs="Calibri"/>
              </w:rPr>
            </w:pP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  <w:b/>
                <w:i/>
              </w:rPr>
              <w:t>Postcondizioni</w:t>
            </w:r>
            <w:proofErr w:type="spellEnd"/>
            <w:r>
              <w:rPr>
                <w:rFonts w:eastAsia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Il cliente ha inserito il commento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Nessuno </w:t>
            </w:r>
          </w:p>
        </w:tc>
      </w:tr>
    </w:tbl>
    <w:p w:rsidR="002B37AA" w:rsidRDefault="002B37AA" w:rsidP="00B7142B">
      <w:pPr>
        <w:rPr>
          <w:rFonts w:ascii="Calibri" w:eastAsia="Calibri" w:hAnsi="Calibri" w:cs="Calibri"/>
        </w:rPr>
      </w:pPr>
      <w:bookmarkStart w:id="0" w:name="_GoBack"/>
      <w:bookmarkEnd w:id="0"/>
    </w:p>
    <w:sectPr w:rsidR="002B3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D9E"/>
    <w:multiLevelType w:val="hybridMultilevel"/>
    <w:tmpl w:val="0B16CA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451E"/>
    <w:multiLevelType w:val="multilevel"/>
    <w:tmpl w:val="AAE25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6308E3"/>
    <w:multiLevelType w:val="hybridMultilevel"/>
    <w:tmpl w:val="C83888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7355"/>
    <w:multiLevelType w:val="hybridMultilevel"/>
    <w:tmpl w:val="0A48B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438C"/>
    <w:multiLevelType w:val="hybridMultilevel"/>
    <w:tmpl w:val="C70A4F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24A74"/>
    <w:multiLevelType w:val="hybridMultilevel"/>
    <w:tmpl w:val="1A489C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066"/>
    <w:multiLevelType w:val="hybridMultilevel"/>
    <w:tmpl w:val="1862F17A"/>
    <w:lvl w:ilvl="0" w:tplc="DBDE7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9260F"/>
    <w:multiLevelType w:val="hybridMultilevel"/>
    <w:tmpl w:val="A956DD1C"/>
    <w:lvl w:ilvl="0" w:tplc="8A789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76D3A"/>
    <w:multiLevelType w:val="multilevel"/>
    <w:tmpl w:val="2C7E4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C31F76"/>
    <w:multiLevelType w:val="multilevel"/>
    <w:tmpl w:val="42EE1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0FA5222"/>
    <w:multiLevelType w:val="multilevel"/>
    <w:tmpl w:val="3C003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63C0742"/>
    <w:multiLevelType w:val="multilevel"/>
    <w:tmpl w:val="20CC8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A84C0F"/>
    <w:multiLevelType w:val="multilevel"/>
    <w:tmpl w:val="61741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2C5781"/>
    <w:multiLevelType w:val="multilevel"/>
    <w:tmpl w:val="3D48865A"/>
    <w:lvl w:ilvl="0">
      <w:start w:val="1"/>
      <w:numFmt w:val="bullet"/>
      <w:lvlText w:val="•"/>
      <w:lvlJc w:val="left"/>
      <w:rPr>
        <w:rFonts w:asciiTheme="minorHAnsi" w:eastAsia="Calibri" w:hAnsiTheme="minorHAns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9823FB"/>
    <w:multiLevelType w:val="hybridMultilevel"/>
    <w:tmpl w:val="E9727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56CF1"/>
    <w:multiLevelType w:val="multilevel"/>
    <w:tmpl w:val="B10CAB7E"/>
    <w:lvl w:ilvl="0">
      <w:start w:val="1"/>
      <w:numFmt w:val="decimal"/>
      <w:lvlText w:val="%1."/>
      <w:lvlJc w:val="left"/>
      <w:rPr>
        <w:rFonts w:asciiTheme="minorHAnsi" w:eastAsia="Calibri" w:hAnsiTheme="minorHAns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3"/>
    <w:rsid w:val="00077373"/>
    <w:rsid w:val="000C22F8"/>
    <w:rsid w:val="000F5E0E"/>
    <w:rsid w:val="002B37AA"/>
    <w:rsid w:val="006D2168"/>
    <w:rsid w:val="007957F8"/>
    <w:rsid w:val="007F24EC"/>
    <w:rsid w:val="00917BC4"/>
    <w:rsid w:val="009E0F1B"/>
    <w:rsid w:val="00B7142B"/>
    <w:rsid w:val="00CE0B53"/>
    <w:rsid w:val="00E04D40"/>
    <w:rsid w:val="00F646F3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75EF"/>
  <w15:docId w15:val="{D0998B81-D83D-440C-8354-914ADE6F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3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37A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E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A8E3B-0C0E-415F-BAA7-B9E0623B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3</cp:revision>
  <dcterms:created xsi:type="dcterms:W3CDTF">2019-10-14T15:36:00Z</dcterms:created>
  <dcterms:modified xsi:type="dcterms:W3CDTF">2019-10-14T15:36:00Z</dcterms:modified>
</cp:coreProperties>
</file>