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03" w:rsidRPr="00D33379" w:rsidRDefault="00DD7D03" w:rsidP="00DD7D03">
      <w:pPr>
        <w:widowControl w:val="0"/>
        <w:ind w:firstLine="400"/>
        <w:jc w:val="center"/>
        <w:rPr>
          <w:sz w:val="28"/>
          <w:szCs w:val="28"/>
        </w:rPr>
      </w:pPr>
      <w:bookmarkStart w:id="0" w:name="OLE_LINK22"/>
      <w:bookmarkStart w:id="1" w:name="OLE_LINK23"/>
      <w:bookmarkStart w:id="2" w:name="OLE_LINK54"/>
      <w:r w:rsidRPr="00D33379">
        <w:rPr>
          <w:sz w:val="28"/>
          <w:szCs w:val="28"/>
        </w:rPr>
        <w:t>МИНИСТЕРСТВО ОБРАЗОВАНИЯ И НАУКИ РОССИЙСКОЙ ФЕДЕРАЦИИ</w:t>
      </w:r>
    </w:p>
    <w:p w:rsidR="00DD7D03" w:rsidRPr="00D33379" w:rsidRDefault="00DD7D03" w:rsidP="00DD7D03">
      <w:pPr>
        <w:widowControl w:val="0"/>
        <w:ind w:firstLine="400"/>
        <w:jc w:val="center"/>
        <w:rPr>
          <w:sz w:val="28"/>
          <w:szCs w:val="28"/>
        </w:rPr>
      </w:pPr>
    </w:p>
    <w:p w:rsidR="00DD7D03" w:rsidRPr="00D33379" w:rsidRDefault="00DD7D03" w:rsidP="00DD7D03">
      <w:pPr>
        <w:widowControl w:val="0"/>
        <w:ind w:firstLine="40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D33379">
        <w:rPr>
          <w:sz w:val="28"/>
          <w:szCs w:val="28"/>
        </w:rPr>
        <w:t>едеральное государственное бюджетное образовательное учреждение</w:t>
      </w:r>
    </w:p>
    <w:p w:rsidR="00DD7D03" w:rsidRPr="00D33379" w:rsidRDefault="00DD7D03" w:rsidP="00DD7D03">
      <w:pPr>
        <w:widowControl w:val="0"/>
        <w:ind w:firstLine="400"/>
        <w:jc w:val="center"/>
        <w:rPr>
          <w:sz w:val="28"/>
          <w:szCs w:val="28"/>
        </w:rPr>
      </w:pPr>
      <w:r w:rsidRPr="00D33379">
        <w:rPr>
          <w:sz w:val="28"/>
          <w:szCs w:val="28"/>
        </w:rPr>
        <w:t>высшего образования</w:t>
      </w:r>
    </w:p>
    <w:p w:rsidR="00DD7D03" w:rsidRPr="00D33379" w:rsidRDefault="00DD7D03" w:rsidP="00DD7D03">
      <w:pPr>
        <w:widowControl w:val="0"/>
        <w:ind w:firstLine="400"/>
        <w:jc w:val="center"/>
        <w:rPr>
          <w:b/>
          <w:sz w:val="28"/>
          <w:szCs w:val="28"/>
        </w:rPr>
      </w:pPr>
      <w:r w:rsidRPr="00D33379">
        <w:rPr>
          <w:b/>
          <w:sz w:val="28"/>
          <w:szCs w:val="28"/>
        </w:rPr>
        <w:t>«КУБАНСКИЙ ГОСУДАРСТВЕННЫЙ УНИВЕРСИТЕТ»</w:t>
      </w:r>
    </w:p>
    <w:p w:rsidR="00DD7D03" w:rsidRPr="00D33379" w:rsidRDefault="00DD7D03" w:rsidP="00DD7D03">
      <w:pPr>
        <w:widowControl w:val="0"/>
        <w:ind w:firstLine="400"/>
        <w:jc w:val="center"/>
        <w:rPr>
          <w:b/>
          <w:sz w:val="28"/>
          <w:szCs w:val="28"/>
        </w:rPr>
      </w:pPr>
      <w:r w:rsidRPr="00D33379">
        <w:rPr>
          <w:b/>
          <w:sz w:val="28"/>
          <w:szCs w:val="28"/>
        </w:rPr>
        <w:t>(ФГБОУ ВО «</w:t>
      </w:r>
      <w:proofErr w:type="spellStart"/>
      <w:r w:rsidRPr="00D33379">
        <w:rPr>
          <w:b/>
          <w:sz w:val="28"/>
          <w:szCs w:val="28"/>
        </w:rPr>
        <w:t>КубГУ</w:t>
      </w:r>
      <w:proofErr w:type="spellEnd"/>
      <w:r w:rsidRPr="00D33379">
        <w:rPr>
          <w:b/>
          <w:sz w:val="28"/>
          <w:szCs w:val="28"/>
        </w:rPr>
        <w:t xml:space="preserve">») </w:t>
      </w:r>
    </w:p>
    <w:p w:rsidR="00DD7D03" w:rsidRPr="00D33379" w:rsidRDefault="00DD7D03" w:rsidP="00DD7D03">
      <w:pPr>
        <w:widowControl w:val="0"/>
        <w:ind w:firstLine="4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:rsidR="00DD7D03" w:rsidRDefault="00DD7D03" w:rsidP="00DD7D03">
      <w:pPr>
        <w:jc w:val="center"/>
        <w:rPr>
          <w:rFonts w:eastAsia="Calibri"/>
          <w:b/>
          <w:sz w:val="28"/>
          <w:szCs w:val="28"/>
        </w:rPr>
      </w:pPr>
      <w:r w:rsidRPr="00D33379">
        <w:rPr>
          <w:rFonts w:eastAsia="Calibri"/>
          <w:b/>
          <w:sz w:val="28"/>
          <w:szCs w:val="28"/>
        </w:rPr>
        <w:t>Кафедра вычислительных технологий</w:t>
      </w:r>
    </w:p>
    <w:p w:rsidR="00DD7D03" w:rsidRDefault="00DD7D03" w:rsidP="00DD7D03">
      <w:pPr>
        <w:jc w:val="center"/>
        <w:rPr>
          <w:color w:val="000000"/>
          <w:sz w:val="28"/>
          <w:szCs w:val="28"/>
        </w:rPr>
      </w:pPr>
    </w:p>
    <w:p w:rsidR="00DD7D03" w:rsidRDefault="00DD7D03" w:rsidP="00DD7D03">
      <w:pPr>
        <w:jc w:val="center"/>
        <w:rPr>
          <w:color w:val="000000"/>
          <w:sz w:val="28"/>
          <w:szCs w:val="28"/>
        </w:rPr>
      </w:pPr>
    </w:p>
    <w:p w:rsidR="00DD7D03" w:rsidRPr="00D33379" w:rsidRDefault="00DD7D03" w:rsidP="00DD7D03">
      <w:pPr>
        <w:jc w:val="center"/>
        <w:rPr>
          <w:color w:val="000000"/>
          <w:sz w:val="28"/>
          <w:szCs w:val="28"/>
        </w:rPr>
      </w:pPr>
    </w:p>
    <w:p w:rsidR="00DD7D03" w:rsidRDefault="00DD7D03" w:rsidP="00DD7D0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D33379">
        <w:rPr>
          <w:b/>
          <w:bCs/>
          <w:color w:val="000000"/>
          <w:sz w:val="28"/>
          <w:szCs w:val="28"/>
        </w:rPr>
        <w:t>КУРСОВАЯ РАБОТА</w:t>
      </w:r>
    </w:p>
    <w:p w:rsidR="00DD7D03" w:rsidRDefault="00DD7D03" w:rsidP="00DD7D0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DD7D03" w:rsidRPr="00DD7D03" w:rsidRDefault="003C5A95" w:rsidP="00DD7D0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СРЕДСТВА ВИЗУАЛИЗАЦИИ ДАННЫХ </w:t>
      </w:r>
      <w:proofErr w:type="gramStart"/>
      <w:r>
        <w:rPr>
          <w:rFonts w:eastAsia="Calibri"/>
          <w:b/>
          <w:sz w:val="28"/>
          <w:szCs w:val="28"/>
        </w:rPr>
        <w:t xml:space="preserve">ДЛЯ </w:t>
      </w:r>
      <w:r w:rsidR="00DD7D03" w:rsidRPr="00DD7D03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</w:rPr>
        <w:t>ОТОБРАЖЕНИЯ</w:t>
      </w:r>
      <w:proofErr w:type="gramEnd"/>
      <w:r>
        <w:rPr>
          <w:rFonts w:eastAsia="Calibri"/>
          <w:b/>
          <w:sz w:val="28"/>
          <w:szCs w:val="28"/>
        </w:rPr>
        <w:t xml:space="preserve"> РЕЗУЛЬТАТОВ </w:t>
      </w:r>
      <w:r w:rsidR="00DD7D03" w:rsidRPr="00DD7D03">
        <w:rPr>
          <w:rFonts w:eastAsia="Calibri"/>
          <w:b/>
          <w:sz w:val="28"/>
          <w:szCs w:val="28"/>
        </w:rPr>
        <w:t>УЧЕБНОЙ АНАЛИТИКИ</w:t>
      </w:r>
    </w:p>
    <w:p w:rsidR="00DD7D03" w:rsidRDefault="00DD7D03" w:rsidP="00DD7D0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DD7D03" w:rsidRPr="00D33379" w:rsidRDefault="00DD7D03" w:rsidP="00DD7D0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DD7D03" w:rsidRPr="00D33379" w:rsidRDefault="00DD7D03" w:rsidP="00DD7D0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both"/>
        <w:rPr>
          <w:rFonts w:eastAsia="Calibri"/>
          <w:b/>
          <w:sz w:val="28"/>
          <w:szCs w:val="28"/>
        </w:rPr>
      </w:pPr>
    </w:p>
    <w:p w:rsidR="00DD7D03" w:rsidRPr="00D33379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Pr="00D33379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Pr="00D33379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Pr="00D33379" w:rsidRDefault="00DD7D03" w:rsidP="00DD7D0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Работу в</w:t>
      </w:r>
      <w:r w:rsidRPr="00D33379">
        <w:rPr>
          <w:rFonts w:eastAsia="Calibri"/>
          <w:color w:val="000000"/>
          <w:sz w:val="28"/>
          <w:szCs w:val="28"/>
        </w:rPr>
        <w:t>ыполнил _______________________________________ Л.Д. Захаров</w:t>
      </w:r>
    </w:p>
    <w:p w:rsidR="00DD7D03" w:rsidRPr="00A54E19" w:rsidRDefault="00DD7D03" w:rsidP="00DD7D03">
      <w:pPr>
        <w:ind w:left="3540"/>
      </w:pPr>
      <w:r w:rsidRPr="00A54E19">
        <w:t xml:space="preserve">(подпись)                               </w:t>
      </w:r>
    </w:p>
    <w:p w:rsidR="00DD7D03" w:rsidRDefault="00DD7D03" w:rsidP="00DD7D03">
      <w:pPr>
        <w:jc w:val="both"/>
        <w:rPr>
          <w:rFonts w:eastAsia="Calibri"/>
          <w:sz w:val="28"/>
          <w:szCs w:val="28"/>
        </w:rPr>
      </w:pPr>
      <w:r w:rsidRPr="00D33379">
        <w:rPr>
          <w:rFonts w:eastAsia="Calibri"/>
          <w:sz w:val="28"/>
          <w:szCs w:val="28"/>
        </w:rPr>
        <w:br/>
        <w:t>Направление 02.03.02 «Фундаментальная информатика и информационные технологии»</w:t>
      </w:r>
    </w:p>
    <w:p w:rsidR="00DD7D03" w:rsidRPr="00A54E19" w:rsidRDefault="00DD7D03" w:rsidP="00DD7D0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Направленность (профиль) «Вычислительные технологии»</w:t>
      </w:r>
    </w:p>
    <w:p w:rsidR="00DD7D03" w:rsidRPr="00D33379" w:rsidRDefault="00DD7D03" w:rsidP="00DD7D03">
      <w:pPr>
        <w:rPr>
          <w:rFonts w:eastAsia="Calibri"/>
          <w:color w:val="000000"/>
          <w:sz w:val="28"/>
          <w:szCs w:val="28"/>
        </w:rPr>
      </w:pPr>
    </w:p>
    <w:p w:rsidR="00DD7D03" w:rsidRDefault="00DD7D03" w:rsidP="00DD7D03">
      <w:pPr>
        <w:rPr>
          <w:rFonts w:eastAsia="Calibri"/>
          <w:sz w:val="28"/>
          <w:szCs w:val="28"/>
        </w:rPr>
      </w:pPr>
      <w:r w:rsidRPr="00D33379">
        <w:rPr>
          <w:rFonts w:eastAsia="Calibri"/>
          <w:sz w:val="28"/>
          <w:szCs w:val="28"/>
        </w:rPr>
        <w:t>Научный руководитель</w:t>
      </w:r>
      <w:r>
        <w:rPr>
          <w:rFonts w:eastAsia="Calibri"/>
          <w:sz w:val="28"/>
          <w:szCs w:val="28"/>
        </w:rPr>
        <w:t xml:space="preserve"> </w:t>
      </w:r>
      <w:bookmarkStart w:id="3" w:name="OLE_LINK46"/>
      <w:bookmarkStart w:id="4" w:name="OLE_LINK47"/>
    </w:p>
    <w:p w:rsidR="00DD7D03" w:rsidRPr="008C55FB" w:rsidRDefault="00DD7D03" w:rsidP="00DD7D03">
      <w:pPr>
        <w:rPr>
          <w:sz w:val="28"/>
          <w:szCs w:val="28"/>
        </w:rPr>
      </w:pPr>
      <w:bookmarkStart w:id="5" w:name="OLE_LINK28"/>
      <w:bookmarkStart w:id="6" w:name="OLE_LINK29"/>
      <w:r>
        <w:rPr>
          <w:rFonts w:eastAsia="Calibri"/>
          <w:sz w:val="28"/>
          <w:szCs w:val="28"/>
        </w:rPr>
        <w:t xml:space="preserve">канд. </w:t>
      </w:r>
      <w:proofErr w:type="spellStart"/>
      <w:r>
        <w:rPr>
          <w:rFonts w:eastAsia="Calibri"/>
          <w:sz w:val="28"/>
          <w:szCs w:val="28"/>
        </w:rPr>
        <w:t>техн</w:t>
      </w:r>
      <w:proofErr w:type="spellEnd"/>
      <w:r>
        <w:rPr>
          <w:rFonts w:eastAsia="Calibri"/>
          <w:sz w:val="28"/>
          <w:szCs w:val="28"/>
        </w:rPr>
        <w:t xml:space="preserve">. наук, </w:t>
      </w:r>
      <w:proofErr w:type="spellStart"/>
      <w:r>
        <w:rPr>
          <w:rFonts w:eastAsia="Calibri"/>
          <w:sz w:val="28"/>
          <w:szCs w:val="28"/>
        </w:rPr>
        <w:t>доц</w:t>
      </w:r>
      <w:bookmarkEnd w:id="3"/>
      <w:bookmarkEnd w:id="4"/>
      <w:proofErr w:type="spellEnd"/>
      <w:r>
        <w:rPr>
          <w:rFonts w:eastAsia="Calibri"/>
          <w:sz w:val="28"/>
          <w:szCs w:val="28"/>
        </w:rPr>
        <w:t>._____________</w:t>
      </w:r>
      <w:r>
        <w:rPr>
          <w:sz w:val="28"/>
          <w:szCs w:val="28"/>
        </w:rPr>
        <w:t>_________</w:t>
      </w:r>
      <w:r w:rsidRPr="00262DDF">
        <w:rPr>
          <w:sz w:val="28"/>
          <w:szCs w:val="28"/>
        </w:rPr>
        <w:t>_________</w:t>
      </w:r>
      <w:r>
        <w:rPr>
          <w:sz w:val="28"/>
          <w:szCs w:val="28"/>
        </w:rPr>
        <w:t>___</w:t>
      </w:r>
      <w:bookmarkEnd w:id="5"/>
      <w:bookmarkEnd w:id="6"/>
      <w:r w:rsidRPr="00D33379">
        <w:rPr>
          <w:rFonts w:eastAsia="Calibri"/>
          <w:color w:val="000000"/>
          <w:sz w:val="28"/>
          <w:szCs w:val="28"/>
        </w:rPr>
        <w:t>Т.А. Приходько</w:t>
      </w:r>
    </w:p>
    <w:p w:rsidR="00DD7D03" w:rsidRPr="00A54E19" w:rsidRDefault="00DD7D03" w:rsidP="00112B27">
      <w:pPr>
        <w:ind w:left="3540" w:firstLine="708"/>
      </w:pPr>
      <w:bookmarkStart w:id="7" w:name="OLE_LINK50"/>
      <w:bookmarkStart w:id="8" w:name="OLE_LINK51"/>
      <w:r w:rsidRPr="00A54E19">
        <w:t xml:space="preserve">(подпись)  </w:t>
      </w:r>
    </w:p>
    <w:bookmarkEnd w:id="7"/>
    <w:bookmarkEnd w:id="8"/>
    <w:p w:rsidR="00DD7D03" w:rsidRPr="00D33379" w:rsidRDefault="00DD7D03" w:rsidP="00DD7D03">
      <w:pPr>
        <w:tabs>
          <w:tab w:val="left" w:pos="3855"/>
        </w:tabs>
        <w:rPr>
          <w:rFonts w:eastAsia="Calibri"/>
          <w:sz w:val="28"/>
          <w:szCs w:val="28"/>
        </w:rPr>
      </w:pPr>
      <w:r w:rsidRPr="00D33379">
        <w:rPr>
          <w:rFonts w:eastAsia="Calibri"/>
          <w:color w:val="000000"/>
          <w:sz w:val="28"/>
          <w:szCs w:val="28"/>
        </w:rPr>
        <w:t xml:space="preserve">                             </w:t>
      </w:r>
    </w:p>
    <w:p w:rsidR="00DD7D03" w:rsidRDefault="00DD7D03" w:rsidP="00DD7D03">
      <w:pPr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 w:rsidRPr="00627CE6">
        <w:rPr>
          <w:rFonts w:eastAsia="Calibri"/>
          <w:sz w:val="28"/>
          <w:szCs w:val="28"/>
        </w:rPr>
        <w:t xml:space="preserve"> </w:t>
      </w:r>
    </w:p>
    <w:p w:rsidR="00DD7D03" w:rsidRPr="00262DDF" w:rsidRDefault="00112B27" w:rsidP="00DD7D03">
      <w:pPr>
        <w:rPr>
          <w:sz w:val="28"/>
          <w:szCs w:val="28"/>
        </w:rPr>
      </w:pPr>
      <w:bookmarkStart w:id="9" w:name="OLE_LINK43"/>
      <w:bookmarkStart w:id="10" w:name="OLE_LINK44"/>
      <w:r>
        <w:rPr>
          <w:rFonts w:eastAsia="Calibri"/>
          <w:sz w:val="28"/>
          <w:szCs w:val="28"/>
        </w:rPr>
        <w:t>ассистент каф</w:t>
      </w:r>
      <w:r w:rsidR="00DD7D03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ВТ</w:t>
      </w:r>
      <w:r w:rsidR="00DD7D03"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</w:rPr>
        <w:t>______</w:t>
      </w:r>
      <w:r w:rsidR="00DD7D03">
        <w:rPr>
          <w:rFonts w:eastAsia="Calibri"/>
          <w:sz w:val="28"/>
          <w:szCs w:val="28"/>
        </w:rPr>
        <w:t>______</w:t>
      </w:r>
      <w:r w:rsidR="00DD7D03">
        <w:rPr>
          <w:sz w:val="28"/>
          <w:szCs w:val="28"/>
        </w:rPr>
        <w:t>______</w:t>
      </w:r>
      <w:r w:rsidR="00DD7D03" w:rsidRPr="00262DDF">
        <w:rPr>
          <w:sz w:val="28"/>
          <w:szCs w:val="28"/>
        </w:rPr>
        <w:t>_________</w:t>
      </w:r>
      <w:r w:rsidR="00DD7D03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="00DD7D03">
        <w:rPr>
          <w:sz w:val="28"/>
          <w:szCs w:val="28"/>
        </w:rPr>
        <w:t>__</w:t>
      </w:r>
      <w:r>
        <w:rPr>
          <w:sz w:val="28"/>
          <w:szCs w:val="28"/>
        </w:rPr>
        <w:t xml:space="preserve">А.А. </w:t>
      </w:r>
      <w:proofErr w:type="spellStart"/>
      <w:r>
        <w:rPr>
          <w:sz w:val="28"/>
          <w:szCs w:val="28"/>
        </w:rPr>
        <w:t>Климец</w:t>
      </w:r>
      <w:proofErr w:type="spellEnd"/>
    </w:p>
    <w:bookmarkEnd w:id="9"/>
    <w:bookmarkEnd w:id="10"/>
    <w:p w:rsidR="00DD7D03" w:rsidRPr="00A54E19" w:rsidRDefault="00DD7D03" w:rsidP="00112B27">
      <w:pPr>
        <w:ind w:left="3540" w:firstLine="708"/>
      </w:pPr>
      <w:r w:rsidRPr="00A54E19">
        <w:t xml:space="preserve">(подпись)  </w:t>
      </w:r>
    </w:p>
    <w:p w:rsidR="00DD7D03" w:rsidRPr="00D33379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Pr="00D33379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Default="00DD7D03" w:rsidP="00DD7D03">
      <w:pPr>
        <w:jc w:val="both"/>
        <w:rPr>
          <w:rFonts w:eastAsia="Calibri"/>
          <w:sz w:val="28"/>
          <w:szCs w:val="28"/>
        </w:rPr>
      </w:pPr>
    </w:p>
    <w:p w:rsidR="00DD7D03" w:rsidRDefault="00DD7D03" w:rsidP="00DD7D03">
      <w:pPr>
        <w:rPr>
          <w:rFonts w:eastAsia="Calibri"/>
          <w:sz w:val="28"/>
          <w:szCs w:val="28"/>
        </w:rPr>
      </w:pPr>
    </w:p>
    <w:p w:rsidR="00DD7D03" w:rsidRDefault="00DD7D03" w:rsidP="00DD7D03">
      <w:pPr>
        <w:rPr>
          <w:rFonts w:eastAsia="Calibri"/>
          <w:sz w:val="28"/>
          <w:szCs w:val="28"/>
        </w:rPr>
      </w:pPr>
    </w:p>
    <w:p w:rsidR="00DD7D03" w:rsidRDefault="00DD7D03" w:rsidP="00DD7D03">
      <w:pPr>
        <w:rPr>
          <w:rFonts w:eastAsia="Calibri"/>
          <w:sz w:val="28"/>
          <w:szCs w:val="28"/>
        </w:rPr>
      </w:pPr>
    </w:p>
    <w:p w:rsidR="00DD7D03" w:rsidRPr="00D33379" w:rsidRDefault="00DD7D03" w:rsidP="00DD7D03">
      <w:pPr>
        <w:rPr>
          <w:rFonts w:eastAsia="Calibri"/>
          <w:sz w:val="28"/>
          <w:szCs w:val="28"/>
        </w:rPr>
      </w:pPr>
    </w:p>
    <w:p w:rsidR="005E054A" w:rsidRPr="005E054A" w:rsidRDefault="00AD4DCF" w:rsidP="005E054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К</w:t>
      </w:r>
      <w:r w:rsidR="005E054A" w:rsidRPr="00D33379">
        <w:rPr>
          <w:rFonts w:eastAsia="Calibri"/>
          <w:sz w:val="28"/>
          <w:szCs w:val="28"/>
        </w:rPr>
        <w:t>раснода</w:t>
      </w:r>
      <w:r w:rsidR="005E054A">
        <w:rPr>
          <w:rFonts w:eastAsia="Calibri"/>
          <w:sz w:val="28"/>
          <w:szCs w:val="28"/>
        </w:rPr>
        <w:t xml:space="preserve">р </w:t>
      </w:r>
      <w:r w:rsidR="005E054A" w:rsidRPr="00D33379">
        <w:rPr>
          <w:rFonts w:eastAsia="Calibri"/>
          <w:sz w:val="28"/>
          <w:szCs w:val="28"/>
        </w:rPr>
        <w:t>201</w:t>
      </w:r>
      <w:bookmarkEnd w:id="0"/>
      <w:bookmarkEnd w:id="1"/>
      <w:bookmarkEnd w:id="2"/>
      <w:r w:rsidR="005E054A">
        <w:rPr>
          <w:rFonts w:eastAsia="Calibri"/>
          <w:sz w:val="28"/>
          <w:szCs w:val="28"/>
        </w:rPr>
        <w:t>9</w:t>
      </w:r>
    </w:p>
    <w:p w:rsidR="00397274" w:rsidRPr="00D4333F" w:rsidRDefault="00397274" w:rsidP="002A4F60">
      <w:pPr>
        <w:pStyle w:val="11"/>
        <w:rPr>
          <w:rStyle w:val="a5"/>
          <w:b/>
          <w:bCs/>
          <w:caps/>
          <w:smallCaps w:val="0"/>
          <w:color w:val="000000" w:themeColor="text1"/>
          <w:u w:val="none"/>
        </w:rPr>
      </w:pPr>
      <w:r w:rsidRPr="00D4333F">
        <w:rPr>
          <w:rStyle w:val="a5"/>
          <w:color w:val="000000" w:themeColor="text1"/>
          <w:u w:val="none"/>
        </w:rPr>
        <w:t>СОДЕРЖАНИЕ</w:t>
      </w:r>
    </w:p>
    <w:p w:rsidR="002A4F60" w:rsidRPr="002A4F60" w:rsidRDefault="005E054A" w:rsidP="002A4F60">
      <w:pPr>
        <w:pStyle w:val="11"/>
        <w:spacing w:before="0" w:after="0"/>
        <w:rPr>
          <w:rFonts w:eastAsiaTheme="minorEastAsia"/>
          <w:noProof/>
          <w:color w:val="auto"/>
        </w:rPr>
      </w:pPr>
      <w:r w:rsidRPr="00397274">
        <w:rPr>
          <w:rStyle w:val="a5"/>
          <w:b/>
          <w:bCs/>
          <w:caps/>
          <w:u w:val="none"/>
        </w:rPr>
        <w:fldChar w:fldCharType="begin"/>
      </w:r>
      <w:r w:rsidRPr="00397274">
        <w:rPr>
          <w:rStyle w:val="a5"/>
          <w:u w:val="none"/>
        </w:rPr>
        <w:instrText xml:space="preserve"> TOC \h \z \t "Курсач;1;Курсач саб;2" </w:instrText>
      </w:r>
      <w:r w:rsidRPr="00397274">
        <w:rPr>
          <w:rStyle w:val="a5"/>
          <w:b/>
          <w:bCs/>
          <w:caps/>
          <w:u w:val="none"/>
        </w:rPr>
        <w:fldChar w:fldCharType="separate"/>
      </w:r>
      <w:hyperlink w:anchor="_Toc10127760" w:history="1">
        <w:r w:rsidR="002A4F60" w:rsidRPr="002A4F60">
          <w:rPr>
            <w:rStyle w:val="a5"/>
            <w:noProof/>
          </w:rPr>
          <w:t>ВВЕДЕНИЕ</w:t>
        </w:r>
        <w:r w:rsidR="002A4F60" w:rsidRPr="002A4F60">
          <w:rPr>
            <w:noProof/>
            <w:webHidden/>
          </w:rPr>
          <w:tab/>
        </w:r>
        <w:r w:rsidR="002A4F60" w:rsidRPr="002A4F60">
          <w:rPr>
            <w:noProof/>
            <w:webHidden/>
          </w:rPr>
          <w:fldChar w:fldCharType="begin"/>
        </w:r>
        <w:r w:rsidR="002A4F60" w:rsidRPr="002A4F60">
          <w:rPr>
            <w:noProof/>
            <w:webHidden/>
          </w:rPr>
          <w:instrText xml:space="preserve"> PAGEREF _Toc10127760 \h </w:instrText>
        </w:r>
        <w:r w:rsidR="002A4F60" w:rsidRPr="002A4F60">
          <w:rPr>
            <w:noProof/>
            <w:webHidden/>
          </w:rPr>
        </w:r>
        <w:r w:rsidR="002A4F60" w:rsidRPr="002A4F60">
          <w:rPr>
            <w:noProof/>
            <w:webHidden/>
          </w:rPr>
          <w:fldChar w:fldCharType="separate"/>
        </w:r>
        <w:r w:rsidR="002A4F60" w:rsidRPr="002A4F60">
          <w:rPr>
            <w:noProof/>
            <w:webHidden/>
          </w:rPr>
          <w:t>3</w:t>
        </w:r>
        <w:r w:rsidR="002A4F60" w:rsidRPr="002A4F60">
          <w:rPr>
            <w:noProof/>
            <w:webHidden/>
          </w:rPr>
          <w:fldChar w:fldCharType="end"/>
        </w:r>
      </w:hyperlink>
    </w:p>
    <w:p w:rsidR="002A4F60" w:rsidRPr="002A4F60" w:rsidRDefault="002A4F60" w:rsidP="002A4F60">
      <w:pPr>
        <w:pStyle w:val="11"/>
        <w:spacing w:before="0" w:after="0"/>
        <w:rPr>
          <w:rFonts w:eastAsiaTheme="minorEastAsia"/>
          <w:noProof/>
          <w:color w:val="auto"/>
        </w:rPr>
      </w:pPr>
      <w:hyperlink w:anchor="_Toc10127761" w:history="1">
        <w:r w:rsidRPr="002A4F60">
          <w:rPr>
            <w:rStyle w:val="a5"/>
            <w:noProof/>
          </w:rPr>
          <w:t>1</w:t>
        </w:r>
        <w:r w:rsidRPr="002A4F60">
          <w:rPr>
            <w:rFonts w:eastAsiaTheme="minorEastAsia"/>
            <w:noProof/>
            <w:color w:val="auto"/>
          </w:rPr>
          <w:t xml:space="preserve"> </w:t>
        </w:r>
        <w:r w:rsidRPr="002A4F60">
          <w:rPr>
            <w:rStyle w:val="a5"/>
            <w:noProof/>
          </w:rPr>
          <w:t>Обзор подходов к выработке критериев оценки эффективности образования</w:t>
        </w:r>
        <w:r w:rsidRPr="002A4F60">
          <w:rPr>
            <w:noProof/>
            <w:webHidden/>
          </w:rPr>
          <w:tab/>
        </w:r>
        <w:r w:rsidRPr="002A4F60">
          <w:rPr>
            <w:noProof/>
            <w:webHidden/>
          </w:rPr>
          <w:fldChar w:fldCharType="begin"/>
        </w:r>
        <w:r w:rsidRPr="002A4F60">
          <w:rPr>
            <w:noProof/>
            <w:webHidden/>
          </w:rPr>
          <w:instrText xml:space="preserve"> PAGEREF _Toc10127761 \h </w:instrText>
        </w:r>
        <w:r w:rsidRPr="002A4F60">
          <w:rPr>
            <w:noProof/>
            <w:webHidden/>
          </w:rPr>
        </w:r>
        <w:r w:rsidRPr="002A4F60">
          <w:rPr>
            <w:noProof/>
            <w:webHidden/>
          </w:rPr>
          <w:fldChar w:fldCharType="separate"/>
        </w:r>
        <w:r w:rsidRPr="002A4F60">
          <w:rPr>
            <w:noProof/>
            <w:webHidden/>
          </w:rPr>
          <w:t>4</w:t>
        </w:r>
        <w:r w:rsidRPr="002A4F60">
          <w:rPr>
            <w:noProof/>
            <w:webHidden/>
          </w:rPr>
          <w:fldChar w:fldCharType="end"/>
        </w:r>
      </w:hyperlink>
    </w:p>
    <w:p w:rsidR="002A4F60" w:rsidRPr="002A4F60" w:rsidRDefault="002A4F60" w:rsidP="002A4F60">
      <w:pPr>
        <w:pStyle w:val="21"/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10127762" w:history="1"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1.1</w:t>
        </w:r>
        <w:r w:rsidRPr="002A4F60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Государственный подход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_Toc10127762 \h </w:instrTex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A4F60" w:rsidRPr="002A4F60" w:rsidRDefault="002A4F60" w:rsidP="002A4F60">
      <w:pPr>
        <w:pStyle w:val="21"/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10127763" w:history="1"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1.2</w:t>
        </w:r>
        <w:r w:rsidRPr="002A4F60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Экспертный подход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_Toc10127763 \h </w:instrTex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A4F60" w:rsidRPr="002A4F60" w:rsidRDefault="002A4F60" w:rsidP="002A4F60">
      <w:pPr>
        <w:pStyle w:val="21"/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10127764" w:history="1"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1.3</w:t>
        </w:r>
        <w:r w:rsidRPr="002A4F60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Постановка задачи исследования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_Toc10127764 \h </w:instrTex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A4F60" w:rsidRPr="002A4F60" w:rsidRDefault="002A4F60" w:rsidP="002A4F60">
      <w:pPr>
        <w:pStyle w:val="11"/>
        <w:spacing w:before="0" w:after="0"/>
        <w:rPr>
          <w:rFonts w:eastAsiaTheme="minorEastAsia"/>
          <w:noProof/>
          <w:color w:val="auto"/>
        </w:rPr>
      </w:pPr>
      <w:hyperlink w:anchor="_Toc10127765" w:history="1">
        <w:r w:rsidRPr="002A4F60">
          <w:rPr>
            <w:rStyle w:val="a5"/>
            <w:noProof/>
          </w:rPr>
          <w:t>2</w:t>
        </w:r>
        <w:r w:rsidRPr="002A4F60">
          <w:rPr>
            <w:rFonts w:eastAsiaTheme="minorEastAsia"/>
            <w:noProof/>
            <w:color w:val="auto"/>
          </w:rPr>
          <w:t xml:space="preserve"> </w:t>
        </w:r>
        <w:r w:rsidRPr="002A4F60">
          <w:rPr>
            <w:rStyle w:val="a5"/>
            <w:noProof/>
          </w:rPr>
          <w:t>Учебная аналитика, как подраздел науки о Больших Данных</w:t>
        </w:r>
        <w:r w:rsidRPr="002A4F60">
          <w:rPr>
            <w:noProof/>
            <w:webHidden/>
          </w:rPr>
          <w:tab/>
        </w:r>
        <w:r w:rsidRPr="002A4F60">
          <w:rPr>
            <w:noProof/>
            <w:webHidden/>
          </w:rPr>
          <w:fldChar w:fldCharType="begin"/>
        </w:r>
        <w:r w:rsidRPr="002A4F60">
          <w:rPr>
            <w:noProof/>
            <w:webHidden/>
          </w:rPr>
          <w:instrText xml:space="preserve"> PAGEREF _Toc10127765 \h </w:instrText>
        </w:r>
        <w:r w:rsidRPr="002A4F60">
          <w:rPr>
            <w:noProof/>
            <w:webHidden/>
          </w:rPr>
        </w:r>
        <w:r w:rsidRPr="002A4F60">
          <w:rPr>
            <w:noProof/>
            <w:webHidden/>
          </w:rPr>
          <w:fldChar w:fldCharType="separate"/>
        </w:r>
        <w:r w:rsidRPr="002A4F60">
          <w:rPr>
            <w:noProof/>
            <w:webHidden/>
          </w:rPr>
          <w:t>7</w:t>
        </w:r>
        <w:r w:rsidRPr="002A4F60">
          <w:rPr>
            <w:noProof/>
            <w:webHidden/>
          </w:rPr>
          <w:fldChar w:fldCharType="end"/>
        </w:r>
      </w:hyperlink>
    </w:p>
    <w:p w:rsidR="002A4F60" w:rsidRPr="002A4F60" w:rsidRDefault="002A4F60" w:rsidP="002A4F60">
      <w:pPr>
        <w:pStyle w:val="11"/>
        <w:spacing w:before="0" w:after="0"/>
        <w:rPr>
          <w:rFonts w:eastAsiaTheme="minorEastAsia"/>
          <w:noProof/>
          <w:color w:val="auto"/>
        </w:rPr>
      </w:pPr>
      <w:hyperlink w:anchor="_Toc10127766" w:history="1">
        <w:r w:rsidRPr="002A4F60">
          <w:rPr>
            <w:rStyle w:val="a5"/>
            <w:noProof/>
          </w:rPr>
          <w:t>3</w:t>
        </w:r>
        <w:r w:rsidRPr="002A4F60">
          <w:rPr>
            <w:rFonts w:eastAsiaTheme="minorEastAsia"/>
            <w:noProof/>
            <w:color w:val="auto"/>
          </w:rPr>
          <w:t xml:space="preserve"> </w:t>
        </w:r>
        <w:r w:rsidRPr="002A4F60">
          <w:rPr>
            <w:rStyle w:val="a5"/>
            <w:noProof/>
          </w:rPr>
          <w:t>Обзор средств для визуализации данных</w:t>
        </w:r>
        <w:r w:rsidRPr="002A4F60">
          <w:rPr>
            <w:noProof/>
            <w:webHidden/>
          </w:rPr>
          <w:tab/>
        </w:r>
        <w:r w:rsidRPr="002A4F60">
          <w:rPr>
            <w:noProof/>
            <w:webHidden/>
          </w:rPr>
          <w:fldChar w:fldCharType="begin"/>
        </w:r>
        <w:r w:rsidRPr="002A4F60">
          <w:rPr>
            <w:noProof/>
            <w:webHidden/>
          </w:rPr>
          <w:instrText xml:space="preserve"> PAGEREF _Toc10127766 \h </w:instrText>
        </w:r>
        <w:r w:rsidRPr="002A4F60">
          <w:rPr>
            <w:noProof/>
            <w:webHidden/>
          </w:rPr>
        </w:r>
        <w:r w:rsidRPr="002A4F60">
          <w:rPr>
            <w:noProof/>
            <w:webHidden/>
          </w:rPr>
          <w:fldChar w:fldCharType="separate"/>
        </w:r>
        <w:r w:rsidRPr="002A4F60">
          <w:rPr>
            <w:noProof/>
            <w:webHidden/>
          </w:rPr>
          <w:t>12</w:t>
        </w:r>
        <w:r w:rsidRPr="002A4F60">
          <w:rPr>
            <w:noProof/>
            <w:webHidden/>
          </w:rPr>
          <w:fldChar w:fldCharType="end"/>
        </w:r>
      </w:hyperlink>
    </w:p>
    <w:p w:rsidR="002A4F60" w:rsidRPr="002A4F60" w:rsidRDefault="002A4F60" w:rsidP="002A4F60">
      <w:pPr>
        <w:pStyle w:val="11"/>
        <w:spacing w:before="0" w:after="0"/>
        <w:rPr>
          <w:rFonts w:eastAsiaTheme="minorEastAsia"/>
          <w:noProof/>
          <w:color w:val="auto"/>
        </w:rPr>
      </w:pPr>
      <w:hyperlink w:anchor="_Toc10127767" w:history="1">
        <w:r w:rsidRPr="002A4F60">
          <w:rPr>
            <w:rStyle w:val="a5"/>
            <w:noProof/>
          </w:rPr>
          <w:t>4</w:t>
        </w:r>
        <w:r>
          <w:rPr>
            <w:rStyle w:val="a5"/>
            <w:noProof/>
          </w:rPr>
          <w:t xml:space="preserve"> </w:t>
        </w:r>
        <w:r w:rsidRPr="002A4F60">
          <w:rPr>
            <w:rFonts w:eastAsiaTheme="minorEastAsia"/>
            <w:noProof/>
            <w:color w:val="auto"/>
          </w:rPr>
          <w:tab/>
        </w:r>
        <w:r w:rsidRPr="002A4F60">
          <w:rPr>
            <w:rStyle w:val="a5"/>
            <w:noProof/>
          </w:rPr>
          <w:t>Создание веб-приложений для визуализации данных учебной аналитики</w:t>
        </w:r>
        <w:r w:rsidRPr="002A4F60">
          <w:rPr>
            <w:noProof/>
            <w:webHidden/>
          </w:rPr>
          <w:tab/>
        </w:r>
        <w:r w:rsidRPr="002A4F60">
          <w:rPr>
            <w:noProof/>
            <w:webHidden/>
          </w:rPr>
          <w:fldChar w:fldCharType="begin"/>
        </w:r>
        <w:r w:rsidRPr="002A4F60">
          <w:rPr>
            <w:noProof/>
            <w:webHidden/>
          </w:rPr>
          <w:instrText xml:space="preserve"> PAGEREF _Toc10127767 \h </w:instrText>
        </w:r>
        <w:r w:rsidRPr="002A4F60">
          <w:rPr>
            <w:noProof/>
            <w:webHidden/>
          </w:rPr>
        </w:r>
        <w:r w:rsidRPr="002A4F60">
          <w:rPr>
            <w:noProof/>
            <w:webHidden/>
          </w:rPr>
          <w:fldChar w:fldCharType="separate"/>
        </w:r>
        <w:r w:rsidRPr="002A4F60">
          <w:rPr>
            <w:noProof/>
            <w:webHidden/>
          </w:rPr>
          <w:t>14</w:t>
        </w:r>
        <w:r w:rsidRPr="002A4F60">
          <w:rPr>
            <w:noProof/>
            <w:webHidden/>
          </w:rPr>
          <w:fldChar w:fldCharType="end"/>
        </w:r>
      </w:hyperlink>
    </w:p>
    <w:p w:rsidR="002A4F60" w:rsidRPr="002A4F60" w:rsidRDefault="002A4F60" w:rsidP="002A4F60">
      <w:pPr>
        <w:pStyle w:val="21"/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10127768" w:history="1"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4.1</w:t>
        </w:r>
        <w:r w:rsidRPr="002A4F60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Созда</w:t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н</w:t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ие веб-приложения для визуализации силы связи между учебными дисциплинами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_Toc10127768 \h </w:instrTex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A4F60" w:rsidRDefault="002A4F60" w:rsidP="002A4F60">
      <w:pPr>
        <w:pStyle w:val="21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0127769" w:history="1"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4.2</w:t>
        </w:r>
        <w:r w:rsidRPr="002A4F60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Pr="002A4F60">
          <w:rPr>
            <w:rStyle w:val="a5"/>
            <w:rFonts w:ascii="Times New Roman" w:hAnsi="Times New Roman"/>
            <w:noProof/>
            <w:sz w:val="28"/>
            <w:szCs w:val="28"/>
          </w:rPr>
          <w:t>Создание веб-приложения для визуализации результатов анализа успеваемости студентов заданного направления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_Toc10127769 \h </w:instrTex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2A4F6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A4F60" w:rsidRDefault="002A4F60" w:rsidP="002A4F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127770" w:history="1">
        <w:r w:rsidRPr="008D5C72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A4F60" w:rsidRDefault="002A4F60" w:rsidP="002A4F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127771" w:history="1">
        <w:r w:rsidRPr="008D5C72">
          <w:rPr>
            <w:rStyle w:val="a5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A4F60" w:rsidRDefault="002A4F60" w:rsidP="002A4F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127772" w:history="1">
        <w:r w:rsidRPr="008D5C72">
          <w:rPr>
            <w:rStyle w:val="a5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A4F60" w:rsidRDefault="002A4F60" w:rsidP="002A4F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127773" w:history="1">
        <w:r w:rsidRPr="008D5C72">
          <w:rPr>
            <w:rStyle w:val="a5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E054A" w:rsidRPr="00397274" w:rsidRDefault="005E054A" w:rsidP="005E054A">
      <w:pPr>
        <w:spacing w:after="16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97274">
        <w:rPr>
          <w:rStyle w:val="a5"/>
          <w:sz w:val="28"/>
          <w:szCs w:val="28"/>
          <w:u w:val="none"/>
        </w:rPr>
        <w:fldChar w:fldCharType="end"/>
      </w:r>
    </w:p>
    <w:p w:rsidR="00397274" w:rsidRPr="00397274" w:rsidRDefault="00397274">
      <w:pPr>
        <w:spacing w:after="160" w:line="259" w:lineRule="auto"/>
        <w:rPr>
          <w:rFonts w:eastAsiaTheme="minorHAnsi" w:cstheme="minorBidi"/>
          <w:b/>
          <w:color w:val="000000" w:themeColor="text1"/>
          <w:sz w:val="28"/>
          <w:szCs w:val="22"/>
          <w:lang w:eastAsia="en-US"/>
        </w:rPr>
      </w:pPr>
      <w:r w:rsidRPr="00397274">
        <w:br w:type="page"/>
      </w:r>
    </w:p>
    <w:p w:rsidR="004426F2" w:rsidRPr="00EE5419" w:rsidRDefault="000C1A80" w:rsidP="005E054A">
      <w:pPr>
        <w:pStyle w:val="a"/>
        <w:numPr>
          <w:ilvl w:val="0"/>
          <w:numId w:val="0"/>
        </w:numPr>
        <w:ind w:left="709"/>
        <w:rPr>
          <w:b w:val="0"/>
        </w:rPr>
      </w:pPr>
      <w:bookmarkStart w:id="11" w:name="_Toc10127760"/>
      <w:r w:rsidRPr="00EE5419">
        <w:rPr>
          <w:b w:val="0"/>
        </w:rPr>
        <w:lastRenderedPageBreak/>
        <w:t>ВВЕДЕНИЕ</w:t>
      </w:r>
      <w:bookmarkEnd w:id="11"/>
    </w:p>
    <w:p w:rsidR="000C1A80" w:rsidRPr="000C1A80" w:rsidRDefault="000C1A80" w:rsidP="000C1A80">
      <w:pPr>
        <w:spacing w:line="360" w:lineRule="auto"/>
        <w:ind w:left="240"/>
        <w:jc w:val="both"/>
        <w:rPr>
          <w:rFonts w:eastAsia="Calibri"/>
          <w:b/>
          <w:bCs/>
          <w:sz w:val="28"/>
          <w:szCs w:val="28"/>
        </w:rPr>
      </w:pPr>
    </w:p>
    <w:p w:rsidR="004426F2" w:rsidRPr="001A2568" w:rsidRDefault="008E4048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4"/>
        </w:rPr>
      </w:pPr>
      <w:r w:rsidRPr="001A2568">
        <w:rPr>
          <w:rStyle w:val="fontstyle01"/>
          <w:rFonts w:ascii="Times New Roman" w:hAnsi="Times New Roman"/>
          <w:sz w:val="28"/>
          <w:szCs w:val="28"/>
        </w:rPr>
        <w:t>В российском образовательном пространстве продолжается поиск путей</w:t>
      </w:r>
      <w:r w:rsid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1A2568">
        <w:rPr>
          <w:rStyle w:val="fontstyle01"/>
          <w:rFonts w:ascii="Times New Roman" w:hAnsi="Times New Roman"/>
          <w:sz w:val="28"/>
          <w:szCs w:val="28"/>
        </w:rPr>
        <w:t>повышения</w:t>
      </w:r>
      <w:r w:rsidR="000C1A80">
        <w:rPr>
          <w:color w:val="000000"/>
          <w:sz w:val="28"/>
          <w:szCs w:val="28"/>
        </w:rPr>
        <w:t xml:space="preserve"> </w:t>
      </w:r>
      <w:r w:rsidRPr="001A2568">
        <w:rPr>
          <w:rStyle w:val="fontstyle01"/>
          <w:rFonts w:ascii="Times New Roman" w:hAnsi="Times New Roman"/>
          <w:sz w:val="28"/>
          <w:szCs w:val="28"/>
        </w:rPr>
        <w:t>эффективности образования и профессиональной компетентности</w:t>
      </w:r>
      <w:r w:rsidRPr="001A2568">
        <w:rPr>
          <w:rStyle w:val="fontstyle01"/>
          <w:rFonts w:ascii="Times New Roman" w:hAnsi="Times New Roman"/>
          <w:sz w:val="28"/>
          <w:szCs w:val="24"/>
        </w:rPr>
        <w:t xml:space="preserve"> выпускников. вузам предстоит</w:t>
      </w:r>
      <w:r w:rsidR="004426F2" w:rsidRPr="001A2568">
        <w:rPr>
          <w:rStyle w:val="fontstyle01"/>
          <w:rFonts w:ascii="Times New Roman" w:hAnsi="Times New Roman"/>
          <w:sz w:val="28"/>
          <w:szCs w:val="24"/>
        </w:rPr>
        <w:t xml:space="preserve"> в</w:t>
      </w:r>
      <w:r w:rsidRPr="001A2568">
        <w:rPr>
          <w:rStyle w:val="fontstyle01"/>
          <w:rFonts w:ascii="Times New Roman" w:hAnsi="Times New Roman"/>
          <w:sz w:val="28"/>
          <w:szCs w:val="24"/>
        </w:rPr>
        <w:t xml:space="preserve"> 2018-2019 гг. в очередной раз проделать в относительно короткие сроки большую работу</w:t>
      </w:r>
      <w:r w:rsidR="004426F2" w:rsidRPr="001A2568">
        <w:rPr>
          <w:rStyle w:val="fontstyle01"/>
          <w:rFonts w:ascii="Times New Roman" w:hAnsi="Times New Roman"/>
          <w:sz w:val="28"/>
          <w:szCs w:val="24"/>
        </w:rPr>
        <w:t xml:space="preserve"> </w:t>
      </w:r>
      <w:r w:rsidRPr="001A2568">
        <w:rPr>
          <w:rStyle w:val="fontstyle01"/>
          <w:rFonts w:ascii="Times New Roman" w:hAnsi="Times New Roman"/>
          <w:sz w:val="28"/>
          <w:szCs w:val="24"/>
        </w:rPr>
        <w:t>по созданию общих профессиональных образовательных программ (ОПОП), в том числе рабочих программ дисциплин, придётся выстраивать учебный процесс в условиях существующего нормативного поля.</w:t>
      </w:r>
      <w:r w:rsidR="004426F2" w:rsidRPr="001A2568">
        <w:rPr>
          <w:rStyle w:val="fontstyle01"/>
          <w:rFonts w:ascii="Times New Roman" w:hAnsi="Times New Roman"/>
          <w:sz w:val="28"/>
          <w:szCs w:val="24"/>
        </w:rPr>
        <w:t xml:space="preserve"> </w:t>
      </w:r>
    </w:p>
    <w:p w:rsidR="000C1A80" w:rsidRPr="000C1A80" w:rsidRDefault="004426F2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Важнейшим направлением деятельности по повышению эффективности образования является решение вопроса оценки качества образования. </w:t>
      </w:r>
      <w:r w:rsidR="008C1BCF" w:rsidRPr="000C1A80">
        <w:rPr>
          <w:rStyle w:val="fontstyle01"/>
          <w:rFonts w:ascii="Times New Roman" w:hAnsi="Times New Roman"/>
          <w:sz w:val="28"/>
          <w:szCs w:val="28"/>
        </w:rPr>
        <w:t xml:space="preserve">Сегодня в общественном дискуссионном пространстве ведется активное обсуждение критериев оценки эффективности образования. Так, например, некоторые авторы [1] утверждают, что, </w:t>
      </w:r>
      <w:r w:rsidRPr="000C1A80">
        <w:rPr>
          <w:rStyle w:val="fontstyle01"/>
          <w:rFonts w:ascii="Times New Roman" w:hAnsi="Times New Roman"/>
          <w:sz w:val="28"/>
          <w:szCs w:val="28"/>
        </w:rPr>
        <w:t>хотя отделы контроля качества (и подобные структуры) существуют</w:t>
      </w:r>
      <w:r w:rsidR="008C1BCF" w:rsidRPr="000C1A80">
        <w:rPr>
          <w:rStyle w:val="fontstyle01"/>
          <w:rFonts w:ascii="Times New Roman" w:hAnsi="Times New Roman"/>
          <w:sz w:val="28"/>
          <w:szCs w:val="28"/>
        </w:rPr>
        <w:t xml:space="preserve"> во всех ВУЗах, </w:t>
      </w:r>
      <w:r w:rsidR="00315EB1" w:rsidRPr="000C1A80">
        <w:rPr>
          <w:rStyle w:val="fontstyle01"/>
          <w:rFonts w:ascii="Times New Roman" w:hAnsi="Times New Roman"/>
          <w:sz w:val="28"/>
          <w:szCs w:val="28"/>
        </w:rPr>
        <w:t xml:space="preserve">тем не менее, </w:t>
      </w:r>
      <w:proofErr w:type="spellStart"/>
      <w:r w:rsidR="008C1BCF" w:rsidRPr="000C1A80">
        <w:rPr>
          <w:rStyle w:val="fontstyle01"/>
          <w:rFonts w:ascii="Times New Roman" w:hAnsi="Times New Roman"/>
          <w:sz w:val="28"/>
          <w:szCs w:val="28"/>
        </w:rPr>
        <w:t>внутривузовских</w:t>
      </w:r>
      <w:proofErr w:type="spellEnd"/>
      <w:r w:rsidR="008C1BCF" w:rsidRPr="000C1A80">
        <w:rPr>
          <w:rStyle w:val="fontstyle01"/>
          <w:rFonts w:ascii="Times New Roman" w:hAnsi="Times New Roman"/>
          <w:sz w:val="28"/>
          <w:szCs w:val="28"/>
        </w:rPr>
        <w:t xml:space="preserve"> систем оценки эффективности образования, ни в одном из известных автору</w:t>
      </w:r>
      <w:r w:rsidR="00315EB1" w:rsidRPr="000C1A80">
        <w:rPr>
          <w:rStyle w:val="fontstyle01"/>
          <w:rFonts w:ascii="Times New Roman" w:hAnsi="Times New Roman"/>
          <w:sz w:val="28"/>
          <w:szCs w:val="28"/>
        </w:rPr>
        <w:t xml:space="preserve"> вузов</w:t>
      </w:r>
      <w:r w:rsidR="008C1BCF" w:rsidRPr="000C1A80">
        <w:rPr>
          <w:rStyle w:val="fontstyle01"/>
          <w:rFonts w:ascii="Times New Roman" w:hAnsi="Times New Roman"/>
          <w:sz w:val="28"/>
          <w:szCs w:val="28"/>
        </w:rPr>
        <w:t xml:space="preserve"> нет, отсюда делается</w:t>
      </w:r>
      <w:r w:rsidR="00315EB1" w:rsidRPr="000C1A80">
        <w:rPr>
          <w:rStyle w:val="fontstyle01"/>
          <w:rFonts w:ascii="Times New Roman" w:hAnsi="Times New Roman"/>
          <w:sz w:val="28"/>
          <w:szCs w:val="28"/>
        </w:rPr>
        <w:t xml:space="preserve"> вывод об отсутствии</w:t>
      </w:r>
      <w:r w:rsidR="00E14551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8C1BCF" w:rsidRPr="000C1A80">
        <w:rPr>
          <w:rStyle w:val="fontstyle01"/>
          <w:rFonts w:ascii="Times New Roman" w:hAnsi="Times New Roman"/>
          <w:sz w:val="28"/>
          <w:szCs w:val="28"/>
        </w:rPr>
        <w:t xml:space="preserve">системы </w:t>
      </w:r>
      <w:r w:rsidR="00315EB1" w:rsidRPr="000C1A80">
        <w:rPr>
          <w:rStyle w:val="fontstyle01"/>
          <w:rFonts w:ascii="Times New Roman" w:hAnsi="Times New Roman"/>
          <w:sz w:val="28"/>
          <w:szCs w:val="28"/>
        </w:rPr>
        <w:t xml:space="preserve">оценки </w:t>
      </w:r>
      <w:r w:rsidR="008C1BCF" w:rsidRPr="000C1A80">
        <w:rPr>
          <w:rStyle w:val="fontstyle01"/>
          <w:rFonts w:ascii="Times New Roman" w:hAnsi="Times New Roman"/>
          <w:sz w:val="28"/>
          <w:szCs w:val="28"/>
        </w:rPr>
        <w:t>эффективности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образования в российских вузах</w:t>
      </w:r>
      <w:r w:rsidR="00315EB1" w:rsidRPr="000C1A80">
        <w:rPr>
          <w:rStyle w:val="fontstyle01"/>
          <w:rFonts w:ascii="Times New Roman" w:hAnsi="Times New Roman"/>
          <w:sz w:val="28"/>
          <w:szCs w:val="28"/>
        </w:rPr>
        <w:t>. Х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отя присутствует понимание необходимости такой системы и отдельные идеи о критериях такой оценки. При этом уровень образования в целом в наших вузах снижается </w:t>
      </w:r>
      <w:r w:rsidR="00315EB1" w:rsidRPr="000C1A80">
        <w:rPr>
          <w:rStyle w:val="fontstyle01"/>
          <w:rFonts w:ascii="Times New Roman" w:hAnsi="Times New Roman"/>
          <w:sz w:val="28"/>
          <w:szCs w:val="28"/>
        </w:rPr>
        <w:t>[2</w:t>
      </w:r>
      <w:r w:rsidRPr="000C1A80">
        <w:rPr>
          <w:rStyle w:val="fontstyle01"/>
          <w:rFonts w:ascii="Times New Roman" w:hAnsi="Times New Roman"/>
          <w:sz w:val="28"/>
          <w:szCs w:val="28"/>
        </w:rPr>
        <w:t>].</w:t>
      </w:r>
      <w:r w:rsidR="003B4226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</w:p>
    <w:p w:rsidR="003B4226" w:rsidRPr="004A22C8" w:rsidRDefault="000C1A80" w:rsidP="000C1A80">
      <w:pPr>
        <w:spacing w:line="360" w:lineRule="auto"/>
        <w:ind w:left="240"/>
        <w:jc w:val="both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br w:type="page"/>
      </w:r>
    </w:p>
    <w:p w:rsidR="001A2568" w:rsidRPr="00EE5419" w:rsidRDefault="007D57EA" w:rsidP="000C1A80">
      <w:pPr>
        <w:pStyle w:val="a"/>
        <w:spacing w:after="0"/>
        <w:ind w:left="240"/>
        <w:rPr>
          <w:b w:val="0"/>
        </w:rPr>
      </w:pPr>
      <w:bookmarkStart w:id="12" w:name="_Toc10127761"/>
      <w:r w:rsidRPr="00EE5419">
        <w:rPr>
          <w:b w:val="0"/>
        </w:rPr>
        <w:lastRenderedPageBreak/>
        <w:t>Обзор подходов к выработке критериев</w:t>
      </w:r>
      <w:r w:rsidR="003B4226" w:rsidRPr="00EE5419">
        <w:rPr>
          <w:b w:val="0"/>
        </w:rPr>
        <w:t xml:space="preserve"> оценки эффективности образования</w:t>
      </w:r>
      <w:bookmarkEnd w:id="12"/>
    </w:p>
    <w:p w:rsidR="000C1A80" w:rsidRPr="00EE5419" w:rsidRDefault="000C1A80" w:rsidP="000C1A80">
      <w:pPr>
        <w:pStyle w:val="a"/>
        <w:numPr>
          <w:ilvl w:val="0"/>
          <w:numId w:val="0"/>
        </w:numPr>
        <w:spacing w:after="0"/>
        <w:ind w:left="240"/>
        <w:rPr>
          <w:b w:val="0"/>
        </w:rPr>
      </w:pPr>
    </w:p>
    <w:p w:rsidR="001A2568" w:rsidRPr="00EE5419" w:rsidRDefault="001E718F" w:rsidP="000C1A80">
      <w:pPr>
        <w:pStyle w:val="a0"/>
        <w:rPr>
          <w:b w:val="0"/>
        </w:rPr>
      </w:pPr>
      <w:r w:rsidRPr="00EE5419">
        <w:rPr>
          <w:b w:val="0"/>
        </w:rPr>
        <w:t xml:space="preserve"> </w:t>
      </w:r>
      <w:bookmarkStart w:id="13" w:name="_Toc10127762"/>
      <w:r w:rsidRPr="00EE5419">
        <w:rPr>
          <w:b w:val="0"/>
        </w:rPr>
        <w:t>Государственный подход</w:t>
      </w:r>
      <w:bookmarkEnd w:id="13"/>
    </w:p>
    <w:p w:rsidR="000C1A80" w:rsidRPr="000C1A80" w:rsidRDefault="000C1A80" w:rsidP="000C1A80">
      <w:pPr>
        <w:pStyle w:val="a0"/>
        <w:numPr>
          <w:ilvl w:val="0"/>
          <w:numId w:val="0"/>
        </w:numPr>
        <w:ind w:left="240"/>
      </w:pPr>
    </w:p>
    <w:p w:rsidR="00E14551" w:rsidRPr="000C1A80" w:rsidRDefault="00E14551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В настоящее время оценка эффективности работы образовательных учреждений официально происходит по формальным количественным показателям. Они обозначены в «Протоколе о проведении мониторинга деятельности государственных образовательных учреждений в целях оценки эффективности их работы и реорганизации вузов» [3], подписанном в апреле 2013 г. на заседании Межведомственной комиссии по проведению мониторинга деятельности государственных образовательных учреждений в целях оценки эффективности их работы и реорганизации неэффективных государственных образовательных учреждений (председателем которой являлся на момент подписания Протокола бывший министр образования и науки Д. В. Ливанов). Этот протокол предлагал использование шести основных показателей оценки эффективности деятельности вузов и обозначал их пороговые значения. Образовательное учреждение или его филиал относился к эффективным при достижении пороговых значений по трем или более из этих шести показателей. 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1. Средний балл ЕГЭ поступивших студентов. 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2. Сумма доходов от выполнения НИОКР на одного педагогического работника в вузе.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3. Удельный вес численности иностранных студентов. 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4. Доходы вуза от всех источников в расчете на одного педагогического работника. 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5. Наличие необходимых площад</w:t>
      </w:r>
      <w:r w:rsidR="003C5A95">
        <w:rPr>
          <w:rStyle w:val="fontstyle01"/>
          <w:rFonts w:ascii="Times New Roman" w:hAnsi="Times New Roman"/>
          <w:sz w:val="28"/>
          <w:szCs w:val="28"/>
        </w:rPr>
        <w:t>ей для учебно-научных помещений</w:t>
      </w:r>
      <w:r w:rsidRPr="000C1A80">
        <w:rPr>
          <w:rStyle w:val="fontstyle01"/>
          <w:rFonts w:ascii="Times New Roman" w:hAnsi="Times New Roman"/>
          <w:sz w:val="28"/>
          <w:szCs w:val="28"/>
        </w:rPr>
        <w:t>.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6. Число выпускников, не обратившихся в слу</w:t>
      </w:r>
      <w:r w:rsidR="001A2568" w:rsidRPr="000C1A80">
        <w:rPr>
          <w:rStyle w:val="fontstyle01"/>
          <w:rFonts w:ascii="Times New Roman" w:hAnsi="Times New Roman"/>
          <w:sz w:val="28"/>
          <w:szCs w:val="28"/>
        </w:rPr>
        <w:t xml:space="preserve">жбу занятости в течение первого </w:t>
      </w:r>
      <w:r w:rsidRPr="000C1A80">
        <w:rPr>
          <w:rStyle w:val="fontstyle01"/>
          <w:rFonts w:ascii="Times New Roman" w:hAnsi="Times New Roman"/>
          <w:sz w:val="28"/>
          <w:szCs w:val="28"/>
        </w:rPr>
        <w:t>года</w:t>
      </w:r>
      <w:r w:rsidR="001A2568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после окончания вуза. </w:t>
      </w:r>
    </w:p>
    <w:p w:rsidR="00E14551" w:rsidRPr="000C1A80" w:rsidRDefault="00E14551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lastRenderedPageBreak/>
        <w:t xml:space="preserve">7. Помимо перечисленных для филиалов вузов в список были включены </w:t>
      </w:r>
      <w:proofErr w:type="gramStart"/>
      <w:r w:rsidRPr="000C1A80">
        <w:rPr>
          <w:rStyle w:val="fontstyle01"/>
          <w:rFonts w:ascii="Times New Roman" w:hAnsi="Times New Roman"/>
          <w:sz w:val="28"/>
          <w:szCs w:val="28"/>
        </w:rPr>
        <w:t>критерии:</w:t>
      </w:r>
      <w:r w:rsidR="001A2568" w:rsidRPr="000C1A80">
        <w:rPr>
          <w:rStyle w:val="fontstyle01"/>
          <w:rFonts w:ascii="Times New Roman" w:hAnsi="Times New Roman"/>
          <w:sz w:val="28"/>
          <w:szCs w:val="28"/>
        </w:rPr>
        <w:t xml:space="preserve">  </w:t>
      </w:r>
      <w:r w:rsidRPr="000C1A80">
        <w:rPr>
          <w:rStyle w:val="fontstyle01"/>
          <w:rFonts w:ascii="Times New Roman" w:hAnsi="Times New Roman"/>
          <w:sz w:val="28"/>
          <w:szCs w:val="28"/>
        </w:rPr>
        <w:t>доля</w:t>
      </w:r>
      <w:proofErr w:type="gramEnd"/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кандидатов и докторов наук в численности работников ППС и доля штатных работников ППС в общей численности ППС.</w:t>
      </w:r>
    </w:p>
    <w:p w:rsidR="00E14551" w:rsidRDefault="00E14551" w:rsidP="000C1A80">
      <w:pPr>
        <w:tabs>
          <w:tab w:val="left" w:pos="709"/>
        </w:tabs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Названные показатели в литературе [1</w:t>
      </w:r>
      <w:r w:rsidR="001E718F" w:rsidRPr="000C1A80">
        <w:rPr>
          <w:rStyle w:val="fontstyle01"/>
          <w:rFonts w:ascii="Times New Roman" w:hAnsi="Times New Roman"/>
          <w:sz w:val="28"/>
          <w:szCs w:val="28"/>
        </w:rPr>
        <w:t>,4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] подвергаются вполне заслуженной критике. Можно предположить, что в Министерстве существует понимание того, что применяемый сейчас подход малоэффективен, об этом свидетельствует тот факт, что в настоящее время </w:t>
      </w:r>
      <w:proofErr w:type="spellStart"/>
      <w:r w:rsidRPr="000C1A80">
        <w:rPr>
          <w:rStyle w:val="fontstyle01"/>
          <w:rFonts w:ascii="Times New Roman" w:hAnsi="Times New Roman"/>
          <w:sz w:val="28"/>
          <w:szCs w:val="28"/>
        </w:rPr>
        <w:t>Минобрнауки</w:t>
      </w:r>
      <w:proofErr w:type="spellEnd"/>
      <w:r w:rsidRPr="000C1A80">
        <w:rPr>
          <w:rStyle w:val="fontstyle01"/>
          <w:rFonts w:ascii="Times New Roman" w:hAnsi="Times New Roman"/>
          <w:sz w:val="28"/>
          <w:szCs w:val="28"/>
        </w:rPr>
        <w:t xml:space="preserve"> РФ проводит исследования в целях разработки</w:t>
      </w:r>
      <w:r w:rsidR="001E718F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основанной на опросах студентов вузов системы оценки качества образования [3]. </w:t>
      </w:r>
    </w:p>
    <w:p w:rsidR="000C1A80" w:rsidRPr="000C1A80" w:rsidRDefault="000C1A80" w:rsidP="000C1A80">
      <w:pPr>
        <w:spacing w:line="360" w:lineRule="auto"/>
        <w:ind w:firstLine="949"/>
        <w:jc w:val="both"/>
        <w:rPr>
          <w:rStyle w:val="fontstyle01"/>
          <w:rFonts w:ascii="Times New Roman" w:hAnsi="Times New Roman"/>
          <w:sz w:val="28"/>
          <w:szCs w:val="28"/>
        </w:rPr>
      </w:pPr>
    </w:p>
    <w:p w:rsidR="001A2568" w:rsidRPr="00EE5419" w:rsidRDefault="000C1A80" w:rsidP="000C1A80">
      <w:pPr>
        <w:pStyle w:val="a0"/>
        <w:rPr>
          <w:b w:val="0"/>
        </w:rPr>
      </w:pPr>
      <w:r w:rsidRPr="00EE5419">
        <w:rPr>
          <w:b w:val="0"/>
        </w:rPr>
        <w:t xml:space="preserve"> </w:t>
      </w:r>
      <w:bookmarkStart w:id="14" w:name="_Toc10127763"/>
      <w:r w:rsidR="0078543C" w:rsidRPr="00EE5419">
        <w:rPr>
          <w:b w:val="0"/>
        </w:rPr>
        <w:t>Экспертный подход</w:t>
      </w:r>
      <w:bookmarkEnd w:id="14"/>
    </w:p>
    <w:p w:rsidR="000C1A80" w:rsidRPr="000C1A80" w:rsidRDefault="000C1A80" w:rsidP="000C1A80">
      <w:pPr>
        <w:pStyle w:val="a0"/>
        <w:numPr>
          <w:ilvl w:val="0"/>
          <w:numId w:val="0"/>
        </w:numPr>
        <w:ind w:left="1287"/>
      </w:pPr>
    </w:p>
    <w:p w:rsidR="004426F2" w:rsidRPr="000C1A80" w:rsidRDefault="004426F2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Какие же критерии могут быть использованы для оценки эффективности</w:t>
      </w:r>
      <w:r w:rsidR="001E718F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>образования, причем так, чтобы эту оценку было реально провести в условиях современных российских вузов? Что необходимо в первую очередь оценивать, чтобы узнать действительный уровень качества образования в вузе? Очевидно, что для разработки системы</w:t>
      </w:r>
      <w:r w:rsidR="003B4226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>оценок и выделения действительно эффективных критериев оценки качества образования</w:t>
      </w:r>
      <w:r w:rsidR="003B4226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>в вузе необходимо проводить масштабные исследования, однако предварительно</w:t>
      </w:r>
      <w:r w:rsidR="003B4226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>можно</w:t>
      </w:r>
      <w:r w:rsidR="003B4226"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0C1A80">
        <w:rPr>
          <w:rStyle w:val="fontstyle01"/>
          <w:rFonts w:ascii="Times New Roman" w:hAnsi="Times New Roman"/>
          <w:sz w:val="28"/>
          <w:szCs w:val="28"/>
        </w:rPr>
        <w:t>обозначить ряд параметров, показателей или критериев, влияние которых на эффективность образования, по мнению</w:t>
      </w:r>
      <w:r w:rsidR="002101A1" w:rsidRPr="000C1A80">
        <w:rPr>
          <w:rStyle w:val="fontstyle01"/>
          <w:rFonts w:ascii="Times New Roman" w:hAnsi="Times New Roman"/>
          <w:sz w:val="28"/>
          <w:szCs w:val="28"/>
        </w:rPr>
        <w:t xml:space="preserve"> многих авторов</w:t>
      </w:r>
      <w:r w:rsidR="0078543C" w:rsidRPr="000C1A80">
        <w:rPr>
          <w:rStyle w:val="fontstyle01"/>
          <w:rFonts w:ascii="Times New Roman" w:hAnsi="Times New Roman"/>
          <w:sz w:val="28"/>
          <w:szCs w:val="28"/>
        </w:rPr>
        <w:t>-экспертов в образовании</w:t>
      </w:r>
      <w:r w:rsidR="001E718F" w:rsidRPr="000C1A80">
        <w:rPr>
          <w:rStyle w:val="fontstyle01"/>
          <w:rFonts w:ascii="Times New Roman" w:hAnsi="Times New Roman"/>
          <w:sz w:val="28"/>
          <w:szCs w:val="28"/>
        </w:rPr>
        <w:t xml:space="preserve"> [1,2,4]</w:t>
      </w:r>
      <w:r w:rsidR="002101A1" w:rsidRPr="000C1A80">
        <w:rPr>
          <w:rStyle w:val="fontstyle01"/>
          <w:rFonts w:ascii="Times New Roman" w:hAnsi="Times New Roman"/>
          <w:sz w:val="28"/>
          <w:szCs w:val="28"/>
        </w:rPr>
        <w:t>, представляется существенным:</w:t>
      </w:r>
    </w:p>
    <w:p w:rsidR="002101A1" w:rsidRPr="002101A1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01A1">
        <w:rPr>
          <w:sz w:val="28"/>
          <w:szCs w:val="28"/>
        </w:rPr>
        <w:t>роль профессорско-преподавательского состава в вузе чрезвычайно высока, поскольку его интеллект, профессионализм, научный потенциал и умение заинтересовать, установить контакт, найти оптимальную меру взаимоотношений со студентами во многом определяет мотивацию студентов к обучению;</w:t>
      </w:r>
    </w:p>
    <w:p w:rsidR="002101A1" w:rsidRPr="001A2568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01A1">
        <w:rPr>
          <w:sz w:val="28"/>
          <w:szCs w:val="28"/>
        </w:rPr>
        <w:t>наличие признанных научных школ, ибо именно участие в их работе вносит существенный вклад в формирование специалиста, отвечающего современным требованиям;</w:t>
      </w:r>
    </w:p>
    <w:p w:rsidR="002101A1" w:rsidRPr="002101A1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C1A80">
        <w:rPr>
          <w:sz w:val="28"/>
          <w:szCs w:val="28"/>
        </w:rPr>
        <w:lastRenderedPageBreak/>
        <w:t>эффективность структуры учебного процесса (предполагается, что структура</w:t>
      </w:r>
      <w:r w:rsidR="003C5A95">
        <w:rPr>
          <w:sz w:val="28"/>
          <w:szCs w:val="28"/>
        </w:rPr>
        <w:t xml:space="preserve"> </w:t>
      </w:r>
      <w:r w:rsidRPr="000C1A80">
        <w:rPr>
          <w:sz w:val="28"/>
          <w:szCs w:val="28"/>
        </w:rPr>
        <w:t>учебного процесса продумана и структурирована, последовательна, есть логика в том, какие предметы и когда изучаются);</w:t>
      </w:r>
    </w:p>
    <w:p w:rsidR="002101A1" w:rsidRPr="002101A1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01A1">
        <w:rPr>
          <w:sz w:val="28"/>
          <w:szCs w:val="28"/>
        </w:rPr>
        <w:t>наличие научного подхода к разработке рабочих учебных планов и программ дисциплин;</w:t>
      </w:r>
    </w:p>
    <w:p w:rsidR="002101A1" w:rsidRPr="002101A1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01A1">
        <w:rPr>
          <w:sz w:val="28"/>
          <w:szCs w:val="28"/>
        </w:rPr>
        <w:t>степень обеспечения вузами возможности для самостоятельной работы студентов;</w:t>
      </w:r>
    </w:p>
    <w:p w:rsidR="002101A1" w:rsidRPr="002101A1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01A1">
        <w:rPr>
          <w:sz w:val="28"/>
          <w:szCs w:val="28"/>
        </w:rPr>
        <w:t>степень внедрения информационных технологий в образовательный процесс;</w:t>
      </w:r>
    </w:p>
    <w:p w:rsidR="002101A1" w:rsidRPr="001A2568" w:rsidRDefault="002101A1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101A1">
        <w:rPr>
          <w:sz w:val="28"/>
          <w:szCs w:val="28"/>
        </w:rPr>
        <w:t>финансовая состоятельность вузов.</w:t>
      </w:r>
    </w:p>
    <w:p w:rsidR="007D57EA" w:rsidRDefault="007D57EA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В данной работе предполагается использовать часть из перечисленных критериев для оценки качества обучения в вузе.</w:t>
      </w:r>
    </w:p>
    <w:p w:rsidR="008B7341" w:rsidRPr="000C1A80" w:rsidRDefault="008B7341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</w:p>
    <w:p w:rsidR="001A2568" w:rsidRPr="00EE5419" w:rsidRDefault="008B7341" w:rsidP="008B7341">
      <w:pPr>
        <w:pStyle w:val="a0"/>
        <w:rPr>
          <w:b w:val="0"/>
        </w:rPr>
      </w:pPr>
      <w:r w:rsidRPr="00EE5419">
        <w:rPr>
          <w:b w:val="0"/>
        </w:rPr>
        <w:t xml:space="preserve"> </w:t>
      </w:r>
      <w:bookmarkStart w:id="15" w:name="_Toc10127764"/>
      <w:r w:rsidR="002101A1" w:rsidRPr="00EE5419">
        <w:rPr>
          <w:b w:val="0"/>
        </w:rPr>
        <w:t>Постановка задачи</w:t>
      </w:r>
      <w:r w:rsidR="001A2568" w:rsidRPr="00EE5419">
        <w:rPr>
          <w:b w:val="0"/>
        </w:rPr>
        <w:t xml:space="preserve"> исследования</w:t>
      </w:r>
      <w:bookmarkEnd w:id="15"/>
    </w:p>
    <w:p w:rsidR="008B7341" w:rsidRPr="008B7341" w:rsidRDefault="008B7341" w:rsidP="008B7341">
      <w:pPr>
        <w:pStyle w:val="a0"/>
        <w:numPr>
          <w:ilvl w:val="0"/>
          <w:numId w:val="0"/>
        </w:numPr>
        <w:ind w:left="1287"/>
      </w:pPr>
    </w:p>
    <w:p w:rsidR="00315EB1" w:rsidRPr="000C1A80" w:rsidRDefault="002101A1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Учитывая, что учебный процесс весьма сложный и </w:t>
      </w:r>
      <w:proofErr w:type="spellStart"/>
      <w:r w:rsidRPr="000C1A80">
        <w:rPr>
          <w:rStyle w:val="fontstyle01"/>
          <w:rFonts w:ascii="Times New Roman" w:hAnsi="Times New Roman"/>
          <w:sz w:val="28"/>
          <w:szCs w:val="28"/>
        </w:rPr>
        <w:t>трудноформализуемй</w:t>
      </w:r>
      <w:proofErr w:type="spellEnd"/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процесс, </w:t>
      </w:r>
      <w:r w:rsidR="007D57EA" w:rsidRPr="000C1A80">
        <w:rPr>
          <w:rStyle w:val="fontstyle01"/>
          <w:rFonts w:ascii="Times New Roman" w:hAnsi="Times New Roman"/>
          <w:sz w:val="28"/>
          <w:szCs w:val="28"/>
        </w:rPr>
        <w:t xml:space="preserve">ограничимся рассмотрением в рамках </w:t>
      </w:r>
      <w:proofErr w:type="spellStart"/>
      <w:r w:rsidR="007D57EA" w:rsidRPr="000C1A80">
        <w:rPr>
          <w:rStyle w:val="fontstyle01"/>
          <w:rFonts w:ascii="Times New Roman" w:hAnsi="Times New Roman"/>
          <w:sz w:val="28"/>
          <w:szCs w:val="28"/>
        </w:rPr>
        <w:t>внутривузовской</w:t>
      </w:r>
      <w:proofErr w:type="spellEnd"/>
      <w:r w:rsidR="007D57EA" w:rsidRPr="000C1A80">
        <w:rPr>
          <w:rStyle w:val="fontstyle01"/>
          <w:rFonts w:ascii="Times New Roman" w:hAnsi="Times New Roman"/>
          <w:sz w:val="28"/>
          <w:szCs w:val="28"/>
        </w:rPr>
        <w:t xml:space="preserve"> системы оценки эффективности учебного процесса обратной связи в виде оперативного анализа.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 </w:t>
      </w:r>
    </w:p>
    <w:p w:rsidR="00830285" w:rsidRPr="000C1A80" w:rsidRDefault="00830285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Задачи, решаемые в работе:</w:t>
      </w:r>
    </w:p>
    <w:p w:rsidR="00830285" w:rsidRPr="000C1A80" w:rsidRDefault="00830285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Построение и визуализация графа дисциплин образовательной программы </w:t>
      </w:r>
      <w:proofErr w:type="spellStart"/>
      <w:r w:rsidRPr="000C1A80">
        <w:rPr>
          <w:rStyle w:val="fontstyle01"/>
          <w:rFonts w:ascii="Times New Roman" w:hAnsi="Times New Roman"/>
          <w:sz w:val="28"/>
          <w:szCs w:val="28"/>
        </w:rPr>
        <w:t>бакалавриата</w:t>
      </w:r>
      <w:proofErr w:type="spellEnd"/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кафедры Вычислительных технологий направления 02.03.02 "Фундаментальная информатика и информационные технологии".</w:t>
      </w:r>
    </w:p>
    <w:p w:rsidR="00830285" w:rsidRPr="000C1A80" w:rsidRDefault="00830285" w:rsidP="000C1A80">
      <w:pPr>
        <w:pStyle w:val="a6"/>
        <w:numPr>
          <w:ilvl w:val="0"/>
          <w:numId w:val="16"/>
        </w:numPr>
        <w:spacing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Всесторонний анализ успеваемости студентов данного направления.</w:t>
      </w:r>
    </w:p>
    <w:p w:rsidR="00830285" w:rsidRPr="000C1A80" w:rsidRDefault="00830285" w:rsidP="000C1A80">
      <w:pPr>
        <w:pStyle w:val="a6"/>
        <w:numPr>
          <w:ilvl w:val="0"/>
          <w:numId w:val="16"/>
        </w:numPr>
        <w:spacing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Выявление факторов, влияющих на успеваемость.</w:t>
      </w:r>
    </w:p>
    <w:p w:rsidR="00830285" w:rsidRPr="000C1A80" w:rsidRDefault="00830285" w:rsidP="000C1A80">
      <w:pPr>
        <w:pStyle w:val="a6"/>
        <w:numPr>
          <w:ilvl w:val="0"/>
          <w:numId w:val="16"/>
        </w:numPr>
        <w:spacing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Выявление тенденций успеваемости   студентов за последние 4 года.</w:t>
      </w:r>
    </w:p>
    <w:p w:rsidR="007D57EA" w:rsidRDefault="007D57EA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В свете поставленной задачи необходимо представить понятие "Учебная аналитика".</w:t>
      </w:r>
    </w:p>
    <w:p w:rsidR="003C5A95" w:rsidRPr="000C1A80" w:rsidRDefault="003C5A95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</w:p>
    <w:p w:rsidR="007D57EA" w:rsidRPr="00EE5419" w:rsidRDefault="007D57EA" w:rsidP="000C1A80">
      <w:pPr>
        <w:pStyle w:val="a"/>
        <w:rPr>
          <w:b w:val="0"/>
        </w:rPr>
      </w:pPr>
      <w:bookmarkStart w:id="16" w:name="_Toc10127765"/>
      <w:r w:rsidRPr="00EE5419">
        <w:rPr>
          <w:b w:val="0"/>
        </w:rPr>
        <w:lastRenderedPageBreak/>
        <w:t>Учебная аналитика, как подраздел науки о Больших Данных</w:t>
      </w:r>
      <w:bookmarkEnd w:id="16"/>
    </w:p>
    <w:p w:rsidR="008B7341" w:rsidRPr="004A22C8" w:rsidRDefault="008B7341" w:rsidP="008B7341">
      <w:pPr>
        <w:pStyle w:val="a"/>
        <w:numPr>
          <w:ilvl w:val="0"/>
          <w:numId w:val="0"/>
        </w:numPr>
        <w:ind w:left="1287"/>
      </w:pPr>
    </w:p>
    <w:p w:rsidR="000E1A85" w:rsidRPr="000C1A80" w:rsidRDefault="007D57EA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>Согласно существующих определений</w:t>
      </w:r>
      <w:r w:rsidR="0078543C" w:rsidRPr="000C1A80">
        <w:rPr>
          <w:rStyle w:val="fontstyle01"/>
          <w:rFonts w:ascii="Times New Roman" w:hAnsi="Times New Roman"/>
          <w:sz w:val="28"/>
          <w:szCs w:val="28"/>
        </w:rPr>
        <w:t xml:space="preserve"> [5]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, Учебная аналитика </w:t>
      </w:r>
      <w:r w:rsidR="003C087E" w:rsidRPr="000C1A80">
        <w:rPr>
          <w:rStyle w:val="fontstyle01"/>
          <w:rFonts w:ascii="Times New Roman" w:hAnsi="Times New Roman"/>
          <w:sz w:val="28"/>
          <w:szCs w:val="28"/>
        </w:rPr>
        <w:t xml:space="preserve"> (EDM – </w:t>
      </w:r>
      <w:proofErr w:type="spellStart"/>
      <w:r w:rsidR="003C087E" w:rsidRPr="000C1A80">
        <w:rPr>
          <w:rStyle w:val="fontstyle01"/>
          <w:rFonts w:ascii="Times New Roman" w:hAnsi="Times New Roman"/>
          <w:sz w:val="28"/>
          <w:szCs w:val="28"/>
        </w:rPr>
        <w:t>Educational</w:t>
      </w:r>
      <w:proofErr w:type="spellEnd"/>
      <w:r w:rsidR="003C087E" w:rsidRPr="000C1A80">
        <w:rPr>
          <w:rStyle w:val="fontstyle01"/>
          <w:rFonts w:ascii="Times New Roman" w:hAnsi="Times New Roman"/>
          <w:sz w:val="28"/>
          <w:szCs w:val="28"/>
        </w:rPr>
        <w:t xml:space="preserve"> data </w:t>
      </w:r>
      <w:proofErr w:type="spellStart"/>
      <w:r w:rsidR="003C087E" w:rsidRPr="000C1A80">
        <w:rPr>
          <w:rStyle w:val="fontstyle01"/>
          <w:rFonts w:ascii="Times New Roman" w:hAnsi="Times New Roman"/>
          <w:sz w:val="28"/>
          <w:szCs w:val="28"/>
        </w:rPr>
        <w:t>mining</w:t>
      </w:r>
      <w:proofErr w:type="spellEnd"/>
      <w:r w:rsidR="003C087E" w:rsidRPr="000C1A80">
        <w:rPr>
          <w:rStyle w:val="fontstyle01"/>
          <w:rFonts w:ascii="Times New Roman" w:hAnsi="Times New Roman"/>
          <w:sz w:val="28"/>
          <w:szCs w:val="28"/>
        </w:rPr>
        <w:t xml:space="preserve">) 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предполагает измерение, сбор, анализ и представление данных об учениках и их действиях с целью понимания и оптимизации учебного процесса и той среды, </w:t>
      </w:r>
      <w:r w:rsidR="003C087E" w:rsidRPr="000C1A80">
        <w:rPr>
          <w:rStyle w:val="fontstyle01"/>
          <w:rFonts w:ascii="Times New Roman" w:hAnsi="Times New Roman"/>
          <w:sz w:val="28"/>
          <w:szCs w:val="28"/>
        </w:rPr>
        <w:t>где это этот процесс происходит, использует данные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и </w:t>
      </w:r>
      <w:r w:rsidR="003C087E" w:rsidRPr="000C1A80">
        <w:rPr>
          <w:rStyle w:val="fontstyle01"/>
          <w:rFonts w:ascii="Times New Roman" w:hAnsi="Times New Roman"/>
          <w:sz w:val="28"/>
          <w:szCs w:val="28"/>
        </w:rPr>
        <w:t>модели для прогнозирования успеваемости,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и достижений, а также способность действовать на основе этой информации</w:t>
      </w:r>
      <w:r w:rsidR="000E1A85" w:rsidRPr="000C1A80">
        <w:rPr>
          <w:rStyle w:val="fontstyle01"/>
          <w:rFonts w:ascii="Times New Roman" w:hAnsi="Times New Roman"/>
          <w:sz w:val="28"/>
          <w:szCs w:val="28"/>
        </w:rPr>
        <w:t>.</w:t>
      </w:r>
    </w:p>
    <w:p w:rsidR="00501C0D" w:rsidRPr="00501C0D" w:rsidRDefault="00501C0D" w:rsidP="000C1A80">
      <w:pPr>
        <w:spacing w:line="360" w:lineRule="auto"/>
        <w:ind w:left="240"/>
        <w:jc w:val="both"/>
        <w:rPr>
          <w:sz w:val="28"/>
        </w:rPr>
      </w:pPr>
      <w:r w:rsidRPr="00501C0D">
        <w:rPr>
          <w:sz w:val="28"/>
        </w:rPr>
        <w:t>Таблица 1. Основные методы интеллектуального анализа данных образовательного процесса.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6411"/>
      </w:tblGrid>
      <w:tr w:rsidR="00501C0D" w:rsidRPr="00501C0D" w:rsidTr="00182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28"/>
                <w:highlight w:val="yellow"/>
              </w:rPr>
            </w:pPr>
            <w:r w:rsidRPr="00501C0D">
              <w:rPr>
                <w:sz w:val="28"/>
              </w:rPr>
              <w:t>Метод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28"/>
                <w:lang w:val="en-US"/>
              </w:rPr>
            </w:pPr>
            <w:r w:rsidRPr="00501C0D">
              <w:rPr>
                <w:sz w:val="28"/>
              </w:rPr>
              <w:t>Описание метода</w:t>
            </w:r>
          </w:p>
        </w:tc>
      </w:tr>
      <w:tr w:rsidR="00501C0D" w:rsidRPr="00501C0D" w:rsidTr="00182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28"/>
              </w:rPr>
            </w:pPr>
            <w:r w:rsidRPr="00501C0D">
              <w:rPr>
                <w:sz w:val="28"/>
              </w:rPr>
              <w:t xml:space="preserve">Предсказание </w:t>
            </w:r>
          </w:p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>(различают три типа предсказания – классификация, регрессия и оценка плотности)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>Разработка модели, в которой вывод одиночного аспекта данных (предсказываемой переменной) осуществляется на основе комбинации других аспектов (переменных-предсказателей).</w:t>
            </w:r>
          </w:p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 xml:space="preserve">Пример: предсказание, кто из студентов не справится с итоговым экзаменом </w:t>
            </w:r>
          </w:p>
        </w:tc>
      </w:tr>
      <w:tr w:rsidR="00501C0D" w:rsidRPr="00501C0D" w:rsidTr="00182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28"/>
              </w:rPr>
            </w:pPr>
            <w:r w:rsidRPr="00501C0D">
              <w:rPr>
                <w:sz w:val="28"/>
              </w:rPr>
              <w:t xml:space="preserve">Кластеризация </w:t>
            </w:r>
          </w:p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>Нахождение точек, которые естественным образом соединены вместе</w:t>
            </w:r>
            <w:r w:rsidR="003C6038">
              <w:rPr>
                <w:sz w:val="28"/>
              </w:rPr>
              <w:t xml:space="preserve"> и образуют однородную по своим характеристикам группу</w:t>
            </w:r>
            <w:r w:rsidRPr="00501C0D">
              <w:rPr>
                <w:sz w:val="28"/>
              </w:rPr>
              <w:t>, разделение данных на кластеры.</w:t>
            </w:r>
          </w:p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28"/>
              </w:rPr>
            </w:pPr>
            <w:r w:rsidRPr="00501C0D">
              <w:rPr>
                <w:sz w:val="28"/>
              </w:rPr>
              <w:t>Пример: объединение студентов в группы, согласно их успеваемости по отдельным предметам</w:t>
            </w:r>
          </w:p>
        </w:tc>
      </w:tr>
      <w:tr w:rsidR="00501C0D" w:rsidRPr="00501C0D" w:rsidTr="00182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 xml:space="preserve">Анализ взаимоотношений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>Изучение отношений между переменными в наборе из многих переменных</w:t>
            </w:r>
          </w:p>
        </w:tc>
      </w:tr>
      <w:tr w:rsidR="00501C0D" w:rsidRPr="00501C0D" w:rsidTr="00182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 xml:space="preserve">Исследование с помощью моделей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t xml:space="preserve">Изучение предварительно составленных моделей (разработанных с помощью EDM методов </w:t>
            </w:r>
            <w:r w:rsidRPr="00501C0D">
              <w:rPr>
                <w:sz w:val="28"/>
              </w:rPr>
              <w:lastRenderedPageBreak/>
              <w:t>прогнозирования, кластеризации, инженерии знаний)</w:t>
            </w:r>
          </w:p>
        </w:tc>
      </w:tr>
      <w:tr w:rsidR="00501C0D" w:rsidRPr="00501C0D" w:rsidTr="00182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32"/>
              </w:rPr>
            </w:pPr>
            <w:r w:rsidRPr="00501C0D">
              <w:rPr>
                <w:sz w:val="28"/>
              </w:rPr>
              <w:lastRenderedPageBreak/>
              <w:t xml:space="preserve">Преобразование данных к виду, понятному человеку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C0D" w:rsidRPr="00501C0D" w:rsidRDefault="00501C0D" w:rsidP="000C1A80">
            <w:pPr>
              <w:spacing w:line="360" w:lineRule="auto"/>
              <w:ind w:left="240"/>
              <w:jc w:val="both"/>
              <w:rPr>
                <w:sz w:val="28"/>
              </w:rPr>
            </w:pPr>
            <w:r w:rsidRPr="00501C0D">
              <w:rPr>
                <w:sz w:val="28"/>
              </w:rPr>
              <w:t>Преобразование сложных данных к виду, понятному для человека, для использования данных в человеческих суждениях</w:t>
            </w:r>
          </w:p>
        </w:tc>
      </w:tr>
    </w:tbl>
    <w:p w:rsidR="00501C0D" w:rsidRDefault="00501C0D" w:rsidP="000C1A80">
      <w:pPr>
        <w:spacing w:line="360" w:lineRule="auto"/>
        <w:ind w:left="240" w:firstLine="709"/>
        <w:jc w:val="both"/>
        <w:rPr>
          <w:sz w:val="28"/>
        </w:rPr>
      </w:pPr>
    </w:p>
    <w:p w:rsidR="00501C0D" w:rsidRPr="000C1A80" w:rsidRDefault="00501C0D" w:rsidP="000C1A8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Первые три подхода - общие для data </w:t>
      </w:r>
      <w:proofErr w:type="spellStart"/>
      <w:r w:rsidRPr="000C1A80">
        <w:rPr>
          <w:rStyle w:val="fontstyle01"/>
          <w:rFonts w:ascii="Times New Roman" w:hAnsi="Times New Roman"/>
          <w:sz w:val="28"/>
          <w:szCs w:val="28"/>
        </w:rPr>
        <w:t>mining</w:t>
      </w:r>
      <w:proofErr w:type="spellEnd"/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в различных областях, однако четвертый и пятый подходы относятся именно к анализу данных в образовательных доменах. </w:t>
      </w:r>
    </w:p>
    <w:p w:rsidR="00E44B3C" w:rsidRPr="000C1A80" w:rsidRDefault="00501C0D" w:rsidP="000C1A8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C1A80">
        <w:rPr>
          <w:rStyle w:val="fontstyle01"/>
          <w:rFonts w:ascii="Times New Roman" w:hAnsi="Times New Roman"/>
          <w:sz w:val="28"/>
          <w:szCs w:val="28"/>
        </w:rPr>
        <w:t xml:space="preserve">Одной из отличительных особенностей интеллектуального анализа данных образовательного процесса является то, что кроме методов data </w:t>
      </w:r>
      <w:proofErr w:type="spellStart"/>
      <w:r w:rsidRPr="000C1A80">
        <w:rPr>
          <w:rStyle w:val="fontstyle01"/>
          <w:rFonts w:ascii="Times New Roman" w:hAnsi="Times New Roman"/>
          <w:sz w:val="28"/>
          <w:szCs w:val="28"/>
        </w:rPr>
        <w:t>mining</w:t>
      </w:r>
      <w:proofErr w:type="spellEnd"/>
      <w:r w:rsidRPr="000C1A80">
        <w:rPr>
          <w:rStyle w:val="fontstyle01"/>
          <w:rFonts w:ascii="Times New Roman" w:hAnsi="Times New Roman"/>
          <w:sz w:val="28"/>
          <w:szCs w:val="28"/>
        </w:rPr>
        <w:t xml:space="preserve"> и машинного обучения здесь также применяются психометрические методы для более точного описания характеристик среды (поведения студентов, обоснования выбора студентами тех или иных предметов и т.д.). Кроме того, данные из образовательного процесса имеют несколько уровней значимости, котор</w:t>
      </w:r>
      <w:r w:rsidR="003C6038">
        <w:rPr>
          <w:rStyle w:val="fontstyle01"/>
          <w:rFonts w:ascii="Times New Roman" w:hAnsi="Times New Roman"/>
          <w:sz w:val="28"/>
          <w:szCs w:val="28"/>
        </w:rPr>
        <w:t xml:space="preserve">ые определяются самими данными </w:t>
      </w:r>
      <w:r w:rsidRPr="000C1A80">
        <w:rPr>
          <w:rStyle w:val="fontstyle01"/>
          <w:rFonts w:ascii="Times New Roman" w:hAnsi="Times New Roman"/>
          <w:sz w:val="28"/>
          <w:szCs w:val="28"/>
        </w:rPr>
        <w:t xml:space="preserve">(например, уровень студента, уровень преподавателя, уровень университета или образовательной системы в целом). </w:t>
      </w:r>
    </w:p>
    <w:p w:rsidR="00E44B3C" w:rsidRPr="001A2568" w:rsidRDefault="00E44B3C" w:rsidP="000C1A80">
      <w:pPr>
        <w:spacing w:line="360" w:lineRule="auto"/>
        <w:ind w:left="240" w:firstLine="567"/>
        <w:jc w:val="both"/>
        <w:rPr>
          <w:sz w:val="28"/>
          <w:szCs w:val="28"/>
        </w:rPr>
      </w:pPr>
      <w:r w:rsidRPr="001A2568">
        <w:rPr>
          <w:sz w:val="28"/>
          <w:szCs w:val="28"/>
        </w:rPr>
        <w:t>Типы учебной аналитики:</w:t>
      </w:r>
    </w:p>
    <w:p w:rsidR="00E44B3C" w:rsidRPr="001A2568" w:rsidRDefault="00E44B3C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2568">
        <w:rPr>
          <w:sz w:val="28"/>
          <w:szCs w:val="28"/>
        </w:rPr>
        <w:t>Дескриптивная;</w:t>
      </w:r>
    </w:p>
    <w:p w:rsidR="00E44B3C" w:rsidRPr="001A2568" w:rsidRDefault="00E44B3C" w:rsidP="000C1A80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2568">
        <w:rPr>
          <w:sz w:val="28"/>
          <w:szCs w:val="28"/>
        </w:rPr>
        <w:t>Предикативная;</w:t>
      </w:r>
    </w:p>
    <w:p w:rsidR="002C3A78" w:rsidRPr="008B7341" w:rsidRDefault="00E44B3C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A2568">
        <w:rPr>
          <w:sz w:val="28"/>
          <w:szCs w:val="28"/>
        </w:rPr>
        <w:t>Прескриптивная</w:t>
      </w:r>
      <w:proofErr w:type="spellEnd"/>
      <w:r w:rsidRPr="001A2568">
        <w:rPr>
          <w:sz w:val="28"/>
          <w:szCs w:val="28"/>
        </w:rPr>
        <w:t>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Дескриптивная аналитика. Смысл ее в том, чтобы с помощью доступных данных составить объективное и максимально точное описание текущей ситуации. Описания, как правило, визуализируют через графики, диаграммы,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инфографику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, часто по усредненным данным. Задача — превратить огромные массивы цифр и графиков в доступную, понятную и легко воспринимаемую информацию. Несмотря на то, что описательная аналитика, как правило, требует менее сложного моделирования данных, чем предиктивная </w:t>
      </w:r>
      <w:r w:rsidRPr="008B7341">
        <w:rPr>
          <w:rStyle w:val="fontstyle01"/>
          <w:rFonts w:ascii="Times New Roman" w:hAnsi="Times New Roman"/>
          <w:sz w:val="28"/>
          <w:szCs w:val="28"/>
        </w:rPr>
        <w:lastRenderedPageBreak/>
        <w:t>и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прескриптивная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, понимание того, что происходит прямо сейчас, является существенно важным при принятии решений.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b/>
          <w:bCs/>
          <w:sz w:val="28"/>
          <w:szCs w:val="28"/>
        </w:rPr>
      </w:pPr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Пример: Университета </w:t>
      </w:r>
      <w:proofErr w:type="spellStart"/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>Ноттингем</w:t>
      </w:r>
      <w:proofErr w:type="spellEnd"/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>Трент</w:t>
      </w:r>
      <w:proofErr w:type="spellEnd"/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Пример успешного применения дескриптивной аналитики в высшем образовании — создание панели студенческого мониторинга, по аналогии с приборной панелью в автомобиле, в английском Университете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Ноттингем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Трент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. Это панель позволяет видеть данные о вовлеченности студентов в учебный процесс. Она была разработана в 2013 году с целью снизить показатели отсева студентов, улучшить посещаемость и увеличить чувство принадлежности к университетскому сообществу. Устроено это следующим образом: на панели, доступной студентам, преподавателям и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тьюторам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, выводятся показатели вовлеченности студентов и их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одногруппников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. Можно увидеть, например, частоту работы с библиотечным фондом, данные о записи на курсы, посещаемость, использование электронных ресурсов университета. Студенты могут посмотреть собственную активность и сравнить себя с сокурсниками. Это помогает им понять, насколько они включены в учебный процесс и жизнь университета в целом, на что обратить внимание. Если студент не подает признаков активности в течение двух недель, платформа отправляет уведомления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тьюторам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. Это позволяет им быстро отреагировать и дать студенту необходимое внимание и поддержку. Спустя три года после внедрения платформы, 72% первокурсников в университетском опросе указали, что студенческая панель вдохновила их увеличить количество времени на учебу.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Предикативная аналитика. Задача моделей, используемых в предиктивной аналитике, предсказывать события на основе сопоставления данных за прошедший и текущий период. Чаще всего предиктивную аналитику используют, чтобы заранее выявлять студентов,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cклонных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забрасывать учебу и потому нуждающихся в особом внимании со стороны преподавателя.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lastRenderedPageBreak/>
        <w:t>На основе множества исследований были разработаны системы оповещений, которые отслеживают уровень вовлеченности студентов в освоение курсов. Важно, что вывод делается не на основе оценок, а исходя из того, сколько времени студент тратит на выполнение заданий, упражнения какого типа делает лучше и быстрей, а какие забрасывает. C помощью этих данных определяют потенциально «выпадающих» студентов можно выявить за несколько месяцев до окончания курса, когда ситуацию еще можно исправить.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b/>
          <w:bCs/>
          <w:sz w:val="28"/>
          <w:szCs w:val="28"/>
        </w:rPr>
      </w:pPr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Пример: Университет </w:t>
      </w:r>
      <w:proofErr w:type="spellStart"/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>Пердью</w:t>
      </w:r>
      <w:proofErr w:type="spellEnd"/>
    </w:p>
    <w:p w:rsidR="002C3A78" w:rsidRPr="008B7341" w:rsidRDefault="007C0CF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 В</w:t>
      </w:r>
      <w:r w:rsidR="002C3A78" w:rsidRPr="008B7341">
        <w:rPr>
          <w:rStyle w:val="fontstyle01"/>
          <w:rFonts w:ascii="Times New Roman" w:hAnsi="Times New Roman"/>
          <w:sz w:val="28"/>
          <w:szCs w:val="28"/>
        </w:rPr>
        <w:t xml:space="preserve"> Университете </w:t>
      </w:r>
      <w:proofErr w:type="spellStart"/>
      <w:r w:rsidR="002C3A78" w:rsidRPr="008B7341">
        <w:rPr>
          <w:rStyle w:val="fontstyle01"/>
          <w:rFonts w:ascii="Times New Roman" w:hAnsi="Times New Roman"/>
          <w:sz w:val="28"/>
          <w:szCs w:val="28"/>
        </w:rPr>
        <w:t>Пердью</w:t>
      </w:r>
      <w:proofErr w:type="spellEnd"/>
      <w:r w:rsidR="002C3A78" w:rsidRPr="008B7341">
        <w:rPr>
          <w:rStyle w:val="fontstyle01"/>
          <w:rFonts w:ascii="Times New Roman" w:hAnsi="Times New Roman"/>
          <w:sz w:val="28"/>
          <w:szCs w:val="28"/>
        </w:rPr>
        <w:t xml:space="preserve"> в США — один из самых известных примеров применения предсказательной аналитики. </w:t>
      </w:r>
      <w:proofErr w:type="spellStart"/>
      <w:r w:rsidR="002C3A78" w:rsidRPr="008B7341">
        <w:rPr>
          <w:rStyle w:val="fontstyle01"/>
          <w:rFonts w:ascii="Times New Roman" w:hAnsi="Times New Roman"/>
          <w:sz w:val="28"/>
          <w:szCs w:val="28"/>
        </w:rPr>
        <w:t>Course</w:t>
      </w:r>
      <w:proofErr w:type="spellEnd"/>
      <w:r w:rsidR="002C3A78"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2C3A78" w:rsidRPr="008B7341">
        <w:rPr>
          <w:rStyle w:val="fontstyle01"/>
          <w:rFonts w:ascii="Times New Roman" w:hAnsi="Times New Roman"/>
          <w:sz w:val="28"/>
          <w:szCs w:val="28"/>
        </w:rPr>
        <w:t>Signals</w:t>
      </w:r>
      <w:proofErr w:type="spellEnd"/>
      <w:r w:rsidR="002C3A78" w:rsidRPr="008B7341">
        <w:rPr>
          <w:rStyle w:val="fontstyle01"/>
          <w:rFonts w:ascii="Times New Roman" w:hAnsi="Times New Roman"/>
          <w:sz w:val="28"/>
          <w:szCs w:val="28"/>
        </w:rPr>
        <w:t xml:space="preserve"> собирает информацию об академической истории студентов, их активности в цифровой учебной среде, демографические данные, и на их основе с определяет уровень риска для каждого студента. Эту информацию получает координатор курса и сам студент. Для удобства данные визуализирую</w:t>
      </w:r>
      <w:r>
        <w:rPr>
          <w:rStyle w:val="fontstyle01"/>
          <w:rFonts w:ascii="Times New Roman" w:hAnsi="Times New Roman"/>
          <w:sz w:val="28"/>
          <w:szCs w:val="28"/>
        </w:rPr>
        <w:t>т</w:t>
      </w:r>
      <w:r w:rsidR="002C3A78" w:rsidRPr="008B7341">
        <w:rPr>
          <w:rStyle w:val="fontstyle01"/>
          <w:rFonts w:ascii="Times New Roman" w:hAnsi="Times New Roman"/>
          <w:sz w:val="28"/>
          <w:szCs w:val="28"/>
        </w:rPr>
        <w:t>: зеленые студенты готовы успешно закончить семестр, желтые находятся в зоне риска, а красные требуют незамедлительной помощи. Исследователи связывают применение CS с улучшением результатов студентов и снижением показателей отсева.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Прескриптивная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аналитика. Она отвечает на вопрос «что делать?». Такие отчеты не просто указывают на кого из студентов стоит обратить внимание и с чем именно он не справляется, но и дают рекомендации, в каком именно направлении стоит изменить учебную траекторию. Для этого алгоритмы используют обобщенную информацию о действиях предыдущих пользователей с похожими характеристиками. Выделение определенных паттернов поведения позволяет предугадать поступки новичков. Самый простой пример — это работа поисковых систем. Если определенная группа людей, искавшая </w:t>
      </w:r>
      <w:r w:rsidR="007C0CF8">
        <w:rPr>
          <w:rStyle w:val="fontstyle01"/>
          <w:rFonts w:ascii="Times New Roman" w:hAnsi="Times New Roman"/>
          <w:sz w:val="28"/>
          <w:szCs w:val="28"/>
        </w:rPr>
        <w:t>учебники по математике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, впоследствии переходили смотреть </w:t>
      </w:r>
      <w:r w:rsidR="007C0CF8">
        <w:rPr>
          <w:rStyle w:val="fontstyle01"/>
          <w:rFonts w:ascii="Times New Roman" w:hAnsi="Times New Roman"/>
          <w:sz w:val="28"/>
          <w:szCs w:val="28"/>
        </w:rPr>
        <w:t>учебника по программированию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, и вы, по некоторым характеристикам, </w:t>
      </w:r>
      <w:r w:rsidRPr="008B7341">
        <w:rPr>
          <w:rStyle w:val="fontstyle01"/>
          <w:rFonts w:ascii="Times New Roman" w:hAnsi="Times New Roman"/>
          <w:sz w:val="28"/>
          <w:szCs w:val="28"/>
        </w:rPr>
        <w:lastRenderedPageBreak/>
        <w:t>можете быть отнесены к этой группе, система сама предложит вам посмотреть страницы с </w:t>
      </w:r>
      <w:r w:rsidR="007C0CF8">
        <w:rPr>
          <w:rStyle w:val="fontstyle01"/>
          <w:rFonts w:ascii="Times New Roman" w:hAnsi="Times New Roman"/>
          <w:sz w:val="28"/>
          <w:szCs w:val="28"/>
        </w:rPr>
        <w:t>набором учебников по программированию</w:t>
      </w:r>
      <w:r w:rsidRPr="008B7341">
        <w:rPr>
          <w:rStyle w:val="fontstyle01"/>
          <w:rFonts w:ascii="Times New Roman" w:hAnsi="Times New Roman"/>
          <w:sz w:val="28"/>
          <w:szCs w:val="28"/>
        </w:rPr>
        <w:t>.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b/>
          <w:bCs/>
          <w:sz w:val="28"/>
          <w:szCs w:val="28"/>
        </w:rPr>
      </w:pPr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Пример: Государственный университет </w:t>
      </w:r>
      <w:proofErr w:type="spellStart"/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>Остин</w:t>
      </w:r>
      <w:proofErr w:type="spellEnd"/>
      <w:r w:rsidRPr="008B7341">
        <w:rPr>
          <w:rStyle w:val="fontstyle01"/>
          <w:rFonts w:ascii="Times New Roman" w:hAnsi="Times New Roman"/>
          <w:b/>
          <w:bCs/>
          <w:sz w:val="28"/>
          <w:szCs w:val="28"/>
        </w:rPr>
        <w:t xml:space="preserve"> Пии</w:t>
      </w:r>
    </w:p>
    <w:p w:rsidR="002C3A7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Degree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Compass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 — рекомендательная система, разработанная в американском университете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Остин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Пии, помогает студентам выбирать курсы и записываться на них. На основе данных о прохождении курсов разными студентами, успеваемости конкретного студента, а также массива данных о предыдущих студентах с похожими профилями, программа подбирает курсы, максимально соответствующие интересам, способностям и программе студента. Такие рекомендации обладают высокой точностью: согласно исследованиям, предсказания срабатывают в 90% случаев.</w:t>
      </w:r>
    </w:p>
    <w:p w:rsidR="004A22C8" w:rsidRPr="008B7341" w:rsidRDefault="002C3A7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Еще один способ использования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прескриптивной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учебной аналитики для повышения достижений студентов — это адаптивные учебные среды (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аdaptive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learning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environments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,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ALEs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). Речь о системах обратной связи, предоставляющих студентам возможность контролировать собственный прогресс и разрабатывать индивидуальные учебные траектории. Системы адаптивного обучения дают студентам быструю и регулярную обратную связь об их успехах и неудачах, индивидуальные рекомендации по выбору курсов и организации учебного процесса, например, советуют дополнительные материалы по теме, или подсказывают какие разделы можно безболезненно пропустить.</w:t>
      </w:r>
    </w:p>
    <w:p w:rsidR="002C3A78" w:rsidRPr="002C3A78" w:rsidRDefault="004A22C8" w:rsidP="000C1A80">
      <w:pPr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3A78" w:rsidRPr="00AD4DCF" w:rsidRDefault="007C0CF8" w:rsidP="003E2E1A">
      <w:pPr>
        <w:pStyle w:val="a"/>
        <w:rPr>
          <w:b w:val="0"/>
        </w:rPr>
      </w:pPr>
      <w:bookmarkStart w:id="17" w:name="_Toc10127766"/>
      <w:r>
        <w:rPr>
          <w:b w:val="0"/>
        </w:rPr>
        <w:lastRenderedPageBreak/>
        <w:t>Обзор с</w:t>
      </w:r>
      <w:r w:rsidR="001E6BFE" w:rsidRPr="00AD4DCF">
        <w:rPr>
          <w:b w:val="0"/>
        </w:rPr>
        <w:t>редств</w:t>
      </w:r>
      <w:r>
        <w:rPr>
          <w:b w:val="0"/>
        </w:rPr>
        <w:t xml:space="preserve"> для</w:t>
      </w:r>
      <w:r w:rsidR="001E6BFE" w:rsidRPr="00AD4DCF">
        <w:rPr>
          <w:b w:val="0"/>
        </w:rPr>
        <w:t xml:space="preserve"> в</w:t>
      </w:r>
      <w:r w:rsidR="002C3A78" w:rsidRPr="00AD4DCF">
        <w:rPr>
          <w:b w:val="0"/>
        </w:rPr>
        <w:t>изуализаци</w:t>
      </w:r>
      <w:r w:rsidR="001E6BFE" w:rsidRPr="00AD4DCF">
        <w:rPr>
          <w:b w:val="0"/>
        </w:rPr>
        <w:t>и</w:t>
      </w:r>
      <w:r w:rsidR="002C3A78" w:rsidRPr="00AD4DCF">
        <w:rPr>
          <w:b w:val="0"/>
        </w:rPr>
        <w:t xml:space="preserve"> данных</w:t>
      </w:r>
      <w:bookmarkEnd w:id="17"/>
    </w:p>
    <w:p w:rsidR="008B7341" w:rsidRDefault="008B7341" w:rsidP="003E2E1A">
      <w:pPr>
        <w:pStyle w:val="a"/>
        <w:numPr>
          <w:ilvl w:val="0"/>
          <w:numId w:val="0"/>
        </w:numPr>
        <w:ind w:left="1287"/>
      </w:pPr>
    </w:p>
    <w:p w:rsidR="002C3A78" w:rsidRPr="00AD4DCF" w:rsidRDefault="002C3A78" w:rsidP="003E2E1A">
      <w:pPr>
        <w:spacing w:line="360" w:lineRule="auto"/>
        <w:ind w:firstLine="709"/>
        <w:jc w:val="both"/>
        <w:rPr>
          <w:rStyle w:val="fontstyle01"/>
          <w:rFonts w:ascii="Times New Roman" w:hAnsi="Times New Roman"/>
          <w:color w:val="FF0000"/>
          <w:sz w:val="28"/>
          <w:szCs w:val="28"/>
        </w:rPr>
      </w:pPr>
      <w:r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Визуализация </w:t>
      </w:r>
      <w:r w:rsidRPr="00AD4DCF">
        <w:rPr>
          <w:rStyle w:val="fontstyle01"/>
          <w:rFonts w:ascii="Times New Roman" w:hAnsi="Times New Roman"/>
          <w:strike/>
          <w:color w:val="FF0000"/>
          <w:sz w:val="28"/>
          <w:szCs w:val="28"/>
        </w:rPr>
        <w:t>какой-либо</w:t>
      </w:r>
      <w:r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 информации занимает одно из самых важных мест в любом проекте по анализу данных. Современный </w:t>
      </w:r>
      <w:r w:rsidR="00756D90"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>человек получает</w:t>
      </w:r>
      <w:r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 очень много информации, которая идет </w:t>
      </w:r>
      <w:r w:rsidR="00756D90"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>нескончаемым потоком. Поэтому люди уже привыкли на подсознательном уровне ее отфильтровывать, не обращать внимание на один поток информации, скептически относиться ко второму и не углубляться в понимание третьего. В связи с этим, умение представить результат работы бизнес-стороне является фундаментально важным умением, ведь иначе, если ее не заинтересовать, все</w:t>
      </w:r>
      <w:r w:rsidR="00CC7ADE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 труды могут попросту не окупит</w:t>
      </w:r>
      <w:bookmarkStart w:id="18" w:name="_GoBack"/>
      <w:bookmarkEnd w:id="18"/>
      <w:r w:rsidR="00756D90"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ся. </w:t>
      </w:r>
    </w:p>
    <w:p w:rsidR="00756D90" w:rsidRPr="008B7341" w:rsidRDefault="00756D9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Так же, как и необходимость качественной визуализации, растет и количество средств для этого. В интернете можно с легкостью найти десятки средств, предназначенных непосредственно для этого.</w:t>
      </w:r>
      <w:r w:rsidR="00081C90" w:rsidRPr="008B7341">
        <w:rPr>
          <w:rStyle w:val="fontstyle01"/>
          <w:rFonts w:ascii="Times New Roman" w:hAnsi="Times New Roman"/>
          <w:sz w:val="28"/>
          <w:szCs w:val="28"/>
        </w:rPr>
        <w:t xml:space="preserve"> Эти средства разделяются на средства для презентаций и средства для разработки. Первые подходят для людей, которые имеют некоторый набор данных и хотят визуализировать именно их и при этом одноразово. Второй же подходит для разработчиков, что пишут приложения, которые могут визуализировать уже не какой-то один набор данных, а кластер таких схожих </w:t>
      </w:r>
      <w:proofErr w:type="spellStart"/>
      <w:r w:rsidR="00081C90" w:rsidRPr="008B7341">
        <w:rPr>
          <w:rStyle w:val="fontstyle01"/>
          <w:rFonts w:ascii="Times New Roman" w:hAnsi="Times New Roman"/>
          <w:sz w:val="28"/>
          <w:szCs w:val="28"/>
        </w:rPr>
        <w:t>датасетов</w:t>
      </w:r>
      <w:proofErr w:type="spellEnd"/>
      <w:r w:rsidR="00081C90" w:rsidRPr="008B7341">
        <w:rPr>
          <w:rStyle w:val="fontstyle01"/>
          <w:rFonts w:ascii="Times New Roman" w:hAnsi="Times New Roman"/>
          <w:sz w:val="28"/>
          <w:szCs w:val="28"/>
        </w:rPr>
        <w:t xml:space="preserve">. </w:t>
      </w:r>
    </w:p>
    <w:p w:rsidR="00081C90" w:rsidRPr="008B7341" w:rsidRDefault="00081C9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В каждой из этих групп можно выделить несколько самых популярных средств:</w:t>
      </w:r>
    </w:p>
    <w:p w:rsidR="00081C90" w:rsidRDefault="00081C90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презентаций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Tableau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Infogram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ChartBlocks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DataWrapper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Plotly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RAW</w:t>
      </w:r>
      <w:r w:rsidR="008B7341">
        <w:rPr>
          <w:sz w:val="28"/>
          <w:szCs w:val="28"/>
          <w:lang w:val="en-US"/>
        </w:rPr>
        <w:t xml:space="preserve">. </w:t>
      </w:r>
    </w:p>
    <w:p w:rsidR="00081C90" w:rsidRDefault="00081C90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разработчиков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D3.</w:t>
      </w:r>
      <w:proofErr w:type="spellStart"/>
      <w:r w:rsidRPr="008B7341">
        <w:rPr>
          <w:sz w:val="28"/>
          <w:szCs w:val="28"/>
        </w:rPr>
        <w:t>js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lastRenderedPageBreak/>
        <w:t>React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Force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Graph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Ember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Charts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NVD3</w:t>
      </w:r>
      <w:r w:rsidR="008B7341">
        <w:rPr>
          <w:sz w:val="28"/>
          <w:szCs w:val="28"/>
          <w:lang w:val="en-US"/>
        </w:rPr>
        <w:t>;</w:t>
      </w:r>
    </w:p>
    <w:p w:rsidR="00081C90" w:rsidRPr="00081C90" w:rsidRDefault="00081C90" w:rsidP="008B7341">
      <w:pPr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Chart.js</w:t>
      </w:r>
      <w:r w:rsidR="008B7341">
        <w:rPr>
          <w:sz w:val="28"/>
          <w:szCs w:val="28"/>
          <w:lang w:val="en-US"/>
        </w:rPr>
        <w:t xml:space="preserve">. </w:t>
      </w:r>
    </w:p>
    <w:p w:rsidR="00081C90" w:rsidRPr="008B7341" w:rsidRDefault="00081C9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Каждое из перечисленных средств обладает своими достоинствами и недостатками.</w:t>
      </w:r>
    </w:p>
    <w:p w:rsidR="00081C90" w:rsidRPr="008B7341" w:rsidRDefault="00081C9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На начальном этапе было принято решение о том, что использоваться будут средства из второй группы, то есть средства для разработчиков. Это решение было принято на </w:t>
      </w:r>
      <w:r w:rsidR="001E6BFE" w:rsidRPr="008B7341">
        <w:rPr>
          <w:rStyle w:val="fontstyle01"/>
          <w:rFonts w:ascii="Times New Roman" w:hAnsi="Times New Roman"/>
          <w:sz w:val="28"/>
          <w:szCs w:val="28"/>
        </w:rPr>
        <w:t>основе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 того, что </w:t>
      </w:r>
      <w:r w:rsidR="001E6BFE" w:rsidRPr="008B7341">
        <w:rPr>
          <w:rStyle w:val="fontstyle01"/>
          <w:rFonts w:ascii="Times New Roman" w:hAnsi="Times New Roman"/>
          <w:sz w:val="28"/>
          <w:szCs w:val="28"/>
        </w:rPr>
        <w:t xml:space="preserve">вышеупомянутые средства </w:t>
      </w:r>
      <w:r w:rsidR="001E6BFE" w:rsidRPr="00AD4DCF">
        <w:rPr>
          <w:rStyle w:val="fontstyle01"/>
          <w:rFonts w:ascii="Times New Roman" w:hAnsi="Times New Roman"/>
          <w:sz w:val="28"/>
          <w:szCs w:val="28"/>
        </w:rPr>
        <w:t xml:space="preserve">имеют </w:t>
      </w:r>
      <w:r w:rsidR="00AD4DCF" w:rsidRPr="00AD4DCF">
        <w:rPr>
          <w:rStyle w:val="fontstyle01"/>
          <w:rFonts w:ascii="Times New Roman" w:hAnsi="Times New Roman"/>
          <w:sz w:val="28"/>
          <w:szCs w:val="28"/>
        </w:rPr>
        <w:t>гибкие программные средства настройки</w:t>
      </w:r>
      <w:r w:rsidR="00AD4DCF">
        <w:rPr>
          <w:rStyle w:val="fontstyle01"/>
          <w:rFonts w:ascii="Times New Roman" w:hAnsi="Times New Roman"/>
          <w:strike/>
          <w:sz w:val="28"/>
          <w:szCs w:val="28"/>
        </w:rPr>
        <w:t xml:space="preserve"> </w:t>
      </w:r>
      <w:r w:rsidR="001E6BFE" w:rsidRPr="00AD4DCF">
        <w:rPr>
          <w:rStyle w:val="fontstyle01"/>
          <w:rFonts w:ascii="Times New Roman" w:hAnsi="Times New Roman"/>
          <w:strike/>
          <w:color w:val="FF0000"/>
          <w:sz w:val="28"/>
          <w:szCs w:val="28"/>
        </w:rPr>
        <w:t>намного более гибкую для настройки реализацию</w:t>
      </w:r>
      <w:r w:rsidR="001E6BFE" w:rsidRPr="00AD4DCF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 </w:t>
      </w:r>
      <w:r w:rsidR="001E6BFE" w:rsidRPr="008B7341">
        <w:rPr>
          <w:rStyle w:val="fontstyle01"/>
          <w:rFonts w:ascii="Times New Roman" w:hAnsi="Times New Roman"/>
          <w:sz w:val="28"/>
          <w:szCs w:val="28"/>
        </w:rPr>
        <w:t xml:space="preserve">и для веб-приложения они очень хорошо подходят. </w:t>
      </w:r>
    </w:p>
    <w:p w:rsidR="001E6BFE" w:rsidRPr="00081C90" w:rsidRDefault="001E6BFE" w:rsidP="008B7341">
      <w:pPr>
        <w:spacing w:line="360" w:lineRule="auto"/>
        <w:ind w:firstLine="709"/>
        <w:jc w:val="both"/>
        <w:rPr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В этой курсовой работе был использован следующий</w:t>
      </w:r>
      <w:r>
        <w:rPr>
          <w:sz w:val="28"/>
          <w:szCs w:val="28"/>
        </w:rPr>
        <w:t xml:space="preserve"> стек технологий:</w:t>
      </w:r>
    </w:p>
    <w:p w:rsidR="00240814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HTML5</w:t>
      </w:r>
      <w:r w:rsidR="008B7341">
        <w:rPr>
          <w:sz w:val="28"/>
          <w:szCs w:val="28"/>
          <w:lang w:val="en-US"/>
        </w:rPr>
        <w:t>;</w:t>
      </w:r>
    </w:p>
    <w:p w:rsidR="001E6BFE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CSS3</w:t>
      </w:r>
      <w:r w:rsidR="008B7341">
        <w:rPr>
          <w:sz w:val="28"/>
          <w:szCs w:val="28"/>
          <w:lang w:val="en-US"/>
        </w:rPr>
        <w:t>;</w:t>
      </w:r>
    </w:p>
    <w:p w:rsidR="001E6BFE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JavaScript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1E6BFE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React.js</w:t>
      </w:r>
      <w:r w:rsidR="008B7341">
        <w:rPr>
          <w:sz w:val="28"/>
          <w:szCs w:val="28"/>
          <w:lang w:val="en-US"/>
        </w:rPr>
        <w:t>;</w:t>
      </w:r>
    </w:p>
    <w:p w:rsidR="001E6BFE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React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Redux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1E6BFE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React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Force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Graph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1E6BFE" w:rsidRPr="001E6BFE" w:rsidRDefault="001E6BFE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D3.js</w:t>
      </w:r>
      <w:r w:rsidR="008B7341">
        <w:rPr>
          <w:sz w:val="28"/>
          <w:szCs w:val="28"/>
          <w:lang w:val="en-US"/>
        </w:rPr>
        <w:t>.</w:t>
      </w:r>
    </w:p>
    <w:p w:rsidR="004A22C8" w:rsidRPr="008B7341" w:rsidRDefault="001E6BFE" w:rsidP="00EE5419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EE5419">
        <w:rPr>
          <w:rStyle w:val="fontstyle01"/>
          <w:rFonts w:ascii="Times New Roman" w:hAnsi="Times New Roman"/>
          <w:strike/>
          <w:color w:val="FF0000"/>
          <w:sz w:val="28"/>
          <w:szCs w:val="28"/>
        </w:rPr>
        <w:t>Также происходило ознакомление</w:t>
      </w:r>
      <w:r w:rsidRPr="00EE5419">
        <w:rPr>
          <w:rStyle w:val="fontstyle01"/>
          <w:rFonts w:ascii="Times New Roman" w:hAnsi="Times New Roman"/>
          <w:color w:val="FF0000"/>
          <w:sz w:val="28"/>
          <w:szCs w:val="28"/>
        </w:rPr>
        <w:t xml:space="preserve"> </w:t>
      </w:r>
      <w:r w:rsidR="00EE5419">
        <w:rPr>
          <w:rStyle w:val="fontstyle01"/>
          <w:rFonts w:ascii="Times New Roman" w:hAnsi="Times New Roman"/>
          <w:sz w:val="28"/>
          <w:szCs w:val="28"/>
        </w:rPr>
        <w:t xml:space="preserve">В ходе анализа средств для визуализации данных, автор ознакомился </w:t>
      </w:r>
      <w:r w:rsidRPr="008B7341">
        <w:rPr>
          <w:rStyle w:val="fontstyle01"/>
          <w:rFonts w:ascii="Times New Roman" w:hAnsi="Times New Roman"/>
          <w:sz w:val="28"/>
          <w:szCs w:val="28"/>
        </w:rPr>
        <w:t>с приложением «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Tableau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», но п</w:t>
      </w:r>
      <w:r w:rsidRPr="007C0CF8">
        <w:rPr>
          <w:rStyle w:val="fontstyle01"/>
          <w:rFonts w:ascii="Times New Roman" w:hAnsi="Times New Roman"/>
          <w:strike/>
          <w:sz w:val="28"/>
          <w:szCs w:val="28"/>
        </w:rPr>
        <w:t>о ряду</w:t>
      </w:r>
      <w:r w:rsidR="00EE5419" w:rsidRPr="007C0CF8">
        <w:rPr>
          <w:rStyle w:val="fontstyle01"/>
          <w:rFonts w:ascii="Times New Roman" w:hAnsi="Times New Roman"/>
          <w:strike/>
          <w:sz w:val="28"/>
          <w:szCs w:val="28"/>
        </w:rPr>
        <w:t xml:space="preserve"> </w:t>
      </w:r>
      <w:r w:rsidRPr="007C0CF8">
        <w:rPr>
          <w:rStyle w:val="fontstyle01"/>
          <w:rFonts w:ascii="Times New Roman" w:hAnsi="Times New Roman"/>
          <w:strike/>
          <w:sz w:val="28"/>
          <w:szCs w:val="28"/>
        </w:rPr>
        <w:t>причин</w:t>
      </w:r>
      <w:r w:rsidR="007C0CF8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7C0CF8" w:rsidRPr="007C0CF8">
        <w:rPr>
          <w:rStyle w:val="fontstyle01"/>
          <w:rFonts w:ascii="Times New Roman" w:hAnsi="Times New Roman"/>
          <w:color w:val="FF0000"/>
          <w:sz w:val="28"/>
          <w:szCs w:val="28"/>
        </w:rPr>
        <w:t>в связи с тем, что подобные средства предназначены для однократного использования в конкретной задаче и не являются универсальными</w:t>
      </w:r>
      <w:r w:rsidRPr="008B7341">
        <w:rPr>
          <w:rStyle w:val="fontstyle01"/>
          <w:rFonts w:ascii="Times New Roman" w:hAnsi="Times New Roman"/>
          <w:sz w:val="28"/>
          <w:szCs w:val="28"/>
        </w:rPr>
        <w:t>, было принято решение отказаться как от самого «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Tableau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», так и от любых других средств из категории «Для презентаций» и полностью сосредоточиться на средствах из второй категории. </w:t>
      </w:r>
    </w:p>
    <w:p w:rsidR="001E6BFE" w:rsidRDefault="004A22C8" w:rsidP="000C1A80">
      <w:pPr>
        <w:spacing w:line="360" w:lineRule="auto"/>
        <w:ind w:left="24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6BFE" w:rsidRPr="00AD4DCF" w:rsidRDefault="001E6BFE" w:rsidP="008B7341">
      <w:pPr>
        <w:pStyle w:val="a"/>
        <w:rPr>
          <w:b w:val="0"/>
        </w:rPr>
      </w:pPr>
      <w:bookmarkStart w:id="19" w:name="_Toc10127767"/>
      <w:r w:rsidRPr="00AD4DCF">
        <w:rPr>
          <w:b w:val="0"/>
        </w:rPr>
        <w:lastRenderedPageBreak/>
        <w:t>Создание веб-приложений для визуализации данных</w:t>
      </w:r>
      <w:r w:rsidR="008A287D">
        <w:rPr>
          <w:b w:val="0"/>
        </w:rPr>
        <w:t xml:space="preserve"> учебной аналитики</w:t>
      </w:r>
      <w:bookmarkEnd w:id="19"/>
    </w:p>
    <w:p w:rsidR="008B7341" w:rsidRDefault="008B7341" w:rsidP="008B7341">
      <w:pPr>
        <w:pStyle w:val="a"/>
        <w:numPr>
          <w:ilvl w:val="0"/>
          <w:numId w:val="0"/>
        </w:numPr>
        <w:ind w:left="1287"/>
      </w:pPr>
    </w:p>
    <w:p w:rsidR="008B7341" w:rsidRDefault="008A287D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Оставшаяся часть курсовой работы</w:t>
      </w:r>
      <w:r w:rsidR="004A22C8" w:rsidRPr="008B7341">
        <w:rPr>
          <w:rStyle w:val="fontstyle01"/>
          <w:rFonts w:ascii="Times New Roman" w:hAnsi="Times New Roman"/>
          <w:sz w:val="28"/>
          <w:szCs w:val="28"/>
        </w:rPr>
        <w:t xml:space="preserve"> условно</w:t>
      </w:r>
      <w:r>
        <w:rPr>
          <w:rStyle w:val="fontstyle01"/>
          <w:rFonts w:ascii="Times New Roman" w:hAnsi="Times New Roman"/>
          <w:sz w:val="28"/>
          <w:szCs w:val="28"/>
        </w:rPr>
        <w:t xml:space="preserve"> разбита на два</w:t>
      </w:r>
      <w:r w:rsidR="004A22C8"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раздела</w:t>
      </w:r>
      <w:r w:rsidR="00E31E57" w:rsidRPr="008B7341">
        <w:rPr>
          <w:rStyle w:val="fontstyle01"/>
          <w:rFonts w:ascii="Times New Roman" w:hAnsi="Times New Roman"/>
          <w:sz w:val="28"/>
          <w:szCs w:val="28"/>
        </w:rPr>
        <w:t xml:space="preserve"> – визуализация силы связи между </w:t>
      </w:r>
      <w:r>
        <w:rPr>
          <w:rStyle w:val="fontstyle01"/>
          <w:rFonts w:ascii="Times New Roman" w:hAnsi="Times New Roman"/>
          <w:sz w:val="28"/>
          <w:szCs w:val="28"/>
        </w:rPr>
        <w:t>дисциплинами</w:t>
      </w:r>
      <w:r w:rsidR="00E31E57" w:rsidRPr="008B7341">
        <w:rPr>
          <w:rStyle w:val="fontstyle01"/>
          <w:rFonts w:ascii="Times New Roman" w:hAnsi="Times New Roman"/>
          <w:sz w:val="28"/>
          <w:szCs w:val="28"/>
        </w:rPr>
        <w:t xml:space="preserve"> и визуализация данных об усп</w:t>
      </w:r>
      <w:r>
        <w:rPr>
          <w:rStyle w:val="fontstyle01"/>
          <w:rFonts w:ascii="Times New Roman" w:hAnsi="Times New Roman"/>
          <w:sz w:val="28"/>
          <w:szCs w:val="28"/>
        </w:rPr>
        <w:t>еваемости направления 02.03.02.</w:t>
      </w:r>
    </w:p>
    <w:p w:rsidR="008A287D" w:rsidRPr="008B7341" w:rsidRDefault="008A287D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</w:p>
    <w:p w:rsidR="00E31E57" w:rsidRPr="00AD4DCF" w:rsidRDefault="008B7341" w:rsidP="008B7341">
      <w:pPr>
        <w:pStyle w:val="a0"/>
        <w:rPr>
          <w:b w:val="0"/>
        </w:rPr>
      </w:pPr>
      <w:r w:rsidRPr="008B7341">
        <w:t xml:space="preserve"> </w:t>
      </w:r>
      <w:bookmarkStart w:id="20" w:name="_Toc10127768"/>
      <w:r w:rsidR="00E31E57" w:rsidRPr="00AD4DCF">
        <w:rPr>
          <w:b w:val="0"/>
        </w:rPr>
        <w:t xml:space="preserve">Создание веб-приложения для визуализации силы связи между </w:t>
      </w:r>
      <w:r w:rsidR="002A4F60">
        <w:rPr>
          <w:b w:val="0"/>
        </w:rPr>
        <w:t xml:space="preserve">учебными </w:t>
      </w:r>
      <w:r w:rsidR="008A287D">
        <w:rPr>
          <w:b w:val="0"/>
        </w:rPr>
        <w:t>дисциплинами</w:t>
      </w:r>
      <w:bookmarkEnd w:id="20"/>
    </w:p>
    <w:p w:rsidR="008B7341" w:rsidRPr="004A22C8" w:rsidRDefault="008B7341" w:rsidP="008B7341">
      <w:pPr>
        <w:pStyle w:val="a0"/>
        <w:numPr>
          <w:ilvl w:val="0"/>
          <w:numId w:val="0"/>
        </w:numPr>
        <w:ind w:left="1287"/>
      </w:pPr>
    </w:p>
    <w:p w:rsidR="00E31E57" w:rsidRPr="008B7341" w:rsidRDefault="00E31E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Для этой части курсовой работы были использованы такие технологии</w:t>
      </w:r>
    </w:p>
    <w:p w:rsidR="00E31E57" w:rsidRPr="008B7341" w:rsidRDefault="00E31E57" w:rsidP="008B7341">
      <w:pPr>
        <w:spacing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как: </w:t>
      </w:r>
    </w:p>
    <w:p w:rsidR="00E31E57" w:rsidRPr="001E6BFE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HTML5</w:t>
      </w:r>
      <w:r w:rsidR="008B7341">
        <w:rPr>
          <w:sz w:val="28"/>
          <w:szCs w:val="28"/>
          <w:lang w:val="en-US"/>
        </w:rPr>
        <w:t>;</w:t>
      </w:r>
    </w:p>
    <w:p w:rsidR="00E31E57" w:rsidRPr="001E6BFE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CSS3</w:t>
      </w:r>
      <w:r w:rsidR="008B7341">
        <w:rPr>
          <w:sz w:val="28"/>
          <w:szCs w:val="28"/>
          <w:lang w:val="en-US"/>
        </w:rPr>
        <w:t>;</w:t>
      </w:r>
    </w:p>
    <w:p w:rsidR="00E31E57" w:rsidRPr="001E6BFE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JavaScript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E31E57" w:rsidRPr="001E6BFE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React.js</w:t>
      </w:r>
      <w:r w:rsidR="008B7341">
        <w:rPr>
          <w:sz w:val="28"/>
          <w:szCs w:val="28"/>
          <w:lang w:val="en-US"/>
        </w:rPr>
        <w:t>;</w:t>
      </w:r>
    </w:p>
    <w:p w:rsidR="00E31E57" w:rsidRPr="001E6BFE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React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Redux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E31E57" w:rsidRPr="001E6BFE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8B7341">
        <w:rPr>
          <w:sz w:val="28"/>
          <w:szCs w:val="28"/>
        </w:rPr>
        <w:t>React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Force</w:t>
      </w:r>
      <w:proofErr w:type="spellEnd"/>
      <w:r w:rsidRPr="008B7341">
        <w:rPr>
          <w:sz w:val="28"/>
          <w:szCs w:val="28"/>
        </w:rPr>
        <w:t xml:space="preserve"> </w:t>
      </w:r>
      <w:proofErr w:type="spellStart"/>
      <w:r w:rsidRPr="008B7341">
        <w:rPr>
          <w:sz w:val="28"/>
          <w:szCs w:val="28"/>
        </w:rPr>
        <w:t>Graph</w:t>
      </w:r>
      <w:proofErr w:type="spellEnd"/>
      <w:r w:rsidR="008B7341">
        <w:rPr>
          <w:sz w:val="28"/>
          <w:szCs w:val="28"/>
          <w:lang w:val="en-US"/>
        </w:rPr>
        <w:t>;</w:t>
      </w:r>
    </w:p>
    <w:p w:rsidR="00E31E57" w:rsidRPr="008B7341" w:rsidRDefault="00E31E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Веб-приложение состоит из двух страниц. На первой странице</w:t>
      </w:r>
    </w:p>
    <w:p w:rsidR="00E31E57" w:rsidRPr="008B7341" w:rsidRDefault="00E31E57" w:rsidP="008B7341">
      <w:pPr>
        <w:spacing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пользователю представлена возможность управления базой данных предметов. То есть у него есть возможность:</w:t>
      </w:r>
    </w:p>
    <w:p w:rsidR="00E31E57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предмета в базу данных</w:t>
      </w:r>
      <w:r w:rsidR="008B7341" w:rsidRPr="008B7341">
        <w:rPr>
          <w:sz w:val="28"/>
          <w:szCs w:val="28"/>
        </w:rPr>
        <w:t>;</w:t>
      </w:r>
    </w:p>
    <w:p w:rsidR="00E31E57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удаления предмета из базы данных</w:t>
      </w:r>
      <w:r w:rsidR="008B7341" w:rsidRPr="008B7341">
        <w:rPr>
          <w:sz w:val="28"/>
          <w:szCs w:val="28"/>
        </w:rPr>
        <w:t>;</w:t>
      </w:r>
    </w:p>
    <w:p w:rsidR="00E31E57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добавления связи между предметами с выбором силы связи между ними (от 1 до 10) и категории</w:t>
      </w:r>
      <w:r w:rsidR="008B7341" w:rsidRPr="008B7341">
        <w:rPr>
          <w:sz w:val="28"/>
          <w:szCs w:val="28"/>
        </w:rPr>
        <w:t>;</w:t>
      </w:r>
    </w:p>
    <w:p w:rsidR="00E31E57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удаления связи из базы данных</w:t>
      </w:r>
      <w:r w:rsidR="008B7341" w:rsidRPr="008B7341">
        <w:rPr>
          <w:sz w:val="28"/>
          <w:szCs w:val="28"/>
        </w:rPr>
        <w:t>;</w:t>
      </w:r>
    </w:p>
    <w:p w:rsidR="00E31E57" w:rsidRDefault="00E31E5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связок предметов для визуализации. </w:t>
      </w:r>
    </w:p>
    <w:p w:rsidR="00E31E57" w:rsidRPr="008B7341" w:rsidRDefault="00E31E57" w:rsidP="002A4F60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Теперь подробнее о тех технологиях, которые были освоены</w:t>
      </w:r>
      <w:r w:rsidR="002A4F60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самостоятельно в силу отсутствия курсов в программе, затрагивающих их. </w:t>
      </w:r>
    </w:p>
    <w:p w:rsidR="00E31E57" w:rsidRPr="008B7341" w:rsidRDefault="00E31E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lastRenderedPageBreak/>
        <w:t>React</w:t>
      </w:r>
      <w:proofErr w:type="spellEnd"/>
      <w:r w:rsidR="004A22C8" w:rsidRPr="008B7341">
        <w:rPr>
          <w:rStyle w:val="fontstyle01"/>
          <w:rFonts w:ascii="Times New Roman" w:hAnsi="Times New Roman"/>
          <w:sz w:val="28"/>
          <w:szCs w:val="28"/>
        </w:rPr>
        <w:t xml:space="preserve"> –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JavaScript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-библиотека с </w:t>
      </w:r>
      <w:hyperlink r:id="rId6" w:tooltip="Открытое программное обеспечение" w:history="1">
        <w:r w:rsidRPr="008B7341">
          <w:rPr>
            <w:rStyle w:val="fontstyle01"/>
            <w:rFonts w:ascii="Times New Roman" w:hAnsi="Times New Roman"/>
            <w:sz w:val="28"/>
            <w:szCs w:val="28"/>
          </w:rPr>
          <w:t>открытым исходным кодом</w:t>
        </w:r>
      </w:hyperlink>
      <w:r w:rsidRPr="008B7341">
        <w:rPr>
          <w:rStyle w:val="fontstyle01"/>
          <w:rFonts w:ascii="Times New Roman" w:hAnsi="Times New Roman"/>
          <w:sz w:val="28"/>
          <w:szCs w:val="28"/>
        </w:rPr>
        <w:t> для разработки пользовательских интерфейсов.</w:t>
      </w:r>
    </w:p>
    <w:p w:rsidR="00E31E57" w:rsidRPr="008B7341" w:rsidRDefault="00E31E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разрабатывается и поддерживается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Facebook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,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Instagram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 и сообществом отдельных разработчиков и корпораций.</w:t>
      </w:r>
    </w:p>
    <w:p w:rsidR="00E31E57" w:rsidRPr="008B7341" w:rsidRDefault="00E31E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может использоваться для разработки </w:t>
      </w:r>
      <w:hyperlink r:id="rId7" w:tooltip="Одностраничное приложение" w:history="1">
        <w:r w:rsidRPr="008B7341">
          <w:rPr>
            <w:rStyle w:val="fontstyle01"/>
            <w:rFonts w:ascii="Times New Roman" w:hAnsi="Times New Roman"/>
            <w:sz w:val="28"/>
            <w:szCs w:val="28"/>
          </w:rPr>
          <w:t>одностраничных</w:t>
        </w:r>
      </w:hyperlink>
      <w:r w:rsidRPr="008B7341">
        <w:rPr>
          <w:rStyle w:val="fontstyle01"/>
          <w:rFonts w:ascii="Times New Roman" w:hAnsi="Times New Roman"/>
          <w:sz w:val="28"/>
          <w:szCs w:val="28"/>
        </w:rPr>
        <w:t xml:space="preserve"> и мобильных приложений. Его цель 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часто используется с другими библиотеками, такими как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Redux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.</w:t>
      </w:r>
      <w:r w:rsidR="004E5E4D"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</w:p>
    <w:p w:rsidR="00E31E57" w:rsidRPr="008B7341" w:rsidRDefault="004E5E4D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использует свою собственную надстройку над HTML и CSS – JSX, который позволяет использовать в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JavaScript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-коде HTML. Собственно, с помощью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написана вся графическая составляющая главной страницы приложения. </w:t>
      </w:r>
    </w:p>
    <w:p w:rsidR="004A22C8" w:rsidRPr="008B7341" w:rsidRDefault="004A22C8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Redux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– шаблон с простым API, предсказуемое хранилище состояния приложений. Он работает по тому же принципу, что и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редьюсер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>, один из концептов функционального программирования. Его создатели вдохновлялись функциональным языком программирования 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Elm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. Другими словами,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Redux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позволяет хранить </w:t>
      </w:r>
      <w:r w:rsidR="002A4F60">
        <w:rPr>
          <w:rStyle w:val="fontstyle01"/>
          <w:rFonts w:ascii="Times New Roman" w:hAnsi="Times New Roman"/>
          <w:sz w:val="28"/>
          <w:szCs w:val="28"/>
        </w:rPr>
        <w:t>информацию в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 хранилище и предоставляет доступ к ней из любой части веб-приложения. </w:t>
      </w:r>
    </w:p>
    <w:p w:rsidR="00B103C6" w:rsidRPr="008B7341" w:rsidRDefault="004E5E4D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Теперь перейдем ко второй странице, на которой происходит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отрисовка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графа по заданным ранее предметам. </w:t>
      </w:r>
      <w:r w:rsidR="00B103C6" w:rsidRPr="008B7341">
        <w:rPr>
          <w:rStyle w:val="fontstyle01"/>
          <w:rFonts w:ascii="Times New Roman" w:hAnsi="Times New Roman"/>
          <w:sz w:val="28"/>
          <w:szCs w:val="28"/>
        </w:rPr>
        <w:t xml:space="preserve">Эта страница реализована уже не просто с помощью </w:t>
      </w:r>
      <w:proofErr w:type="spellStart"/>
      <w:r w:rsidR="00B103C6"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="00B103C6" w:rsidRPr="008B7341">
        <w:rPr>
          <w:rStyle w:val="fontstyle01"/>
          <w:rFonts w:ascii="Times New Roman" w:hAnsi="Times New Roman"/>
          <w:sz w:val="28"/>
          <w:szCs w:val="28"/>
        </w:rPr>
        <w:t xml:space="preserve">, а с помощью специальной </w:t>
      </w:r>
      <w:proofErr w:type="spellStart"/>
      <w:r w:rsidR="00B103C6"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="00B103C6" w:rsidRPr="008B7341">
        <w:rPr>
          <w:rStyle w:val="fontstyle01"/>
          <w:rFonts w:ascii="Times New Roman" w:hAnsi="Times New Roman"/>
          <w:sz w:val="28"/>
          <w:szCs w:val="28"/>
        </w:rPr>
        <w:t>-библиотеки под названием «</w:t>
      </w:r>
      <w:proofErr w:type="spellStart"/>
      <w:r w:rsidR="00B103C6"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="00B103C6"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B103C6" w:rsidRPr="008B7341">
        <w:rPr>
          <w:rStyle w:val="fontstyle01"/>
          <w:rFonts w:ascii="Times New Roman" w:hAnsi="Times New Roman"/>
          <w:sz w:val="28"/>
          <w:szCs w:val="28"/>
        </w:rPr>
        <w:t>Force</w:t>
      </w:r>
      <w:proofErr w:type="spellEnd"/>
      <w:r w:rsidR="00B103C6"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B103C6" w:rsidRPr="008B7341">
        <w:rPr>
          <w:rStyle w:val="fontstyle01"/>
          <w:rFonts w:ascii="Times New Roman" w:hAnsi="Times New Roman"/>
          <w:sz w:val="28"/>
          <w:szCs w:val="28"/>
        </w:rPr>
        <w:t>Graph</w:t>
      </w:r>
      <w:proofErr w:type="spellEnd"/>
      <w:r w:rsidR="00B103C6" w:rsidRPr="008B7341">
        <w:rPr>
          <w:rStyle w:val="fontstyle01"/>
          <w:rFonts w:ascii="Times New Roman" w:hAnsi="Times New Roman"/>
          <w:sz w:val="28"/>
          <w:szCs w:val="28"/>
        </w:rPr>
        <w:t xml:space="preserve">». </w:t>
      </w:r>
    </w:p>
    <w:p w:rsidR="00B103C6" w:rsidRPr="008B7341" w:rsidRDefault="00B103C6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Force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Graph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– библиотека, написанная на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и для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React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, которая позволяет рисовать графы в 2D, 3D и VR. Именно благодаря возможности визуализировать графы в трехмерном измерении и в особенности в виртуальной реальности, эта библиотека сейчас является очень востребованной и перспективной. </w:t>
      </w:r>
    </w:p>
    <w:p w:rsidR="00B103C6" w:rsidRPr="008B7341" w:rsidRDefault="00B103C6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lastRenderedPageBreak/>
        <w:t>Но несмотря на это, в данной курсовой работе будет использоваться только двухмерная интерпретация графа, поскольку большего не требуется и это было бы лишним.</w:t>
      </w:r>
    </w:p>
    <w:p w:rsidR="00B103C6" w:rsidRPr="008B7341" w:rsidRDefault="00B103C6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Также стоит отметить, что в рамках </w:t>
      </w:r>
      <w:r w:rsidR="002A4F60">
        <w:rPr>
          <w:rStyle w:val="fontstyle01"/>
          <w:rFonts w:ascii="Times New Roman" w:hAnsi="Times New Roman"/>
          <w:sz w:val="28"/>
          <w:szCs w:val="28"/>
        </w:rPr>
        <w:t>исследований, проведенных в ходе этой курсовой работы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, для построения графа была рассмотрена библиотека D3.js, но после нескольких попыток, стало понятно, что для визуализации графов она уступает своему визави. </w:t>
      </w:r>
    </w:p>
    <w:p w:rsidR="00B103C6" w:rsidRPr="008B7341" w:rsidRDefault="00B103C6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С технической точки зрения, процесс разработки можно представить в виде списка этапов:</w:t>
      </w:r>
    </w:p>
    <w:p w:rsidR="00B103C6" w:rsidRDefault="004A22C8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103C6">
        <w:rPr>
          <w:sz w:val="28"/>
          <w:szCs w:val="28"/>
        </w:rPr>
        <w:t>азработка</w:t>
      </w:r>
      <w:r>
        <w:rPr>
          <w:sz w:val="28"/>
          <w:szCs w:val="28"/>
        </w:rPr>
        <w:t xml:space="preserve"> удобной</w:t>
      </w:r>
      <w:r w:rsidR="00B103C6">
        <w:rPr>
          <w:sz w:val="28"/>
          <w:szCs w:val="28"/>
        </w:rPr>
        <w:t xml:space="preserve"> </w:t>
      </w:r>
      <w:proofErr w:type="spellStart"/>
      <w:r w:rsidR="00B103C6" w:rsidRPr="00803426">
        <w:rPr>
          <w:sz w:val="28"/>
          <w:szCs w:val="28"/>
        </w:rPr>
        <w:t>frontend</w:t>
      </w:r>
      <w:proofErr w:type="spellEnd"/>
      <w:r w:rsidR="00B103C6" w:rsidRPr="00B103C6">
        <w:rPr>
          <w:sz w:val="28"/>
          <w:szCs w:val="28"/>
        </w:rPr>
        <w:t>-</w:t>
      </w:r>
      <w:r w:rsidR="00B103C6">
        <w:rPr>
          <w:sz w:val="28"/>
          <w:szCs w:val="28"/>
        </w:rPr>
        <w:t>части первой страницы</w:t>
      </w:r>
      <w:r w:rsidR="008B7341" w:rsidRPr="008B7341">
        <w:rPr>
          <w:sz w:val="28"/>
          <w:szCs w:val="28"/>
        </w:rPr>
        <w:t>;</w:t>
      </w:r>
    </w:p>
    <w:p w:rsidR="004A22C8" w:rsidRDefault="004A22C8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базы данных</w:t>
      </w:r>
      <w:r w:rsidR="008B7341" w:rsidRPr="008B7341">
        <w:rPr>
          <w:sz w:val="28"/>
          <w:szCs w:val="28"/>
        </w:rPr>
        <w:t>;</w:t>
      </w:r>
    </w:p>
    <w:p w:rsidR="004A22C8" w:rsidRDefault="004A22C8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объединения логики работы базы данных с уже готовой </w:t>
      </w:r>
      <w:proofErr w:type="spellStart"/>
      <w:r w:rsidRPr="00803426">
        <w:rPr>
          <w:sz w:val="28"/>
          <w:szCs w:val="28"/>
        </w:rPr>
        <w:t>frontend</w:t>
      </w:r>
      <w:proofErr w:type="spellEnd"/>
      <w:r w:rsidRPr="004A22C8">
        <w:rPr>
          <w:sz w:val="28"/>
          <w:szCs w:val="28"/>
        </w:rPr>
        <w:t>-</w:t>
      </w:r>
      <w:r>
        <w:rPr>
          <w:sz w:val="28"/>
          <w:szCs w:val="28"/>
        </w:rPr>
        <w:t>частью</w:t>
      </w:r>
      <w:r w:rsidR="008B7341" w:rsidRPr="008B7341">
        <w:rPr>
          <w:sz w:val="28"/>
          <w:szCs w:val="28"/>
        </w:rPr>
        <w:t>;</w:t>
      </w:r>
    </w:p>
    <w:p w:rsidR="004A22C8" w:rsidRDefault="004A22C8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логики работы хранилища, в которое помещаются связи для графа</w:t>
      </w:r>
      <w:r w:rsidR="008B7341" w:rsidRPr="008B7341">
        <w:rPr>
          <w:sz w:val="28"/>
          <w:szCs w:val="28"/>
        </w:rPr>
        <w:t>;</w:t>
      </w:r>
    </w:p>
    <w:p w:rsidR="00803426" w:rsidRPr="00803426" w:rsidRDefault="004A22C8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компоненты, отвечающей за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графа на основе хранимых в хранилище связей</w:t>
      </w:r>
      <w:r w:rsidR="008B7341" w:rsidRPr="008B7341">
        <w:rPr>
          <w:sz w:val="28"/>
          <w:szCs w:val="28"/>
        </w:rPr>
        <w:t>.</w:t>
      </w:r>
    </w:p>
    <w:p w:rsidR="00E31E57" w:rsidRDefault="004A22C8" w:rsidP="000C1A80">
      <w:pPr>
        <w:spacing w:line="360" w:lineRule="auto"/>
        <w:ind w:left="240"/>
        <w:jc w:val="both"/>
        <w:rPr>
          <w:color w:val="C00000"/>
          <w:sz w:val="28"/>
          <w:szCs w:val="28"/>
        </w:rPr>
      </w:pPr>
      <w:r w:rsidRPr="004A22C8">
        <w:rPr>
          <w:color w:val="C00000"/>
          <w:sz w:val="28"/>
          <w:szCs w:val="28"/>
        </w:rPr>
        <w:t xml:space="preserve">Результат работы можно увидеть в приложении 1. </w:t>
      </w:r>
    </w:p>
    <w:p w:rsidR="008B7341" w:rsidRDefault="008B7341" w:rsidP="000C1A80">
      <w:pPr>
        <w:spacing w:line="360" w:lineRule="auto"/>
        <w:ind w:left="240"/>
        <w:jc w:val="both"/>
        <w:rPr>
          <w:color w:val="C00000"/>
          <w:sz w:val="28"/>
          <w:szCs w:val="28"/>
        </w:rPr>
      </w:pPr>
    </w:p>
    <w:p w:rsidR="004A22C8" w:rsidRPr="00AD4DCF" w:rsidRDefault="004A22C8" w:rsidP="008B7341">
      <w:pPr>
        <w:pStyle w:val="a0"/>
        <w:rPr>
          <w:b w:val="0"/>
        </w:rPr>
      </w:pPr>
      <w:r w:rsidRPr="00AD4DCF">
        <w:rPr>
          <w:b w:val="0"/>
        </w:rPr>
        <w:t xml:space="preserve"> </w:t>
      </w:r>
      <w:bookmarkStart w:id="21" w:name="_Toc10127769"/>
      <w:r w:rsidRPr="00AD4DCF">
        <w:rPr>
          <w:b w:val="0"/>
        </w:rPr>
        <w:t xml:space="preserve">Создание веб-приложения для визуализации результатов анализа успеваемости студентов </w:t>
      </w:r>
      <w:r w:rsidR="00AD4DCF" w:rsidRPr="00AD4DCF">
        <w:rPr>
          <w:b w:val="0"/>
        </w:rPr>
        <w:t>за</w:t>
      </w:r>
      <w:r w:rsidRPr="00AD4DCF">
        <w:rPr>
          <w:b w:val="0"/>
        </w:rPr>
        <w:t>данного направления</w:t>
      </w:r>
      <w:bookmarkEnd w:id="21"/>
    </w:p>
    <w:p w:rsidR="008B7341" w:rsidRDefault="008B7341" w:rsidP="008B7341">
      <w:pPr>
        <w:pStyle w:val="a0"/>
        <w:numPr>
          <w:ilvl w:val="0"/>
          <w:numId w:val="0"/>
        </w:numPr>
        <w:ind w:left="1287"/>
      </w:pPr>
    </w:p>
    <w:p w:rsidR="000A4157" w:rsidRPr="008B7341" w:rsidRDefault="002A4F6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Эту</w:t>
      </w:r>
      <w:r w:rsidR="000A4157" w:rsidRPr="008B7341">
        <w:rPr>
          <w:rStyle w:val="fontstyle01"/>
          <w:rFonts w:ascii="Times New Roman" w:hAnsi="Times New Roman"/>
          <w:sz w:val="28"/>
          <w:szCs w:val="28"/>
        </w:rPr>
        <w:t xml:space="preserve"> часть данной курсовой работы также можно разбить на две части. Первая часть – реализация удобного пользовательского интерфейса для демонстрации графиков и диаграмм, вторая часть – визуализация графиков и диаграмм для визуализации результатов анализа успеваемости студентов. </w:t>
      </w:r>
    </w:p>
    <w:p w:rsidR="000A4157" w:rsidRPr="008B7341" w:rsidRDefault="002A4F6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Реализация интерфейса</w:t>
      </w:r>
      <w:r w:rsidR="000A4157" w:rsidRPr="008B7341">
        <w:rPr>
          <w:rStyle w:val="fontstyle01"/>
          <w:rFonts w:ascii="Times New Roman" w:hAnsi="Times New Roman"/>
          <w:sz w:val="28"/>
          <w:szCs w:val="28"/>
        </w:rPr>
        <w:t xml:space="preserve"> была реализована с помощью уже знакомых технологий HTML5, CSS3, </w:t>
      </w:r>
      <w:proofErr w:type="spellStart"/>
      <w:r w:rsidR="000A4157" w:rsidRPr="008B7341">
        <w:rPr>
          <w:rStyle w:val="fontstyle01"/>
          <w:rFonts w:ascii="Times New Roman" w:hAnsi="Times New Roman"/>
          <w:sz w:val="28"/>
          <w:szCs w:val="28"/>
        </w:rPr>
        <w:t>JavaScript</w:t>
      </w:r>
      <w:proofErr w:type="spellEnd"/>
      <w:r w:rsidR="000A4157" w:rsidRPr="008B7341">
        <w:rPr>
          <w:rStyle w:val="fontstyle01"/>
          <w:rFonts w:ascii="Times New Roman" w:hAnsi="Times New Roman"/>
          <w:sz w:val="28"/>
          <w:szCs w:val="28"/>
        </w:rPr>
        <w:t xml:space="preserve">. </w:t>
      </w:r>
    </w:p>
    <w:p w:rsidR="000A4157" w:rsidRPr="008B7341" w:rsidRDefault="002A4F60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>В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изуализация графиков и диаграмм </w:t>
      </w:r>
      <w:r w:rsidR="000A4157" w:rsidRPr="008B7341">
        <w:rPr>
          <w:rStyle w:val="fontstyle01"/>
          <w:rFonts w:ascii="Times New Roman" w:hAnsi="Times New Roman"/>
          <w:sz w:val="28"/>
          <w:szCs w:val="28"/>
        </w:rPr>
        <w:t xml:space="preserve">была реализована с помощью упомянутой выше библиотеки D3.js. </w:t>
      </w:r>
    </w:p>
    <w:p w:rsidR="000A4157" w:rsidRPr="008B7341" w:rsidRDefault="000A41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D3.js – это широко используемая </w:t>
      </w:r>
      <w:proofErr w:type="spellStart"/>
      <w:r w:rsidRPr="008B7341">
        <w:rPr>
          <w:rStyle w:val="fontstyle01"/>
          <w:rFonts w:ascii="Times New Roman" w:hAnsi="Times New Roman"/>
          <w:sz w:val="28"/>
          <w:szCs w:val="28"/>
        </w:rPr>
        <w:t>JavaScript</w:t>
      </w:r>
      <w:proofErr w:type="spellEnd"/>
      <w:r w:rsidRPr="008B7341">
        <w:rPr>
          <w:rStyle w:val="fontstyle01"/>
          <w:rFonts w:ascii="Times New Roman" w:hAnsi="Times New Roman"/>
          <w:sz w:val="28"/>
          <w:szCs w:val="28"/>
        </w:rPr>
        <w:t xml:space="preserve"> библиотека для создания динамических интерактивных визуализаций данных в веб-браузерах. Она работает совместно с HTML, CSS и SVG. </w:t>
      </w:r>
    </w:p>
    <w:p w:rsidR="000A4157" w:rsidRPr="008B7341" w:rsidRDefault="000A4157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SVG </w:t>
      </w:r>
      <w:r w:rsidR="00FC0E0B">
        <w:rPr>
          <w:rStyle w:val="fontstyle01"/>
          <w:rFonts w:ascii="Times New Roman" w:hAnsi="Times New Roman"/>
          <w:sz w:val="28"/>
          <w:szCs w:val="28"/>
        </w:rPr>
        <w:t>–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gramStart"/>
      <w:r w:rsidR="00FC0E0B">
        <w:rPr>
          <w:rStyle w:val="fontstyle01"/>
          <w:rFonts w:ascii="Times New Roman" w:hAnsi="Times New Roman"/>
          <w:sz w:val="28"/>
          <w:szCs w:val="28"/>
        </w:rPr>
        <w:t xml:space="preserve">это  </w:t>
      </w:r>
      <w:r w:rsidR="00FC0E0B" w:rsidRPr="00FC0E0B">
        <w:rPr>
          <w:rStyle w:val="fontstyle01"/>
          <w:rFonts w:ascii="Times New Roman" w:hAnsi="Times New Roman"/>
          <w:sz w:val="28"/>
          <w:szCs w:val="28"/>
        </w:rPr>
        <w:t>язык</w:t>
      </w:r>
      <w:proofErr w:type="gramEnd"/>
      <w:r w:rsidR="00FC0E0B" w:rsidRPr="00FC0E0B">
        <w:rPr>
          <w:rStyle w:val="fontstyle01"/>
          <w:rFonts w:ascii="Times New Roman" w:hAnsi="Times New Roman"/>
          <w:sz w:val="28"/>
          <w:szCs w:val="28"/>
        </w:rPr>
        <w:t xml:space="preserve"> разметки</w:t>
      </w:r>
      <w:r w:rsidR="00FC0E0B">
        <w:rPr>
          <w:rStyle w:val="e24kjd"/>
        </w:rPr>
        <w:t xml:space="preserve"> </w:t>
      </w:r>
      <w:r w:rsidRPr="008B7341">
        <w:rPr>
          <w:rStyle w:val="fontstyle01"/>
          <w:rFonts w:ascii="Times New Roman" w:hAnsi="Times New Roman"/>
          <w:sz w:val="28"/>
          <w:szCs w:val="28"/>
        </w:rPr>
        <w:t xml:space="preserve">масштабируемой векторной графики, созданный Консорциумом Всемирной паутины (W3C) и входящий в подмножество </w:t>
      </w:r>
      <w:r w:rsidR="00FC0E0B">
        <w:rPr>
          <w:rStyle w:val="fontstyle01"/>
          <w:rFonts w:ascii="Times New Roman" w:hAnsi="Times New Roman"/>
          <w:sz w:val="28"/>
          <w:szCs w:val="28"/>
        </w:rPr>
        <w:t>расширяемого языка разметки XML. П</w:t>
      </w:r>
      <w:r w:rsidRPr="008B7341">
        <w:rPr>
          <w:rStyle w:val="fontstyle01"/>
          <w:rFonts w:ascii="Times New Roman" w:hAnsi="Times New Roman"/>
          <w:sz w:val="28"/>
          <w:szCs w:val="28"/>
        </w:rPr>
        <w:t>редназначен для описания двумерной векторной и смешанной векторной/растровой графики в формате XML.</w:t>
      </w:r>
    </w:p>
    <w:p w:rsidR="000A4157" w:rsidRPr="008B7341" w:rsidRDefault="00803426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С помощью библиотеки D3.js было реализовано четыре блока визуализации:</w:t>
      </w:r>
    </w:p>
    <w:p w:rsidR="00803426" w:rsidRDefault="00803426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классический график зависимости оценки за выпускную квалификационную работу и государственный экзамен от средней оценки по всем предметам за весь срок обучения всех анализируемых студентов</w:t>
      </w:r>
      <w:r w:rsidR="00397274">
        <w:rPr>
          <w:sz w:val="28"/>
          <w:szCs w:val="28"/>
        </w:rPr>
        <w:t>, что показан</w:t>
      </w:r>
      <w:r w:rsidR="00FC0E0B">
        <w:rPr>
          <w:sz w:val="28"/>
          <w:szCs w:val="28"/>
        </w:rPr>
        <w:t>о</w:t>
      </w:r>
      <w:r w:rsidR="00397274">
        <w:rPr>
          <w:sz w:val="28"/>
          <w:szCs w:val="28"/>
        </w:rPr>
        <w:t xml:space="preserve"> на рисунке 1</w:t>
      </w:r>
      <w:r w:rsidR="008B7341" w:rsidRPr="008B7341">
        <w:rPr>
          <w:sz w:val="28"/>
          <w:szCs w:val="28"/>
        </w:rPr>
        <w:t>;</w:t>
      </w:r>
    </w:p>
    <w:p w:rsidR="00150BD7" w:rsidRDefault="00150BD7" w:rsidP="00150BD7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5016" cy="301233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8 в 19.14.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07" cy="30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D7" w:rsidRPr="008B7341" w:rsidRDefault="00150BD7" w:rsidP="00150BD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К</w:t>
      </w:r>
      <w:r w:rsidRPr="008B7341">
        <w:rPr>
          <w:sz w:val="28"/>
          <w:szCs w:val="28"/>
        </w:rPr>
        <w:t>лассический график</w:t>
      </w:r>
    </w:p>
    <w:p w:rsidR="00803426" w:rsidRDefault="00803426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 xml:space="preserve">график с тушеванием зависимости оценки за выпускную квалификационную работу и государственный экзамен от средней оценки по </w:t>
      </w:r>
      <w:r w:rsidRPr="008B7341">
        <w:rPr>
          <w:sz w:val="28"/>
          <w:szCs w:val="28"/>
        </w:rPr>
        <w:lastRenderedPageBreak/>
        <w:t>всем предметам за весь период обучения всех анализируемых студентов</w:t>
      </w:r>
      <w:r w:rsidR="00397274">
        <w:rPr>
          <w:sz w:val="28"/>
          <w:szCs w:val="28"/>
        </w:rPr>
        <w:t>, который показан на рисунке 2</w:t>
      </w:r>
      <w:r w:rsidR="008B7341" w:rsidRPr="008B7341">
        <w:rPr>
          <w:sz w:val="28"/>
          <w:szCs w:val="28"/>
        </w:rPr>
        <w:t>;</w:t>
      </w:r>
    </w:p>
    <w:p w:rsidR="00150BD7" w:rsidRDefault="00150BD7" w:rsidP="00150BD7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4014" cy="28253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5-28 в 19.14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08" cy="28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D7" w:rsidRPr="008B7341" w:rsidRDefault="00150BD7" w:rsidP="00150BD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График с тушеванием</w:t>
      </w:r>
    </w:p>
    <w:p w:rsidR="00803426" w:rsidRDefault="00803426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круговая гистограмма соотношения выставленных всем студентам оценок по каждому предмету за данный период обучения</w:t>
      </w:r>
      <w:r w:rsidR="00FC0E0B">
        <w:rPr>
          <w:sz w:val="28"/>
          <w:szCs w:val="28"/>
        </w:rPr>
        <w:t xml:space="preserve"> </w:t>
      </w:r>
      <w:r w:rsidR="00150BD7">
        <w:rPr>
          <w:sz w:val="28"/>
          <w:szCs w:val="28"/>
        </w:rPr>
        <w:t>показан на рисунке 3</w:t>
      </w:r>
      <w:r w:rsidR="008B7341" w:rsidRPr="008B7341">
        <w:rPr>
          <w:sz w:val="28"/>
          <w:szCs w:val="28"/>
        </w:rPr>
        <w:t>;</w:t>
      </w:r>
    </w:p>
    <w:p w:rsidR="00150BD7" w:rsidRDefault="00150BD7" w:rsidP="00FC0E0B">
      <w:pPr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4334" cy="3724301"/>
            <wp:effectExtent l="0" t="0" r="3175" b="0"/>
            <wp:docPr id="4" name="Рисунок 4" descr="Изображение выглядит как воздушное судно, воздушный шар, тран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5-28 в 19.15.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11" cy="37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D7" w:rsidRPr="008B7341" w:rsidRDefault="00150BD7" w:rsidP="00150BD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Круговая диаграмма </w:t>
      </w:r>
    </w:p>
    <w:p w:rsidR="00803426" w:rsidRDefault="00150BD7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803426" w:rsidRPr="008B7341">
        <w:rPr>
          <w:sz w:val="28"/>
          <w:szCs w:val="28"/>
        </w:rPr>
        <w:t>пончиковая</w:t>
      </w:r>
      <w:r>
        <w:rPr>
          <w:sz w:val="28"/>
          <w:szCs w:val="28"/>
        </w:rPr>
        <w:t>»</w:t>
      </w:r>
      <w:r w:rsidR="00803426" w:rsidRPr="008B7341">
        <w:rPr>
          <w:sz w:val="28"/>
          <w:szCs w:val="28"/>
        </w:rPr>
        <w:t xml:space="preserve"> диаграмма соотношения выставленных всем студентам оценок по каждому предмету за данный период обучения</w:t>
      </w:r>
      <w:r>
        <w:rPr>
          <w:sz w:val="28"/>
          <w:szCs w:val="28"/>
        </w:rPr>
        <w:t xml:space="preserve">, </w:t>
      </w:r>
      <w:r w:rsidR="00FC0E0B">
        <w:rPr>
          <w:sz w:val="28"/>
          <w:szCs w:val="28"/>
        </w:rPr>
        <w:t>фрагмент которой</w:t>
      </w:r>
      <w:r>
        <w:rPr>
          <w:sz w:val="28"/>
          <w:szCs w:val="28"/>
        </w:rPr>
        <w:t xml:space="preserve"> показан на рисунке 4</w:t>
      </w:r>
      <w:r w:rsidR="00803426" w:rsidRPr="008B7341">
        <w:rPr>
          <w:sz w:val="28"/>
          <w:szCs w:val="28"/>
        </w:rPr>
        <w:t xml:space="preserve">. </w:t>
      </w:r>
    </w:p>
    <w:p w:rsidR="00150BD7" w:rsidRDefault="00150BD7" w:rsidP="00150BD7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5980" cy="2455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5-28 в 19.15.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551" cy="24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D7" w:rsidRPr="008B7341" w:rsidRDefault="00150BD7" w:rsidP="00150BD7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«Пончиковая» диаграмма</w:t>
      </w:r>
    </w:p>
    <w:p w:rsidR="00803426" w:rsidRPr="008B7341" w:rsidRDefault="00803426" w:rsidP="008B7341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>Согласно полученным графикам и диаграммам, можно сделать</w:t>
      </w:r>
    </w:p>
    <w:p w:rsidR="00803426" w:rsidRPr="008B7341" w:rsidRDefault="00803426" w:rsidP="008B7341">
      <w:pPr>
        <w:spacing w:line="360" w:lineRule="auto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8B7341">
        <w:rPr>
          <w:rStyle w:val="fontstyle01"/>
          <w:rFonts w:ascii="Times New Roman" w:hAnsi="Times New Roman"/>
          <w:sz w:val="28"/>
          <w:szCs w:val="28"/>
        </w:rPr>
        <w:t xml:space="preserve">следующие выводы: </w:t>
      </w:r>
    </w:p>
    <w:p w:rsidR="00803426" w:rsidRPr="008B7341" w:rsidRDefault="00803426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ни один студент, который имеет средний балл успеваемости больше</w:t>
      </w:r>
      <w:r w:rsidR="003E2E1A" w:rsidRPr="003E2E1A">
        <w:rPr>
          <w:sz w:val="28"/>
          <w:szCs w:val="28"/>
        </w:rPr>
        <w:t xml:space="preserve"> </w:t>
      </w:r>
      <w:r w:rsidRPr="008B7341">
        <w:rPr>
          <w:sz w:val="28"/>
          <w:szCs w:val="28"/>
        </w:rPr>
        <w:t>4.1 не получил троек ни за государственный экзамен, ни за выпускную квалификационную работу</w:t>
      </w:r>
      <w:r w:rsidR="008B7341" w:rsidRPr="008B7341">
        <w:rPr>
          <w:sz w:val="28"/>
          <w:szCs w:val="28"/>
        </w:rPr>
        <w:t>;</w:t>
      </w:r>
    </w:p>
    <w:p w:rsidR="00803426" w:rsidRPr="008B7341" w:rsidRDefault="00803426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оценка за выпускную квалификационную работу имеет практически одинаковую корреляцию с средней оценкой успеваемости студента, что и оценка за государственный экзамен</w:t>
      </w:r>
      <w:r w:rsidR="008B7341" w:rsidRPr="008B7341">
        <w:rPr>
          <w:sz w:val="28"/>
          <w:szCs w:val="28"/>
        </w:rPr>
        <w:t>;</w:t>
      </w:r>
    </w:p>
    <w:p w:rsidR="00641DB4" w:rsidRPr="008B7341" w:rsidRDefault="00641D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с небольшими оговорками можно утверждать, что большинство студентов, имеющих среднюю оценку успеваемости больше 4.1 получили пятерку за выпускную квалификационную работу и государственный экзамен, а студенты имеющие среднюю оценку успеваемости меньше 4.1 – четверку</w:t>
      </w:r>
      <w:r w:rsidR="008B7341">
        <w:rPr>
          <w:sz w:val="28"/>
          <w:szCs w:val="28"/>
          <w:lang w:val="en-US"/>
        </w:rPr>
        <w:t>;</w:t>
      </w:r>
    </w:p>
    <w:p w:rsidR="00641DB4" w:rsidRPr="008B7341" w:rsidRDefault="00641D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стало ясно, что средняя оценка успеваемости имеет пороговое значение равное 4.1</w:t>
      </w:r>
      <w:r w:rsidR="008B7341" w:rsidRPr="008B7341">
        <w:rPr>
          <w:sz w:val="28"/>
          <w:szCs w:val="28"/>
        </w:rPr>
        <w:t>;</w:t>
      </w:r>
    </w:p>
    <w:p w:rsidR="00641DB4" w:rsidRPr="008B7341" w:rsidRDefault="00641D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государственный экзамен все студенты сдают немного лучше, чем выпускную квалификационную работу</w:t>
      </w:r>
      <w:r w:rsidR="008B7341" w:rsidRPr="008B7341">
        <w:rPr>
          <w:sz w:val="28"/>
          <w:szCs w:val="28"/>
        </w:rPr>
        <w:t>;</w:t>
      </w:r>
    </w:p>
    <w:p w:rsidR="00641DB4" w:rsidRPr="008B7341" w:rsidRDefault="00641E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lastRenderedPageBreak/>
        <w:t>большую часть пула оценок делят между собой «отлично» и «удовлетворительно», а оценкам «хорошо» остается лишь четверть</w:t>
      </w:r>
      <w:r w:rsidR="008B7341" w:rsidRPr="008B7341">
        <w:rPr>
          <w:sz w:val="28"/>
          <w:szCs w:val="28"/>
        </w:rPr>
        <w:t>;</w:t>
      </w:r>
    </w:p>
    <w:p w:rsidR="00641EB4" w:rsidRPr="008B7341" w:rsidRDefault="00641E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относительно оценок «отлично» заметна четкая регрессия, представляющая из себя своеобразное «золотое сечение»</w:t>
      </w:r>
      <w:r w:rsidR="008B7341" w:rsidRPr="008B7341">
        <w:rPr>
          <w:sz w:val="28"/>
          <w:szCs w:val="28"/>
        </w:rPr>
        <w:t>;</w:t>
      </w:r>
    </w:p>
    <w:p w:rsidR="00641EB4" w:rsidRPr="008B7341" w:rsidRDefault="00641E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>тотальное превосходство оценок «удовлетворительно» относительно оценок «отлично» по дисциплине «Дифференциальные и разностные уравнения»</w:t>
      </w:r>
      <w:r w:rsidR="008B7341" w:rsidRPr="008B7341">
        <w:rPr>
          <w:sz w:val="28"/>
          <w:szCs w:val="28"/>
        </w:rPr>
        <w:t>;</w:t>
      </w:r>
    </w:p>
    <w:p w:rsidR="000E1A85" w:rsidRPr="008B7341" w:rsidRDefault="00641EB4" w:rsidP="008B734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B7341">
        <w:rPr>
          <w:sz w:val="28"/>
          <w:szCs w:val="28"/>
        </w:rPr>
        <w:t xml:space="preserve">есть единственная дисциплина, по которой студенты за четыре года получили только одну оценку «отлично» - «Дифференциальные и разностные уравнения». </w:t>
      </w:r>
    </w:p>
    <w:p w:rsidR="005E054A" w:rsidRDefault="00DD7D03" w:rsidP="005E054A">
      <w:pPr>
        <w:pStyle w:val="a"/>
        <w:numPr>
          <w:ilvl w:val="0"/>
          <w:numId w:val="0"/>
        </w:numPr>
        <w:ind w:firstLine="709"/>
      </w:pPr>
      <w:r>
        <w:br w:type="page"/>
      </w:r>
      <w:bookmarkStart w:id="22" w:name="_Toc10127770"/>
      <w:r w:rsidR="005E054A" w:rsidRPr="005E054A">
        <w:lastRenderedPageBreak/>
        <w:t>ЗАКЛЮЧЕНИЕ</w:t>
      </w:r>
      <w:bookmarkEnd w:id="22"/>
    </w:p>
    <w:p w:rsidR="005E054A" w:rsidRDefault="005E054A">
      <w:pPr>
        <w:spacing w:after="160" w:line="259" w:lineRule="auto"/>
        <w:rPr>
          <w:rFonts w:ascii="BookAntiqua" w:hAnsi="BookAntiqua"/>
          <w:color w:val="000000"/>
          <w:sz w:val="28"/>
        </w:rPr>
      </w:pPr>
      <w:r>
        <w:rPr>
          <w:rFonts w:ascii="BookAntiqua" w:hAnsi="BookAntiqua"/>
          <w:color w:val="000000"/>
          <w:sz w:val="28"/>
        </w:rPr>
        <w:br w:type="page"/>
      </w:r>
    </w:p>
    <w:p w:rsidR="005E054A" w:rsidRDefault="005E054A">
      <w:pPr>
        <w:spacing w:after="160" w:line="259" w:lineRule="auto"/>
        <w:rPr>
          <w:rFonts w:ascii="BookAntiqua" w:hAnsi="BookAntiqua"/>
          <w:color w:val="000000"/>
          <w:sz w:val="28"/>
        </w:rPr>
      </w:pPr>
    </w:p>
    <w:p w:rsidR="00DD7D03" w:rsidRDefault="00DD7D03" w:rsidP="000C1A80">
      <w:pPr>
        <w:spacing w:line="360" w:lineRule="auto"/>
        <w:ind w:left="240"/>
        <w:jc w:val="both"/>
        <w:rPr>
          <w:rFonts w:ascii="BookAntiqua" w:hAnsi="BookAntiqua"/>
          <w:color w:val="000000"/>
          <w:sz w:val="28"/>
        </w:rPr>
      </w:pPr>
    </w:p>
    <w:p w:rsidR="008B7341" w:rsidRPr="005E054A" w:rsidRDefault="008B7341" w:rsidP="005E054A">
      <w:pPr>
        <w:pStyle w:val="a"/>
        <w:numPr>
          <w:ilvl w:val="0"/>
          <w:numId w:val="0"/>
        </w:numPr>
        <w:ind w:firstLine="709"/>
      </w:pPr>
      <w:bookmarkStart w:id="23" w:name="_Toc532554297"/>
      <w:bookmarkStart w:id="24" w:name="_Toc10127771"/>
      <w:r w:rsidRPr="005E054A">
        <w:t>СПИСОК ИСПОЛЬЗОВАННЫХ ИСТОЧНИКОВ</w:t>
      </w:r>
      <w:bookmarkEnd w:id="23"/>
      <w:bookmarkEnd w:id="24"/>
    </w:p>
    <w:p w:rsidR="00315EB1" w:rsidRPr="001A2568" w:rsidRDefault="00315EB1" w:rsidP="008B7341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proofErr w:type="spellStart"/>
      <w:r w:rsidRPr="001A2568">
        <w:rPr>
          <w:rFonts w:ascii="Times New Roman" w:hAnsi="Times New Roman" w:cs="Times New Roman"/>
          <w:iCs/>
          <w:color w:val="000000"/>
          <w:sz w:val="28"/>
          <w:szCs w:val="28"/>
        </w:rPr>
        <w:t>Елшанский</w:t>
      </w:r>
      <w:proofErr w:type="spellEnd"/>
      <w:r w:rsidRPr="001A25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С.П.  Об оценке эффективности образования в ВУЗе. </w:t>
      </w:r>
      <w:r w:rsidRPr="001A2568">
        <w:rPr>
          <w:rFonts w:ascii="Times New Roman" w:hAnsi="Times New Roman" w:cs="Times New Roman"/>
          <w:sz w:val="28"/>
          <w:szCs w:val="28"/>
        </w:rPr>
        <w:fldChar w:fldCharType="begin"/>
      </w:r>
      <w:r w:rsidR="00EE5419">
        <w:rPr>
          <w:rFonts w:ascii="Times New Roman" w:hAnsi="Times New Roman" w:cs="Times New Roman"/>
          <w:sz w:val="28"/>
          <w:szCs w:val="28"/>
        </w:rPr>
        <w:instrText>HYPERLINK "C:\\Users\\leonidzakharov\\Library\\Containers\\com.apple.mail\\Data\\Library\\Mail Downloads\\6C8A00B1-45C7-4C05-91AA-2E4A2BE78113\\</w:instrText>
      </w:r>
      <w:r w:rsidR="00EE5419">
        <w:rPr>
          <w:rFonts w:ascii="Times New Roman" w:hAnsi="Times New Roman" w:cs="Times New Roman"/>
          <w:sz w:val="28"/>
          <w:szCs w:val="28"/>
        </w:rPr>
        <w:cr/>
        <w:instrText>URL:https:\\cyberleninka.ru\\article\\n\\ob-otsenke-effektivnosti-obrazovaniya-v-vuze.pdf</w:instrText>
      </w:r>
      <w:r w:rsidR="00EE5419">
        <w:rPr>
          <w:rFonts w:ascii="Times New Roman" w:hAnsi="Times New Roman" w:cs="Times New Roman"/>
          <w:sz w:val="28"/>
          <w:szCs w:val="28"/>
        </w:rPr>
        <w:cr/>
        <w:instrText>"</w:instrText>
      </w:r>
      <w:r w:rsidR="00EE5419" w:rsidRPr="001A2568">
        <w:rPr>
          <w:rFonts w:ascii="Times New Roman" w:hAnsi="Times New Roman" w:cs="Times New Roman"/>
          <w:sz w:val="28"/>
          <w:szCs w:val="28"/>
        </w:rPr>
      </w:r>
      <w:r w:rsidRPr="001A2568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315EB1" w:rsidRPr="001A2568" w:rsidRDefault="00315EB1" w:rsidP="008B7341">
      <w:pPr>
        <w:spacing w:line="360" w:lineRule="auto"/>
        <w:ind w:firstLine="709"/>
        <w:jc w:val="both"/>
        <w:rPr>
          <w:rStyle w:val="a5"/>
          <w:sz w:val="28"/>
          <w:szCs w:val="28"/>
        </w:rPr>
      </w:pPr>
      <w:r w:rsidRPr="001A2568">
        <w:rPr>
          <w:rStyle w:val="a5"/>
          <w:sz w:val="28"/>
          <w:szCs w:val="28"/>
        </w:rPr>
        <w:t>URL:https://cyberleninka.ru/article/n/ob-otsenke-effektivnosti-obrazovaniya-v-vuze.pdf</w:t>
      </w:r>
    </w:p>
    <w:p w:rsidR="00315EB1" w:rsidRPr="001A2568" w:rsidRDefault="00315EB1" w:rsidP="008B7341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68">
        <w:rPr>
          <w:rFonts w:ascii="Times New Roman" w:hAnsi="Times New Roman" w:cs="Times New Roman"/>
          <w:sz w:val="28"/>
          <w:szCs w:val="28"/>
        </w:rPr>
        <w:fldChar w:fldCharType="end"/>
      </w:r>
      <w:proofErr w:type="spellStart"/>
      <w:r w:rsidRPr="001A2568">
        <w:rPr>
          <w:rFonts w:ascii="Times New Roman" w:hAnsi="Times New Roman" w:cs="Times New Roman"/>
          <w:iCs/>
          <w:sz w:val="28"/>
          <w:szCs w:val="28"/>
        </w:rPr>
        <w:t>Хвыля-Олинтер</w:t>
      </w:r>
      <w:proofErr w:type="spellEnd"/>
      <w:r w:rsidRPr="001A2568">
        <w:rPr>
          <w:rFonts w:ascii="Times New Roman" w:hAnsi="Times New Roman" w:cs="Times New Roman"/>
          <w:iCs/>
          <w:sz w:val="28"/>
          <w:szCs w:val="28"/>
        </w:rPr>
        <w:t xml:space="preserve"> Н. А. </w:t>
      </w:r>
      <w:r w:rsidRPr="001A2568">
        <w:rPr>
          <w:rFonts w:ascii="Times New Roman" w:hAnsi="Times New Roman" w:cs="Times New Roman"/>
          <w:sz w:val="28"/>
          <w:szCs w:val="28"/>
        </w:rPr>
        <w:t>Образование – качественное или злокачественное? – URL:</w:t>
      </w:r>
      <w:r w:rsidRPr="001A2568">
        <w:rPr>
          <w:rFonts w:ascii="Times New Roman" w:hAnsi="Times New Roman" w:cs="Times New Roman"/>
          <w:sz w:val="28"/>
          <w:szCs w:val="28"/>
        </w:rPr>
        <w:br/>
      </w:r>
      <w:hyperlink r:id="rId12" w:history="1"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http://rusrand.ru/docconf/obrazovanie-kachestvennoe-ili-zlokachestvennoe</w:t>
        </w:r>
      </w:hyperlink>
    </w:p>
    <w:p w:rsidR="00E14551" w:rsidRPr="001A2568" w:rsidRDefault="00E14551" w:rsidP="008B7341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568">
        <w:rPr>
          <w:rFonts w:ascii="Times New Roman" w:hAnsi="Times New Roman" w:cs="Times New Roman"/>
          <w:color w:val="000000"/>
          <w:sz w:val="28"/>
          <w:szCs w:val="28"/>
        </w:rPr>
        <w:t>Конкурсная документация открытого конкурса на выполнение работ (оказание услуг) по проекту «Сбор и анализ информации по показателям, характеризующим общие критерии качества представляемых организациями высшего образования образовательных услуг, распространение лучших</w:t>
      </w:r>
      <w:r w:rsidR="001E718F" w:rsidRPr="001A2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инновационных практик образовательной деятельности образовательных</w:t>
      </w:r>
      <w:r w:rsidR="001E718F" w:rsidRPr="001A2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организаций высшего образования», проводимому в рамках мероприятия</w:t>
      </w:r>
      <w:r w:rsidR="001E718F" w:rsidRPr="001A2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5.4 «Поддержка инноваций в области развития и мониторинга системы образования» Задачи 5 «Формирование востребованной системы оценки качества образования и образовательных результатов» Федеральной целевой</w:t>
      </w:r>
      <w:r w:rsidR="001E718F" w:rsidRPr="001A25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программы развития образования на 2016–2020 годы в соответствии с протоколом от 28 апреля 2017 года № ПНКСФЦПРО-9. – URL: https://otc.ru/tenders/region/g-moskva/12587016/0173100003717000146-sbor-i-analiz-informacii-popokazatelyam-xarakterizuyushhim-obshhie-kriterii-kachestva-predstavlyaemy%60x-organizaciyami-vy%60sshego-obrazovaniya-obrazovatel%60ny%60x-uslugrasprostranenie-luchshix-innovacionny%60x-praktik-obraz</w:t>
      </w:r>
      <w:r w:rsidR="001E718F" w:rsidRPr="001A2568">
        <w:rPr>
          <w:rFonts w:ascii="Times New Roman" w:hAnsi="Times New Roman" w:cs="Times New Roman"/>
          <w:color w:val="000000"/>
          <w:sz w:val="28"/>
          <w:szCs w:val="28"/>
        </w:rPr>
        <w:t>ovatel%60noj (дата обращения: 11.05.2019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E718F" w:rsidRPr="001A2568" w:rsidRDefault="001E718F" w:rsidP="008B7341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1A2568">
        <w:rPr>
          <w:rFonts w:ascii="Times New Roman" w:hAnsi="Times New Roman" w:cs="Times New Roman"/>
          <w:color w:val="000000"/>
          <w:sz w:val="28"/>
          <w:szCs w:val="28"/>
        </w:rPr>
        <w:t>Мониторинг эффективности – мониторинг объективности? //</w:t>
      </w:r>
      <w:r w:rsidRPr="001A2568">
        <w:rPr>
          <w:rFonts w:ascii="Times New Roman" w:hAnsi="Times New Roman" w:cs="Times New Roman"/>
          <w:sz w:val="28"/>
          <w:szCs w:val="28"/>
        </w:rPr>
        <w:t xml:space="preserve"> Информационно-аналитический журнал «Аккредитация в образовании». </w:t>
      </w:r>
      <w:r w:rsidRPr="001A256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A2568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akvobr</w:t>
        </w:r>
        <w:proofErr w:type="spellEnd"/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monitoring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effektivnosti</w:t>
        </w:r>
        <w:proofErr w:type="spellEnd"/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monitoring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objektivnosti</w:t>
        </w:r>
        <w:proofErr w:type="spellEnd"/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1A2568">
        <w:rPr>
          <w:rFonts w:ascii="Times New Roman" w:hAnsi="Times New Roman" w:cs="Times New Roman"/>
          <w:sz w:val="28"/>
          <w:szCs w:val="28"/>
        </w:rPr>
        <w:t xml:space="preserve">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(дата обращения: 11.05.2019)</w:t>
      </w:r>
    </w:p>
    <w:p w:rsidR="000E1A85" w:rsidRPr="001A2568" w:rsidRDefault="0078543C" w:rsidP="008B7341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1A2568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Образовательный </w:t>
      </w:r>
      <w:proofErr w:type="gramStart"/>
      <w:r w:rsidRPr="001A25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проект  </w:t>
      </w:r>
      <w:proofErr w:type="spellStart"/>
      <w:r w:rsidRPr="001A2568">
        <w:rPr>
          <w:rFonts w:ascii="Times New Roman" w:hAnsi="Times New Roman" w:cs="Times New Roman"/>
          <w:b/>
          <w:bCs/>
          <w:sz w:val="28"/>
          <w:szCs w:val="28"/>
        </w:rPr>
        <w:t>Letopisi.Ru</w:t>
      </w:r>
      <w:proofErr w:type="spellEnd"/>
      <w:r w:rsidRPr="001A2568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1A2568">
        <w:rPr>
          <w:rFonts w:ascii="Times New Roman" w:hAnsi="Times New Roman" w:cs="Times New Roman"/>
          <w:sz w:val="28"/>
          <w:szCs w:val="28"/>
        </w:rPr>
        <w:t xml:space="preserve">: </w:t>
      </w:r>
      <w:r w:rsidR="000E1A85" w:rsidRPr="001A2568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1A2568">
          <w:rPr>
            <w:rStyle w:val="a5"/>
            <w:rFonts w:ascii="Times New Roman" w:hAnsi="Times New Roman" w:cs="Times New Roman"/>
            <w:iCs/>
            <w:sz w:val="28"/>
            <w:szCs w:val="28"/>
          </w:rPr>
          <w:t>http://letopisi.org/index.php/Учебная</w:t>
        </w:r>
      </w:hyperlink>
      <w:r w:rsidRPr="001A2568">
        <w:rPr>
          <w:rStyle w:val="a5"/>
          <w:rFonts w:ascii="Times New Roman" w:hAnsi="Times New Roman" w:cs="Times New Roman"/>
          <w:sz w:val="28"/>
          <w:szCs w:val="28"/>
        </w:rPr>
        <w:t xml:space="preserve"> аналитика</w:t>
      </w:r>
      <w:r w:rsidRPr="001A256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(дата обращения: 11.05.2019)</w:t>
      </w:r>
    </w:p>
    <w:p w:rsidR="005E054A" w:rsidRDefault="000E1A85" w:rsidP="008B7341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1A2568">
        <w:rPr>
          <w:rFonts w:ascii="Times New Roman" w:hAnsi="Times New Roman" w:cs="Times New Roman"/>
          <w:sz w:val="28"/>
          <w:szCs w:val="28"/>
        </w:rPr>
        <w:t xml:space="preserve">Учебная аналитика. Типы и способы применения. </w:t>
      </w:r>
      <w:r w:rsidRPr="001A256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A2568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edutainme</w:t>
        </w:r>
        <w:proofErr w:type="spellEnd"/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analytics</w:t>
        </w:r>
        <w:r w:rsidRPr="001A256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Pr="001A2568">
        <w:rPr>
          <w:rFonts w:ascii="Times New Roman" w:hAnsi="Times New Roman" w:cs="Times New Roman"/>
          <w:sz w:val="28"/>
          <w:szCs w:val="28"/>
        </w:rPr>
        <w:t xml:space="preserve"> </w:t>
      </w:r>
      <w:r w:rsidRPr="001A2568">
        <w:rPr>
          <w:rFonts w:ascii="Times New Roman" w:hAnsi="Times New Roman" w:cs="Times New Roman"/>
          <w:color w:val="000000"/>
          <w:sz w:val="28"/>
          <w:szCs w:val="28"/>
        </w:rPr>
        <w:t>(дата обращения: 11.05.2019)</w:t>
      </w:r>
    </w:p>
    <w:p w:rsidR="005E054A" w:rsidRDefault="005E054A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br w:type="page"/>
      </w:r>
    </w:p>
    <w:p w:rsidR="000E1A85" w:rsidRPr="005E054A" w:rsidRDefault="005E054A" w:rsidP="005E054A">
      <w:pPr>
        <w:pStyle w:val="a"/>
        <w:numPr>
          <w:ilvl w:val="0"/>
          <w:numId w:val="0"/>
        </w:numPr>
        <w:ind w:firstLine="709"/>
      </w:pPr>
      <w:bookmarkStart w:id="25" w:name="_Toc10127772"/>
      <w:r w:rsidRPr="005E054A">
        <w:lastRenderedPageBreak/>
        <w:t>ПРИЛОЖЕНИЕ А</w:t>
      </w:r>
      <w:bookmarkEnd w:id="25"/>
    </w:p>
    <w:p w:rsidR="005E054A" w:rsidRDefault="005E054A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0E1A85" w:rsidRPr="005E054A" w:rsidRDefault="005E054A" w:rsidP="005E054A">
      <w:pPr>
        <w:pStyle w:val="a"/>
        <w:numPr>
          <w:ilvl w:val="0"/>
          <w:numId w:val="0"/>
        </w:numPr>
        <w:ind w:firstLine="709"/>
      </w:pPr>
      <w:bookmarkStart w:id="26" w:name="_Toc10127773"/>
      <w:r w:rsidRPr="005E054A">
        <w:lastRenderedPageBreak/>
        <w:t>ПРИЛОЖЕНИЕ Б</w:t>
      </w:r>
      <w:bookmarkEnd w:id="26"/>
    </w:p>
    <w:p w:rsidR="000E1A85" w:rsidRPr="000E1A85" w:rsidRDefault="000E1A85" w:rsidP="000C1A80">
      <w:pPr>
        <w:pStyle w:val="a6"/>
        <w:spacing w:after="0" w:line="360" w:lineRule="auto"/>
        <w:ind w:left="240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E1A85" w:rsidRPr="000E1A85" w:rsidRDefault="000E1A85" w:rsidP="000C1A80">
      <w:pPr>
        <w:pStyle w:val="a6"/>
        <w:spacing w:after="0" w:line="360" w:lineRule="auto"/>
        <w:ind w:left="240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E1A85" w:rsidRPr="000E1A85" w:rsidRDefault="000E1A85" w:rsidP="000C1A80">
      <w:pPr>
        <w:pStyle w:val="a6"/>
        <w:spacing w:after="0" w:line="360" w:lineRule="auto"/>
        <w:ind w:left="240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315EB1" w:rsidRPr="000E1A85" w:rsidRDefault="00315EB1" w:rsidP="004A22C8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5EB1" w:rsidRPr="000E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yslC">
    <w:altName w:val="Times New Roman"/>
    <w:panose1 w:val="00000000000000000000"/>
    <w:charset w:val="00"/>
    <w:family w:val="roman"/>
    <w:notTrueType/>
    <w:pitch w:val="default"/>
  </w:font>
  <w:font w:name="BookAntiqua-Bold">
    <w:altName w:val="Times New Roman"/>
    <w:panose1 w:val="00000000000000000000"/>
    <w:charset w:val="00"/>
    <w:family w:val="roman"/>
    <w:notTrueType/>
    <w:pitch w:val="default"/>
  </w:font>
  <w:font w:name="FranklinGothic-Book">
    <w:altName w:val="Times New Roman"/>
    <w:panose1 w:val="00000000000000000000"/>
    <w:charset w:val="00"/>
    <w:family w:val="roman"/>
    <w:notTrueType/>
    <w:pitch w:val="default"/>
  </w:font>
  <w:font w:name="BookAntiqu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EC6"/>
    <w:multiLevelType w:val="hybridMultilevel"/>
    <w:tmpl w:val="AFF6FEE4"/>
    <w:lvl w:ilvl="0" w:tplc="DB20F8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F35E3C"/>
    <w:multiLevelType w:val="multilevel"/>
    <w:tmpl w:val="2C342D0A"/>
    <w:lvl w:ilvl="0">
      <w:start w:val="1"/>
      <w:numFmt w:val="bullet"/>
      <w:lvlText w:val="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581C"/>
    <w:multiLevelType w:val="multilevel"/>
    <w:tmpl w:val="FA088A0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91" w:hanging="2160"/>
      </w:pPr>
      <w:rPr>
        <w:rFonts w:hint="default"/>
      </w:rPr>
    </w:lvl>
  </w:abstractNum>
  <w:abstractNum w:abstractNumId="3" w15:restartNumberingAfterBreak="0">
    <w:nsid w:val="116C7E87"/>
    <w:multiLevelType w:val="multilevel"/>
    <w:tmpl w:val="2C342D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AA7"/>
    <w:multiLevelType w:val="multilevel"/>
    <w:tmpl w:val="2C342D0A"/>
    <w:lvl w:ilvl="0">
      <w:start w:val="1"/>
      <w:numFmt w:val="bullet"/>
      <w:lvlText w:val="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E3407"/>
    <w:multiLevelType w:val="hybridMultilevel"/>
    <w:tmpl w:val="F0FE0426"/>
    <w:lvl w:ilvl="0" w:tplc="4F54D7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CB2B1F"/>
    <w:multiLevelType w:val="hybridMultilevel"/>
    <w:tmpl w:val="E6063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43F0553"/>
    <w:multiLevelType w:val="hybridMultilevel"/>
    <w:tmpl w:val="E31A0B9A"/>
    <w:lvl w:ilvl="0" w:tplc="DB20F88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DD3BC6"/>
    <w:multiLevelType w:val="hybridMultilevel"/>
    <w:tmpl w:val="104CA368"/>
    <w:lvl w:ilvl="0" w:tplc="01B6F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83E71"/>
    <w:multiLevelType w:val="hybridMultilevel"/>
    <w:tmpl w:val="5A04D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A7A45"/>
    <w:multiLevelType w:val="multilevel"/>
    <w:tmpl w:val="2C342D0A"/>
    <w:lvl w:ilvl="0">
      <w:start w:val="1"/>
      <w:numFmt w:val="bullet"/>
      <w:lvlText w:val="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E482C"/>
    <w:multiLevelType w:val="multilevel"/>
    <w:tmpl w:val="E8B024FC"/>
    <w:lvl w:ilvl="0">
      <w:start w:val="1"/>
      <w:numFmt w:val="bullet"/>
      <w:lvlText w:val=""/>
      <w:lvlJc w:val="left"/>
      <w:pPr>
        <w:ind w:left="1200" w:hanging="349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16EAB"/>
    <w:multiLevelType w:val="hybridMultilevel"/>
    <w:tmpl w:val="95CEA2E4"/>
    <w:lvl w:ilvl="0" w:tplc="ACF017F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3560930"/>
    <w:multiLevelType w:val="multilevel"/>
    <w:tmpl w:val="090A3B4A"/>
    <w:lvl w:ilvl="0">
      <w:start w:val="1"/>
      <w:numFmt w:val="decimal"/>
      <w:pStyle w:val="a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4" w15:restartNumberingAfterBreak="0">
    <w:nsid w:val="742D2982"/>
    <w:multiLevelType w:val="hybridMultilevel"/>
    <w:tmpl w:val="595A2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6753B8B"/>
    <w:multiLevelType w:val="multilevel"/>
    <w:tmpl w:val="1DA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501CCE"/>
    <w:multiLevelType w:val="hybridMultilevel"/>
    <w:tmpl w:val="D01C612E"/>
    <w:lvl w:ilvl="0" w:tplc="B0261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DC09C2"/>
    <w:multiLevelType w:val="hybridMultilevel"/>
    <w:tmpl w:val="2D1634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FE6659A"/>
    <w:multiLevelType w:val="multilevel"/>
    <w:tmpl w:val="AC782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  <w:num w:numId="12">
    <w:abstractNumId w:val="17"/>
  </w:num>
  <w:num w:numId="13">
    <w:abstractNumId w:val="12"/>
  </w:num>
  <w:num w:numId="14">
    <w:abstractNumId w:val="13"/>
  </w:num>
  <w:num w:numId="15">
    <w:abstractNumId w:val="13"/>
    <w:lvlOverride w:ilvl="0">
      <w:startOverride w:val="171"/>
    </w:lvlOverride>
  </w:num>
  <w:num w:numId="16">
    <w:abstractNumId w:val="16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48"/>
    <w:rsid w:val="00081C90"/>
    <w:rsid w:val="000A4157"/>
    <w:rsid w:val="000C1A80"/>
    <w:rsid w:val="000E1A85"/>
    <w:rsid w:val="00112B27"/>
    <w:rsid w:val="00150BD7"/>
    <w:rsid w:val="00191F4B"/>
    <w:rsid w:val="001A2568"/>
    <w:rsid w:val="001E6BFE"/>
    <w:rsid w:val="001E718F"/>
    <w:rsid w:val="002101A1"/>
    <w:rsid w:val="00227373"/>
    <w:rsid w:val="00240814"/>
    <w:rsid w:val="002A4F60"/>
    <w:rsid w:val="002C3A78"/>
    <w:rsid w:val="00315EB1"/>
    <w:rsid w:val="00366987"/>
    <w:rsid w:val="00397274"/>
    <w:rsid w:val="003B4226"/>
    <w:rsid w:val="003C087E"/>
    <w:rsid w:val="003C5A95"/>
    <w:rsid w:val="003C6038"/>
    <w:rsid w:val="003E2E1A"/>
    <w:rsid w:val="004426F2"/>
    <w:rsid w:val="004A22C8"/>
    <w:rsid w:val="004E5E4D"/>
    <w:rsid w:val="00501C0D"/>
    <w:rsid w:val="00591E7D"/>
    <w:rsid w:val="005E054A"/>
    <w:rsid w:val="00641DB4"/>
    <w:rsid w:val="00641EB4"/>
    <w:rsid w:val="00756D90"/>
    <w:rsid w:val="0078543C"/>
    <w:rsid w:val="007C0CF8"/>
    <w:rsid w:val="007D57EA"/>
    <w:rsid w:val="00803426"/>
    <w:rsid w:val="00813930"/>
    <w:rsid w:val="00830285"/>
    <w:rsid w:val="00855434"/>
    <w:rsid w:val="008A287D"/>
    <w:rsid w:val="008B7341"/>
    <w:rsid w:val="008C1BCF"/>
    <w:rsid w:val="008E4048"/>
    <w:rsid w:val="00AD4DCF"/>
    <w:rsid w:val="00B103C6"/>
    <w:rsid w:val="00CC7ADE"/>
    <w:rsid w:val="00D4333F"/>
    <w:rsid w:val="00DD7D03"/>
    <w:rsid w:val="00E14551"/>
    <w:rsid w:val="00E31E57"/>
    <w:rsid w:val="00E44B3C"/>
    <w:rsid w:val="00EE5419"/>
    <w:rsid w:val="00F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4909E-3C1E-41B5-9E12-DE743C2F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A4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0"/>
    <w:uiPriority w:val="9"/>
    <w:qFormat/>
    <w:rsid w:val="001E718F"/>
    <w:pPr>
      <w:spacing w:before="100" w:beforeAutospacing="1" w:after="10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E05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4081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E1A85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fontstyle01">
    <w:name w:val="fontstyle01"/>
    <w:basedOn w:val="a2"/>
    <w:rsid w:val="008E4048"/>
    <w:rPr>
      <w:rFonts w:ascii="MyslC" w:hAnsi="Mysl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2"/>
    <w:rsid w:val="004426F2"/>
    <w:rPr>
      <w:rFonts w:ascii="BookAntiqua-Bold" w:hAnsi="BookAntiqua-Bold" w:hint="default"/>
      <w:b/>
      <w:bCs/>
      <w:i w:val="0"/>
      <w:iCs w:val="0"/>
      <w:color w:val="925C38"/>
      <w:sz w:val="24"/>
      <w:szCs w:val="24"/>
    </w:rPr>
  </w:style>
  <w:style w:type="character" w:styleId="a5">
    <w:name w:val="Hyperlink"/>
    <w:basedOn w:val="a2"/>
    <w:uiPriority w:val="99"/>
    <w:unhideWhenUsed/>
    <w:rsid w:val="00315EB1"/>
    <w:rPr>
      <w:color w:val="0563C1" w:themeColor="hyperlink"/>
      <w:u w:val="single"/>
    </w:rPr>
  </w:style>
  <w:style w:type="paragraph" w:styleId="a6">
    <w:name w:val="List Paragraph"/>
    <w:basedOn w:val="a1"/>
    <w:uiPriority w:val="34"/>
    <w:qFormat/>
    <w:rsid w:val="00315E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ite"/>
    <w:basedOn w:val="a2"/>
    <w:uiPriority w:val="99"/>
    <w:semiHidden/>
    <w:unhideWhenUsed/>
    <w:rsid w:val="00315EB1"/>
    <w:rPr>
      <w:i/>
      <w:iCs/>
    </w:rPr>
  </w:style>
  <w:style w:type="character" w:customStyle="1" w:styleId="fontstyle31">
    <w:name w:val="fontstyle31"/>
    <w:basedOn w:val="a2"/>
    <w:rsid w:val="00E14551"/>
    <w:rPr>
      <w:rFonts w:ascii="FranklinGothic-Book" w:hAnsi="FranklinGothic-Book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1E7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E1A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2"/>
    <w:link w:val="3"/>
    <w:uiPriority w:val="9"/>
    <w:semiHidden/>
    <w:rsid w:val="002408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1"/>
    <w:uiPriority w:val="99"/>
    <w:semiHidden/>
    <w:unhideWhenUsed/>
    <w:rsid w:val="00240814"/>
    <w:pPr>
      <w:spacing w:before="100" w:beforeAutospacing="1" w:after="100" w:afterAutospacing="1"/>
    </w:pPr>
  </w:style>
  <w:style w:type="character" w:styleId="a8">
    <w:name w:val="FollowedHyperlink"/>
    <w:basedOn w:val="a2"/>
    <w:uiPriority w:val="99"/>
    <w:semiHidden/>
    <w:unhideWhenUsed/>
    <w:rsid w:val="002C3A78"/>
    <w:rPr>
      <w:color w:val="954F72" w:themeColor="followed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E31E57"/>
    <w:rPr>
      <w:color w:val="605E5C"/>
      <w:shd w:val="clear" w:color="auto" w:fill="E1DFDD"/>
    </w:rPr>
  </w:style>
  <w:style w:type="character" w:styleId="a9">
    <w:name w:val="Strong"/>
    <w:basedOn w:val="a2"/>
    <w:uiPriority w:val="22"/>
    <w:qFormat/>
    <w:rsid w:val="000C1A80"/>
    <w:rPr>
      <w:b/>
      <w:bCs/>
    </w:rPr>
  </w:style>
  <w:style w:type="paragraph" w:customStyle="1" w:styleId="a">
    <w:name w:val="Курсач"/>
    <w:basedOn w:val="a6"/>
    <w:qFormat/>
    <w:rsid w:val="000C1A80"/>
    <w:pPr>
      <w:numPr>
        <w:numId w:val="14"/>
      </w:numPr>
      <w:spacing w:line="36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paragraph" w:customStyle="1" w:styleId="a0">
    <w:name w:val="Курсач саб"/>
    <w:basedOn w:val="a"/>
    <w:qFormat/>
    <w:rsid w:val="000C1A80"/>
    <w:pPr>
      <w:numPr>
        <w:ilvl w:val="1"/>
      </w:numPr>
    </w:pPr>
  </w:style>
  <w:style w:type="paragraph" w:styleId="aa">
    <w:name w:val="TOC Heading"/>
    <w:basedOn w:val="1"/>
    <w:next w:val="a1"/>
    <w:uiPriority w:val="39"/>
    <w:unhideWhenUsed/>
    <w:qFormat/>
    <w:rsid w:val="005E054A"/>
    <w:pPr>
      <w:keepNext/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0"/>
    <w:autoRedefine/>
    <w:uiPriority w:val="39"/>
    <w:unhideWhenUsed/>
    <w:rsid w:val="002A4F60"/>
    <w:pPr>
      <w:numPr>
        <w:numId w:val="0"/>
      </w:numPr>
      <w:tabs>
        <w:tab w:val="right" w:leader="dot" w:pos="9345"/>
      </w:tabs>
      <w:spacing w:before="120" w:after="120"/>
      <w:contextualSpacing w:val="0"/>
      <w:jc w:val="left"/>
    </w:pPr>
    <w:rPr>
      <w:rFonts w:eastAsia="Times New Roman" w:cs="Times New Roman"/>
      <w:b w:val="0"/>
      <w:smallCaps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E054A"/>
    <w:pPr>
      <w:tabs>
        <w:tab w:val="left" w:pos="960"/>
        <w:tab w:val="right" w:leader="dot" w:pos="9345"/>
      </w:tabs>
      <w:spacing w:line="360" w:lineRule="auto"/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5E054A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5E054A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5E054A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5E054A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5E054A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5E054A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5E054A"/>
    <w:pPr>
      <w:ind w:left="1920"/>
    </w:pPr>
    <w:rPr>
      <w:rFonts w:asciiTheme="minorHAnsi" w:hAnsiTheme="minorHAnsi"/>
      <w:sz w:val="18"/>
      <w:szCs w:val="18"/>
    </w:rPr>
  </w:style>
  <w:style w:type="character" w:customStyle="1" w:styleId="20">
    <w:name w:val="Заголовок 2 Знак"/>
    <w:basedOn w:val="a2"/>
    <w:link w:val="2"/>
    <w:uiPriority w:val="9"/>
    <w:semiHidden/>
    <w:rsid w:val="005E05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150BD7"/>
    <w:rPr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150BD7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e24kjd">
    <w:name w:val="e24kjd"/>
    <w:basedOn w:val="a2"/>
    <w:rsid w:val="00FC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kvobr.ru/monitoring_effektivnosti_monitoring_objektivnosti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12" Type="http://schemas.openxmlformats.org/officeDocument/2006/relationships/hyperlink" Target="http://rusrand.ru/docconf/obrazovanie-kachestvennoe-ili-zlokachestvenno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edutainme.ru/post/learning-analytic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etopisi.org/index.php/&#1059;&#1095;&#1077;&#1073;&#1085;&#1072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3FA702-BDC7-49DE-99CA-50685C0A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25</Pages>
  <Words>4198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5</cp:revision>
  <dcterms:created xsi:type="dcterms:W3CDTF">2019-05-30T13:17:00Z</dcterms:created>
  <dcterms:modified xsi:type="dcterms:W3CDTF">2019-05-30T14:28:00Z</dcterms:modified>
</cp:coreProperties>
</file>