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13" w:before="0" w:after="0"/>
        <w:ind w:hanging="10" w:start="-5" w:end="4359"/>
        <w:jc w:val="start"/>
        <w:rPr>
          <w:b/>
        </w:rPr>
      </w:pPr>
      <w:r>
        <w:rPr>
          <w:b/>
        </w:rPr>
        <w:t xml:space="preserve">Civic and Community Management-Lec#2 </w:t>
      </w:r>
    </w:p>
    <w:p>
      <w:pPr>
        <w:pStyle w:val="Normal"/>
        <w:spacing w:lineRule="auto" w:line="413" w:before="0" w:after="0"/>
        <w:ind w:hanging="10" w:start="-5" w:end="4359"/>
        <w:jc w:val="start"/>
        <w:rPr/>
      </w:pPr>
      <w:r>
        <w:rPr>
          <w:b/>
        </w:rPr>
        <w:t xml:space="preserve">What is Identity? </w:t>
      </w:r>
    </w:p>
    <w:p>
      <w:pPr>
        <w:pStyle w:val="Normal"/>
        <w:bidi w:val="0"/>
        <w:ind w:hanging="0" w:start="0"/>
        <w:rPr/>
      </w:pPr>
      <w:r>
        <w:rPr/>
        <w:t xml:space="preserve">Identity is a broad and </w:t>
      </w:r>
      <w:r>
        <w:rPr>
          <w:shd w:fill="FFFF00" w:val="clear"/>
        </w:rPr>
        <w:t xml:space="preserve">multifaceted concept that defines an individual or group based on their unique characteristics, beliefs, and values. </w:t>
      </w:r>
      <w:r>
        <w:rPr/>
        <w:t xml:space="preserve">It includes several aspects such as: </w:t>
      </w:r>
    </w:p>
    <w:p>
      <w:pPr>
        <w:pStyle w:val="Normal"/>
        <w:numPr>
          <w:ilvl w:val="0"/>
          <w:numId w:val="1"/>
        </w:numPr>
        <w:spacing w:before="0" w:after="211"/>
        <w:ind w:hanging="360" w:start="705"/>
        <w:rPr/>
      </w:pPr>
      <w:r>
        <w:rPr>
          <w:b/>
        </w:rPr>
        <w:t>Personal Traits:</w:t>
      </w:r>
      <w:r>
        <w:rPr/>
        <w:t xml:space="preserve"> Personality, emotions, and physical attributes. </w:t>
      </w:r>
    </w:p>
    <w:p>
      <w:pPr>
        <w:pStyle w:val="Normal"/>
        <w:numPr>
          <w:ilvl w:val="0"/>
          <w:numId w:val="1"/>
        </w:numPr>
        <w:ind w:hanging="360" w:start="705"/>
        <w:rPr/>
      </w:pPr>
      <w:r>
        <w:rPr>
          <w:b/>
        </w:rPr>
        <w:t>Social Roles:</w:t>
      </w:r>
      <w:r>
        <w:rPr/>
        <w:t xml:space="preserve"> A person’s position in society, including relationships and professional roles. </w:t>
      </w:r>
    </w:p>
    <w:p>
      <w:pPr>
        <w:pStyle w:val="Normal"/>
        <w:numPr>
          <w:ilvl w:val="0"/>
          <w:numId w:val="1"/>
        </w:numPr>
        <w:ind w:hanging="360" w:start="705"/>
        <w:rPr/>
      </w:pPr>
      <w:r>
        <w:rPr>
          <w:b/>
        </w:rPr>
        <w:t>Cultural Factors:</w:t>
      </w:r>
      <w:r>
        <w:rPr/>
        <w:t xml:space="preserve"> Nationality, ethnicity, religion, and language. </w:t>
      </w:r>
    </w:p>
    <w:p>
      <w:pPr>
        <w:pStyle w:val="Normal"/>
        <w:numPr>
          <w:ilvl w:val="0"/>
          <w:numId w:val="1"/>
        </w:numPr>
        <w:spacing w:lineRule="auto" w:line="418" w:before="0" w:after="0"/>
        <w:ind w:hanging="360" w:start="705"/>
        <w:rPr/>
      </w:pPr>
      <w:r>
        <w:rPr>
          <w:b/>
        </w:rPr>
        <w:t>Life Experiences:</w:t>
      </w:r>
      <w:r>
        <w:rPr/>
        <w:t xml:space="preserve"> Education, upbringing, and key life events that shape a person. </w:t>
      </w:r>
    </w:p>
    <w:p>
      <w:pPr>
        <w:pStyle w:val="Normal"/>
        <w:spacing w:lineRule="auto" w:line="418" w:before="0" w:after="0"/>
        <w:ind w:hanging="0" w:start="345"/>
        <w:rPr/>
      </w:pPr>
      <w:r>
        <w:rPr>
          <w:b/>
        </w:rPr>
        <w:t>Types of Identity</w:t>
      </w:r>
    </w:p>
    <w:p>
      <w:pPr>
        <w:pStyle w:val="Normal"/>
        <w:numPr>
          <w:ilvl w:val="0"/>
          <w:numId w:val="2"/>
        </w:numPr>
        <w:spacing w:before="0" w:after="208"/>
        <w:ind w:hanging="360" w:start="705"/>
        <w:rPr/>
      </w:pPr>
      <w:r>
        <w:rPr>
          <w:b/>
        </w:rPr>
        <w:t>Personal Identity:</w:t>
      </w:r>
      <w:r>
        <w:rPr/>
        <w:t xml:space="preserve"> The unique combination of characteristics and experiences that distinguish an individual. </w:t>
      </w:r>
    </w:p>
    <w:p>
      <w:pPr>
        <w:pStyle w:val="Normal"/>
        <w:numPr>
          <w:ilvl w:val="0"/>
          <w:numId w:val="2"/>
        </w:numPr>
        <w:ind w:hanging="360" w:start="705"/>
        <w:rPr/>
      </w:pPr>
      <w:r>
        <w:rPr>
          <w:b/>
        </w:rPr>
        <w:t>Cultural Identity:</w:t>
      </w:r>
      <w:r>
        <w:rPr/>
        <w:t xml:space="preserve"> A person’s connection to a cultural group, defined by shared language, values, and traditions. </w:t>
      </w:r>
    </w:p>
    <w:p>
      <w:pPr>
        <w:pStyle w:val="Normal"/>
        <w:numPr>
          <w:ilvl w:val="0"/>
          <w:numId w:val="2"/>
        </w:numPr>
        <w:ind w:hanging="360" w:start="705"/>
        <w:rPr/>
      </w:pPr>
      <w:r>
        <w:rPr>
          <w:b/>
        </w:rPr>
        <w:t>Social Identity:</w:t>
      </w:r>
      <w:r>
        <w:rPr/>
        <w:t xml:space="preserve"> How individuals perceive themselves based on their membership in a group (e.g., nationality, religion, professional affiliation). </w:t>
      </w:r>
    </w:p>
    <w:p>
      <w:pPr>
        <w:pStyle w:val="Normal"/>
        <w:numPr>
          <w:ilvl w:val="0"/>
          <w:numId w:val="2"/>
        </w:numPr>
        <w:ind w:hanging="360" w:start="705"/>
        <w:rPr/>
      </w:pPr>
      <w:r>
        <w:rPr>
          <w:b/>
        </w:rPr>
        <w:t>Group Identity:</w:t>
      </w:r>
      <w:r>
        <w:rPr/>
        <w:t xml:space="preserve"> A collective sense of belonging to a particular group that influences an individual’s self-concept. </w:t>
      </w:r>
    </w:p>
    <w:p>
      <w:pPr>
        <w:pStyle w:val="Normal"/>
        <w:spacing w:lineRule="auto" w:line="259" w:before="0" w:after="174"/>
        <w:ind w:hanging="10" w:start="-5" w:end="307"/>
        <w:jc w:val="start"/>
        <w:rPr/>
      </w:pPr>
      <w:r>
        <w:rPr>
          <w:b/>
        </w:rPr>
        <w:t xml:space="preserve">What is Culture? </w:t>
      </w:r>
    </w:p>
    <w:p>
      <w:pPr>
        <w:pStyle w:val="Normal"/>
        <w:spacing w:lineRule="auto" w:line="343" w:before="0" w:after="80"/>
        <w:ind w:hanging="0" w:start="0"/>
        <w:rPr/>
      </w:pPr>
      <w:r>
        <w:rPr/>
        <w:t xml:space="preserve">Culture refers to the beliefs, values, behaviors, and material objects shared by a group of people. It shapes individual perspectives and societal interactions. </w:t>
      </w:r>
    </w:p>
    <w:p>
      <w:pPr>
        <w:pStyle w:val="Normal"/>
        <w:spacing w:lineRule="auto" w:line="343" w:before="0" w:after="80"/>
        <w:ind w:hanging="0" w:start="0"/>
        <w:rPr/>
      </w:pPr>
      <w:r>
        <w:rPr>
          <w:b/>
        </w:rPr>
        <w:t xml:space="preserve">Key Components of Culture </w:t>
      </w:r>
    </w:p>
    <w:p>
      <w:pPr>
        <w:pStyle w:val="Normal"/>
        <w:numPr>
          <w:ilvl w:val="0"/>
          <w:numId w:val="3"/>
        </w:numPr>
        <w:ind w:hanging="360" w:start="705"/>
        <w:rPr/>
      </w:pPr>
      <w:r>
        <w:rPr>
          <w:b/>
        </w:rPr>
        <w:t>Beliefs and Values:</w:t>
      </w:r>
      <w:r>
        <w:rPr/>
        <w:t xml:space="preserve"> Ethical principles, traditions, and religious practices that guide behavior</w:t>
      </w:r>
    </w:p>
    <w:p>
      <w:pPr>
        <w:pStyle w:val="Normal"/>
        <w:numPr>
          <w:ilvl w:val="0"/>
          <w:numId w:val="3"/>
        </w:numPr>
        <w:ind w:hanging="360" w:start="705"/>
        <w:rPr/>
      </w:pPr>
      <w:r>
        <w:rPr>
          <w:b/>
        </w:rPr>
        <w:t>Language and Communication:</w:t>
      </w:r>
      <w:r>
        <w:rPr/>
        <w:t xml:space="preserve"> Verbal and non-verbal means of sharing ideas and information. </w:t>
      </w:r>
    </w:p>
    <w:p>
      <w:pPr>
        <w:pStyle w:val="Normal"/>
        <w:numPr>
          <w:ilvl w:val="0"/>
          <w:numId w:val="3"/>
        </w:numPr>
        <w:ind w:hanging="360" w:start="705"/>
        <w:rPr/>
      </w:pPr>
      <w:r>
        <w:rPr>
          <w:b/>
        </w:rPr>
        <w:t>Customs and Traditions:</w:t>
      </w:r>
      <w:r>
        <w:rPr/>
        <w:t xml:space="preserve"> Rituals, holidays, and practices passed down through generations. </w:t>
      </w:r>
    </w:p>
    <w:p>
      <w:pPr>
        <w:pStyle w:val="Normal"/>
        <w:numPr>
          <w:ilvl w:val="0"/>
          <w:numId w:val="3"/>
        </w:numPr>
        <w:ind w:hanging="360" w:start="705"/>
        <w:rPr/>
      </w:pPr>
      <w:r>
        <w:rPr>
          <w:b/>
        </w:rPr>
        <w:t>Art and Literature:</w:t>
      </w:r>
      <w:r>
        <w:rPr/>
        <w:t xml:space="preserve"> Creative expressions that reflect cultural identity and historical development. </w:t>
      </w:r>
    </w:p>
    <w:p>
      <w:pPr>
        <w:pStyle w:val="Normal"/>
        <w:numPr>
          <w:ilvl w:val="0"/>
          <w:numId w:val="3"/>
        </w:numPr>
        <w:ind w:hanging="360" w:start="705"/>
        <w:rPr/>
      </w:pPr>
      <w:r>
        <w:rPr>
          <w:b/>
        </w:rPr>
        <w:t>Social Roles and Relationships:</w:t>
      </w:r>
      <w:r>
        <w:rPr/>
        <w:t xml:space="preserve"> Defined expectations of behavior in familial, social, and professional settings. </w:t>
      </w:r>
    </w:p>
    <w:p>
      <w:pPr>
        <w:pStyle w:val="Normal"/>
        <w:numPr>
          <w:ilvl w:val="0"/>
          <w:numId w:val="3"/>
        </w:numPr>
        <w:ind w:hanging="360" w:start="705"/>
        <w:rPr/>
      </w:pPr>
      <w:r>
        <w:rPr>
          <w:b/>
        </w:rPr>
        <w:t>Material Culture:</w:t>
      </w:r>
      <w:r>
        <w:rPr/>
        <w:t xml:space="preserve"> Tangible objects such as clothing, architecture, and technological innovations that represent a culture. </w:t>
      </w:r>
    </w:p>
    <w:p>
      <w:pPr>
        <w:pStyle w:val="Normal"/>
        <w:spacing w:lineRule="auto" w:line="259" w:before="0" w:after="174"/>
        <w:ind w:hanging="10" w:start="-5" w:end="307"/>
        <w:jc w:val="start"/>
        <w:rPr/>
      </w:pPr>
      <w:r>
        <w:rPr>
          <w:b/>
        </w:rPr>
        <w:t xml:space="preserve">Why Culture Matters </w:t>
      </w:r>
    </w:p>
    <w:p>
      <w:pPr>
        <w:pStyle w:val="Normal"/>
        <w:ind w:hanging="0" w:start="0"/>
        <w:rPr/>
      </w:pPr>
      <w:r>
        <w:rPr/>
        <w:t xml:space="preserve">Culture provides identity and belonging, influences societal norms, fosters social cohesion, and helps communities adapt to change while maintaining traditions. </w:t>
      </w:r>
    </w:p>
    <w:p>
      <w:pPr>
        <w:pStyle w:val="Normal"/>
        <w:spacing w:lineRule="auto" w:line="259" w:before="0" w:after="174"/>
        <w:ind w:hanging="10" w:start="-5" w:end="307"/>
        <w:jc w:val="start"/>
        <w:rPr/>
      </w:pPr>
      <w:r>
        <w:rPr>
          <w:b/>
        </w:rPr>
        <w:t xml:space="preserve">What is Civilization? </w:t>
      </w:r>
    </w:p>
    <w:p>
      <w:pPr>
        <w:pStyle w:val="Normal"/>
        <w:ind w:hanging="0" w:start="0"/>
        <w:rPr/>
      </w:pPr>
      <w:r>
        <w:rPr/>
        <w:t xml:space="preserve">Civilization is a complex society characterized by urban development, organized governance, and cultural advancements. </w:t>
      </w:r>
    </w:p>
    <w:p>
      <w:pPr>
        <w:pStyle w:val="Normal"/>
        <w:spacing w:lineRule="auto" w:line="259" w:before="0" w:after="174"/>
        <w:ind w:hanging="10" w:start="-5" w:end="307"/>
        <w:jc w:val="start"/>
        <w:rPr/>
      </w:pPr>
      <w:r>
        <w:rPr>
          <w:b/>
        </w:rPr>
        <w:t xml:space="preserve">Key Aspects of Civilization </w:t>
      </w:r>
    </w:p>
    <w:p>
      <w:pPr>
        <w:pStyle w:val="Normal"/>
        <w:numPr>
          <w:ilvl w:val="0"/>
          <w:numId w:val="4"/>
        </w:numPr>
        <w:ind w:hanging="360" w:start="705"/>
        <w:rPr/>
      </w:pPr>
      <w:r>
        <w:rPr>
          <w:b/>
        </w:rPr>
        <w:t>Urbanization:</w:t>
      </w:r>
      <w:r>
        <w:rPr/>
        <w:t xml:space="preserve"> The formation of cities with structured economic and social systems. </w:t>
      </w:r>
    </w:p>
    <w:p>
      <w:pPr>
        <w:pStyle w:val="Normal"/>
        <w:numPr>
          <w:ilvl w:val="0"/>
          <w:numId w:val="4"/>
        </w:numPr>
        <w:ind w:hanging="360" w:start="705"/>
        <w:rPr/>
      </w:pPr>
      <w:r>
        <w:rPr>
          <w:b/>
        </w:rPr>
        <w:t>Social Stratification:</w:t>
      </w:r>
      <w:r>
        <w:rPr/>
        <w:t xml:space="preserve"> A hierarchical classification of individuals based on factors like wealth, profession, or status. </w:t>
      </w:r>
    </w:p>
    <w:p>
      <w:pPr>
        <w:pStyle w:val="Normal"/>
        <w:numPr>
          <w:ilvl w:val="0"/>
          <w:numId w:val="4"/>
        </w:numPr>
        <w:ind w:hanging="360" w:start="705"/>
        <w:rPr/>
      </w:pPr>
      <w:r>
        <w:rPr>
          <w:b/>
        </w:rPr>
        <w:t>Government:</w:t>
      </w:r>
      <w:r>
        <w:rPr/>
        <w:t xml:space="preserve"> Institutions and leaders who enforce laws, manage resources, and ensure order. </w:t>
      </w:r>
    </w:p>
    <w:p>
      <w:pPr>
        <w:pStyle w:val="Normal"/>
        <w:numPr>
          <w:ilvl w:val="0"/>
          <w:numId w:val="4"/>
        </w:numPr>
        <w:ind w:hanging="360" w:start="705"/>
        <w:rPr/>
      </w:pPr>
      <w:r>
        <w:rPr>
          <w:b/>
        </w:rPr>
        <w:t>Writing and Record-Keeping:</w:t>
      </w:r>
      <w:r>
        <w:rPr/>
        <w:t xml:space="preserve"> The development of written language for historical documentation and governance. </w:t>
      </w:r>
    </w:p>
    <w:p>
      <w:pPr>
        <w:pStyle w:val="Normal"/>
        <w:numPr>
          <w:ilvl w:val="0"/>
          <w:numId w:val="4"/>
        </w:numPr>
        <w:ind w:hanging="360" w:start="705"/>
        <w:rPr/>
      </w:pPr>
      <w:r>
        <w:rPr>
          <w:b/>
        </w:rPr>
        <w:t>Specialization of Labor:</w:t>
      </w:r>
      <w:r>
        <w:rPr/>
        <w:t xml:space="preserve"> Division of work to increase efficiency in different fields such as agriculture, trade, and administration. </w:t>
      </w:r>
    </w:p>
    <w:p>
      <w:pPr>
        <w:pStyle w:val="Normal"/>
        <w:numPr>
          <w:ilvl w:val="0"/>
          <w:numId w:val="4"/>
        </w:numPr>
        <w:ind w:hanging="360" w:start="705"/>
        <w:rPr/>
      </w:pPr>
      <w:r>
        <w:rPr>
          <w:b/>
        </w:rPr>
        <w:t>Infrastructure:</w:t>
      </w:r>
      <w:r>
        <w:rPr/>
        <w:t xml:space="preserve"> Roads, bridges, water supply systems, and public institutions that support a growing population. </w:t>
      </w:r>
    </w:p>
    <w:p>
      <w:pPr>
        <w:pStyle w:val="Normal"/>
        <w:numPr>
          <w:ilvl w:val="0"/>
          <w:numId w:val="4"/>
        </w:numPr>
        <w:spacing w:lineRule="auto" w:line="418" w:before="0" w:after="0"/>
        <w:ind w:hanging="360" w:start="705"/>
        <w:rPr/>
      </w:pPr>
      <w:r>
        <w:rPr>
          <w:b/>
        </w:rPr>
        <w:t>Cultural Development:</w:t>
      </w:r>
      <w:r>
        <w:rPr/>
        <w:t xml:space="preserve"> Progress in arts, sciences, education, and religion. </w:t>
      </w:r>
    </w:p>
    <w:p>
      <w:pPr>
        <w:pStyle w:val="Normal"/>
        <w:spacing w:lineRule="auto" w:line="418" w:before="0" w:after="0"/>
        <w:ind w:hanging="0" w:start="0"/>
        <w:rPr/>
      </w:pPr>
      <w:r>
        <w:rPr/>
      </w:r>
    </w:p>
    <w:p>
      <w:pPr>
        <w:pStyle w:val="Normal"/>
        <w:spacing w:lineRule="auto" w:line="418" w:before="0" w:after="0"/>
        <w:ind w:hanging="0" w:start="345"/>
        <w:rPr/>
      </w:pPr>
      <w:r>
        <w:rPr>
          <w:b/>
        </w:rPr>
        <w:t xml:space="preserve">Difference Between Civilization, Culture, Society, and Groups </w:t>
      </w:r>
    </w:p>
    <w:p>
      <w:pPr>
        <w:pStyle w:val="Normal"/>
        <w:numPr>
          <w:ilvl w:val="0"/>
          <w:numId w:val="5"/>
        </w:numPr>
        <w:ind w:hanging="360" w:start="705"/>
        <w:rPr/>
      </w:pPr>
      <w:r>
        <w:rPr>
          <w:b/>
        </w:rPr>
        <w:t>Civilization</w:t>
      </w:r>
      <w:r>
        <w:rPr/>
        <w:t xml:space="preserve"> refers to an advanced stage of human social development with organized institutions. </w:t>
      </w:r>
    </w:p>
    <w:p>
      <w:pPr>
        <w:pStyle w:val="Normal"/>
        <w:numPr>
          <w:ilvl w:val="0"/>
          <w:numId w:val="5"/>
        </w:numPr>
        <w:ind w:hanging="360" w:start="705"/>
        <w:rPr/>
      </w:pPr>
      <w:r>
        <w:rPr>
          <w:b/>
        </w:rPr>
        <w:t>Culture</w:t>
      </w:r>
      <w:r>
        <w:rPr/>
        <w:t xml:space="preserve"> represents shared traditions and customs within a group. </w:t>
      </w:r>
    </w:p>
    <w:p>
      <w:pPr>
        <w:pStyle w:val="Normal"/>
        <w:numPr>
          <w:ilvl w:val="0"/>
          <w:numId w:val="5"/>
        </w:numPr>
        <w:ind w:hanging="360" w:start="705"/>
        <w:rPr/>
      </w:pPr>
      <w:r>
        <w:rPr>
          <w:b/>
        </w:rPr>
        <w:t>Society</w:t>
      </w:r>
      <w:r>
        <w:rPr/>
        <w:t xml:space="preserve"> is a structured community of people governed by laws and institutions. </w:t>
      </w:r>
    </w:p>
    <w:p>
      <w:pPr>
        <w:pStyle w:val="Normal"/>
        <w:numPr>
          <w:ilvl w:val="0"/>
          <w:numId w:val="5"/>
        </w:numPr>
        <w:ind w:hanging="360" w:start="705"/>
        <w:rPr/>
      </w:pPr>
      <w:r>
        <w:rPr>
          <w:b/>
        </w:rPr>
        <w:t>Group</w:t>
      </w:r>
      <w:r>
        <w:rPr/>
        <w:t xml:space="preserve"> refers to a smaller collective within a society with common interests or goals. </w:t>
      </w:r>
    </w:p>
    <w:p>
      <w:pPr>
        <w:pStyle w:val="Normal"/>
        <w:rPr/>
      </w:pPr>
      <w:r>
        <w:rPr/>
      </w:r>
    </w:p>
    <w:p>
      <w:pPr>
        <w:pStyle w:val="Normal"/>
        <w:spacing w:lineRule="auto" w:line="259" w:before="0" w:after="174"/>
        <w:ind w:hanging="10" w:start="-5" w:end="307"/>
        <w:jc w:val="start"/>
        <w:rPr>
          <w:b/>
        </w:rPr>
      </w:pPr>
      <w:r>
        <w:rPr>
          <w:b/>
        </w:rPr>
      </w:r>
    </w:p>
    <w:p>
      <w:pPr>
        <w:pStyle w:val="Normal"/>
        <w:spacing w:lineRule="auto" w:line="259" w:before="0" w:after="174"/>
        <w:ind w:hanging="10" w:start="-5" w:end="307"/>
        <w:jc w:val="start"/>
        <w:rPr>
          <w:b/>
        </w:rPr>
      </w:pPr>
      <w:r>
        <w:rPr>
          <w:b/>
        </w:rPr>
        <w:t>Personal Identity</w:t>
      </w:r>
    </w:p>
    <w:p>
      <w:pPr>
        <w:pStyle w:val="Normal"/>
        <w:spacing w:lineRule="auto" w:line="259" w:before="0" w:after="174"/>
        <w:ind w:hanging="10" w:start="-5" w:end="307"/>
        <w:jc w:val="start"/>
        <w:rPr/>
      </w:pPr>
      <w:r>
        <w:rPr/>
        <w:t>It is the unique combination of characteristics, experiences and attributes that define an individual being distinct from others. Key aspects are as follows:</w:t>
      </w:r>
    </w:p>
    <w:p>
      <w:pPr>
        <w:pStyle w:val="Normal"/>
        <w:spacing w:lineRule="auto" w:line="259" w:before="0" w:after="174"/>
        <w:ind w:hanging="11" w:start="578" w:end="306"/>
        <w:jc w:val="start"/>
        <w:rPr/>
      </w:pPr>
      <w:r>
        <w:rPr>
          <w:b/>
        </w:rPr>
        <w:t xml:space="preserve">Personality Traits: </w:t>
      </w:r>
      <w:r>
        <w:rPr/>
        <w:t>Characteristics such as introvert, extrovert, optimism, pessimism are covered in the personality traits.</w:t>
      </w:r>
    </w:p>
    <w:p>
      <w:pPr>
        <w:pStyle w:val="Normal"/>
        <w:spacing w:lineRule="auto" w:line="259" w:before="0" w:after="174"/>
        <w:ind w:hanging="11" w:start="578" w:end="306"/>
        <w:jc w:val="start"/>
        <w:rPr/>
      </w:pPr>
      <w:r>
        <w:rPr>
          <w:b/>
        </w:rPr>
        <w:t xml:space="preserve">Values and Beliefs: </w:t>
      </w:r>
      <w:r>
        <w:rPr/>
        <w:t>Principles and convictions that guide your decisions and behavior such as honesty, loyalty and religious beliefs.</w:t>
      </w:r>
    </w:p>
    <w:p>
      <w:pPr>
        <w:pStyle w:val="Normal"/>
        <w:spacing w:lineRule="auto" w:line="259" w:before="0" w:after="174"/>
        <w:ind w:hanging="11" w:start="578" w:end="306"/>
        <w:jc w:val="start"/>
        <w:rPr/>
      </w:pPr>
      <w:r>
        <w:rPr>
          <w:b/>
        </w:rPr>
        <w:t xml:space="preserve">Experiences: </w:t>
      </w:r>
      <w:r>
        <w:rPr/>
        <w:t>Your personal history, including significant life events, education and relationships</w:t>
      </w:r>
    </w:p>
    <w:p>
      <w:pPr>
        <w:pStyle w:val="Normal"/>
        <w:spacing w:lineRule="auto" w:line="259" w:before="0" w:after="174"/>
        <w:ind w:hanging="11" w:start="578" w:end="306"/>
        <w:jc w:val="start"/>
        <w:rPr/>
      </w:pPr>
      <w:r>
        <w:rPr>
          <w:b/>
        </w:rPr>
        <w:t>Interests &amp; Hobbies:</w:t>
      </w:r>
      <w:r>
        <w:rPr/>
        <w:t xml:space="preserve"> Arts, reading, sports etc</w:t>
      </w:r>
    </w:p>
    <w:p>
      <w:pPr>
        <w:pStyle w:val="Normal"/>
        <w:spacing w:lineRule="auto" w:line="259" w:before="0" w:after="174"/>
        <w:ind w:hanging="11" w:start="578" w:end="306"/>
        <w:jc w:val="start"/>
        <w:rPr/>
      </w:pPr>
      <w:r>
        <w:rPr>
          <w:b/>
        </w:rPr>
        <w:t>Roles:</w:t>
      </w:r>
      <w:r>
        <w:rPr/>
        <w:t xml:space="preserve"> The various roles you play in life such as student, teacher, parent, friend, colleague etc</w:t>
      </w:r>
    </w:p>
    <w:p>
      <w:pPr>
        <w:pStyle w:val="Normal"/>
        <w:spacing w:lineRule="auto" w:line="259" w:before="0" w:after="174"/>
        <w:ind w:hanging="10" w:start="-5" w:end="307"/>
        <w:jc w:val="start"/>
        <w:rPr/>
      </w:pPr>
      <w:r>
        <w:rPr/>
      </w:r>
    </w:p>
    <w:p>
      <w:pPr>
        <w:pStyle w:val="Normal"/>
        <w:spacing w:lineRule="auto" w:line="259" w:before="0" w:after="174"/>
        <w:ind w:hanging="10" w:start="-5" w:end="307"/>
        <w:jc w:val="start"/>
        <w:rPr>
          <w:b/>
        </w:rPr>
      </w:pPr>
      <w:r>
        <w:rPr>
          <w:b/>
        </w:rPr>
        <w:t>Cultural Identity</w:t>
      </w:r>
    </w:p>
    <w:p>
      <w:pPr>
        <w:pStyle w:val="Normal"/>
        <w:spacing w:lineRule="auto" w:line="259" w:before="0" w:after="174"/>
        <w:ind w:hanging="10" w:start="-5" w:end="307"/>
        <w:jc w:val="start"/>
        <w:rPr/>
      </w:pPr>
      <w:r>
        <w:rPr/>
        <w:t>Cultural Identity refers to a person’s sense of belonging to a particular culture or group. It encompasses the values, beliefs, traditions, language and customs that are shared by members of that group. Key aspects are as follows:</w:t>
      </w:r>
    </w:p>
    <w:p>
      <w:pPr>
        <w:pStyle w:val="Normal"/>
        <w:spacing w:lineRule="auto" w:line="259" w:before="0" w:after="174"/>
        <w:ind w:hanging="10" w:start="-5" w:end="307"/>
        <w:jc w:val="start"/>
        <w:rPr/>
      </w:pPr>
      <w:r>
        <w:rPr>
          <w:b/>
        </w:rPr>
        <w:t xml:space="preserve">Nationality &amp; Ethnicity: </w:t>
      </w:r>
      <w:r>
        <w:rPr/>
        <w:t>Your country or ethnic group often influences your cultural practices and world view.</w:t>
      </w:r>
    </w:p>
    <w:p>
      <w:pPr>
        <w:pStyle w:val="Normal"/>
        <w:spacing w:lineRule="auto" w:line="259" w:before="0" w:after="174"/>
        <w:ind w:hanging="10" w:start="-5" w:end="307"/>
        <w:jc w:val="start"/>
        <w:rPr/>
      </w:pPr>
      <w:r>
        <w:rPr>
          <w:b/>
        </w:rPr>
        <w:t xml:space="preserve">Language: </w:t>
      </w:r>
      <w:r>
        <w:rPr/>
        <w:t>The primary language or dialect you speak, which shapes communication and cultural expression.</w:t>
      </w:r>
    </w:p>
    <w:p>
      <w:pPr>
        <w:pStyle w:val="Normal"/>
        <w:spacing w:lineRule="auto" w:line="259" w:before="0" w:after="174"/>
        <w:ind w:hanging="10" w:start="-5" w:end="307"/>
        <w:jc w:val="start"/>
        <w:rPr/>
      </w:pPr>
      <w:r>
        <w:rPr>
          <w:b/>
        </w:rPr>
        <w:t>Religion:</w:t>
      </w:r>
      <w:r>
        <w:rPr/>
        <w:t xml:space="preserve"> Religious beliefs and practices that are part of your cultural background.</w:t>
      </w:r>
    </w:p>
    <w:p>
      <w:pPr>
        <w:pStyle w:val="Normal"/>
        <w:spacing w:lineRule="auto" w:line="259" w:before="0" w:after="174"/>
        <w:ind w:hanging="10" w:start="-5" w:end="307"/>
        <w:jc w:val="start"/>
        <w:rPr/>
      </w:pPr>
      <w:r>
        <w:rPr>
          <w:b/>
        </w:rPr>
        <w:t>Social Class &amp; Generation:</w:t>
      </w:r>
      <w:r>
        <w:rPr/>
        <w:t xml:space="preserve"> The social and economic class you belong to, as well as the generational cohort (Millenials, Gen Z, Alpha etc) influence your cultural experiences</w:t>
      </w:r>
    </w:p>
    <w:p>
      <w:pPr>
        <w:pStyle w:val="Normal"/>
        <w:spacing w:lineRule="auto" w:line="259" w:before="0" w:after="174"/>
        <w:ind w:hanging="10" w:start="-5" w:end="307"/>
        <w:jc w:val="start"/>
        <w:rPr/>
      </w:pPr>
      <w:r>
        <w:rPr>
          <w:b/>
        </w:rPr>
        <w:t>Traditions &amp; Customs:</w:t>
      </w:r>
      <w:r>
        <w:rPr/>
        <w:t xml:space="preserve"> The rituals, ceremonies and customs that are practiced within your cultural group.</w:t>
      </w:r>
    </w:p>
    <w:p>
      <w:pPr>
        <w:pStyle w:val="Normal"/>
        <w:spacing w:lineRule="auto" w:line="259" w:before="0" w:after="174"/>
        <w:ind w:hanging="10" w:start="-5" w:end="307"/>
        <w:jc w:val="start"/>
        <w:rPr/>
      </w:pPr>
      <w:r>
        <w:rPr/>
      </w:r>
    </w:p>
    <w:p>
      <w:pPr>
        <w:pStyle w:val="Normal"/>
        <w:spacing w:lineRule="auto" w:line="259" w:before="0" w:after="174"/>
        <w:ind w:hanging="10" w:start="-5" w:end="307"/>
        <w:jc w:val="start"/>
        <w:rPr/>
      </w:pPr>
      <w:r>
        <w:rPr>
          <w:b/>
        </w:rPr>
        <w:t>Social Identity</w:t>
      </w:r>
    </w:p>
    <w:p>
      <w:pPr>
        <w:pStyle w:val="Normal"/>
        <w:ind w:hanging="0" w:start="0"/>
        <w:rPr/>
      </w:pPr>
      <w:r>
        <w:rPr/>
        <w:t xml:space="preserve">Social identity refers to how individuals define themselves based on group membership. It includes: </w:t>
      </w:r>
    </w:p>
    <w:p>
      <w:pPr>
        <w:pStyle w:val="Normal"/>
        <w:numPr>
          <w:ilvl w:val="0"/>
          <w:numId w:val="5"/>
        </w:numPr>
        <w:ind w:hanging="360" w:start="705"/>
        <w:rPr/>
      </w:pPr>
      <w:r>
        <w:rPr>
          <w:b/>
        </w:rPr>
        <w:t>Group Membership:</w:t>
      </w:r>
      <w:r>
        <w:rPr/>
        <w:t xml:space="preserve"> People identify with social groups based on nationality, religion, class, or profession. </w:t>
      </w:r>
    </w:p>
    <w:p>
      <w:pPr>
        <w:pStyle w:val="Normal"/>
        <w:numPr>
          <w:ilvl w:val="0"/>
          <w:numId w:val="5"/>
        </w:numPr>
        <w:ind w:hanging="360" w:start="705"/>
        <w:rPr/>
      </w:pPr>
      <w:r>
        <w:rPr>
          <w:b/>
        </w:rPr>
        <w:t>Social Categorization:</w:t>
      </w:r>
      <w:r>
        <w:rPr/>
        <w:t xml:space="preserve"> The classification of oneself and others into social categories, which helps organize social interactions but can lead to stereotyping. </w:t>
      </w:r>
    </w:p>
    <w:p>
      <w:pPr>
        <w:pStyle w:val="Normal"/>
        <w:numPr>
          <w:ilvl w:val="0"/>
          <w:numId w:val="5"/>
        </w:numPr>
        <w:ind w:hanging="360" w:start="705"/>
        <w:rPr/>
      </w:pPr>
      <w:r>
        <w:rPr>
          <w:b/>
        </w:rPr>
        <w:t>Social Comparison:</w:t>
      </w:r>
      <w:r>
        <w:rPr/>
        <w:t xml:space="preserve"> Individuals compare their group to others, often favoring their ingroup. </w:t>
      </w:r>
    </w:p>
    <w:p>
      <w:pPr>
        <w:pStyle w:val="Normal"/>
        <w:numPr>
          <w:ilvl w:val="0"/>
          <w:numId w:val="5"/>
        </w:numPr>
        <w:ind w:hanging="360" w:start="705"/>
        <w:rPr/>
      </w:pPr>
      <w:r>
        <w:rPr>
          <w:b/>
        </w:rPr>
        <w:t>I</w:t>
      </w:r>
      <w:r>
        <w:rPr>
          <w:b/>
        </w:rPr>
        <w:t>Shared Characteristics:</w:t>
      </w:r>
      <w:r>
        <w:rPr/>
        <w:t xml:space="preserve"> Social identity emphasizes common traits that create a sense of belonging. </w:t>
      </w:r>
    </w:p>
    <w:p>
      <w:pPr>
        <w:pStyle w:val="Normal"/>
        <w:numPr>
          <w:ilvl w:val="0"/>
          <w:numId w:val="5"/>
        </w:numPr>
        <w:ind w:hanging="360" w:start="705"/>
        <w:rPr/>
      </w:pPr>
      <w:r>
        <w:rPr>
          <w:b/>
        </w:rPr>
        <w:t>Behavior and Norms:</w:t>
      </w:r>
      <w:r>
        <w:rPr/>
        <w:t xml:space="preserve"> Social identity influences how people behave according to group norms and expectations. </w:t>
      </w:r>
    </w:p>
    <w:p>
      <w:pPr>
        <w:pStyle w:val="NormalWeb"/>
        <w:spacing w:before="280" w:after="280"/>
        <w:rPr>
          <w:b/>
        </w:rPr>
      </w:pPr>
      <w:r>
        <w:rPr>
          <w:b/>
        </w:rPr>
        <w:t>Stereotyping</w:t>
      </w:r>
    </w:p>
    <w:p>
      <w:pPr>
        <w:pStyle w:val="NormalWeb"/>
        <w:spacing w:before="280" w:after="280"/>
        <w:rPr/>
      </w:pPr>
      <w:r>
        <w:rPr/>
        <w:t>Stereotypes are widely held but oversimplified and fixed ideas or images about a particular group of people or things. They often involve generalizations that may not accurately reflect reality.</w:t>
      </w:r>
    </w:p>
    <w:p>
      <w:pPr>
        <w:pStyle w:val="NormalWeb"/>
        <w:spacing w:before="280" w:after="280"/>
        <w:rPr>
          <w:b/>
        </w:rPr>
      </w:pPr>
      <w:r>
        <w:rPr>
          <w:b/>
        </w:rPr>
        <w:t>Key Points about Stereotypes:</w:t>
      </w:r>
    </w:p>
    <w:p>
      <w:pPr>
        <w:pStyle w:val="NormalWeb"/>
        <w:spacing w:before="280" w:after="280"/>
        <w:rPr>
          <w:b/>
        </w:rPr>
      </w:pPr>
      <w:r>
        <w:rPr>
          <w:b/>
        </w:rPr>
        <w:t>Definition:</w:t>
      </w:r>
    </w:p>
    <w:p>
      <w:pPr>
        <w:pStyle w:val="NormalWeb"/>
        <w:spacing w:before="280" w:after="280"/>
        <w:rPr/>
      </w:pPr>
      <w:r>
        <w:rPr/>
        <w:t>Stereotypes are generalized beliefs about the characteristics, behaviors, or attributes of a group. These beliefs are often based on limited information and can be inaccurate.</w:t>
      </w:r>
    </w:p>
    <w:p>
      <w:pPr>
        <w:pStyle w:val="NormalWeb"/>
        <w:spacing w:before="280" w:after="280"/>
        <w:rPr>
          <w:b/>
        </w:rPr>
      </w:pPr>
      <w:r>
        <w:rPr>
          <w:b/>
        </w:rPr>
        <w:t>Formation:</w:t>
      </w:r>
    </w:p>
    <w:p>
      <w:pPr>
        <w:pStyle w:val="NormalWeb"/>
        <w:spacing w:before="280" w:after="280"/>
        <w:rPr/>
      </w:pPr>
      <w:r>
        <w:rPr/>
        <w:t>Stereotypes can form from personal experiences, cultural norms, media portrayals, and social interactions. They serve as cognitive shortcuts to simplify the complex social world.</w:t>
      </w:r>
    </w:p>
    <w:p>
      <w:pPr>
        <w:pStyle w:val="NormalWeb"/>
        <w:spacing w:before="280" w:after="280"/>
        <w:rPr>
          <w:b/>
        </w:rPr>
      </w:pPr>
      <w:r>
        <w:rPr>
          <w:b/>
        </w:rPr>
        <w:t>Impact:</w:t>
      </w:r>
    </w:p>
    <w:p>
      <w:pPr>
        <w:pStyle w:val="NormalWeb"/>
        <w:spacing w:before="280" w:after="280"/>
        <w:rPr/>
      </w:pPr>
      <w:r>
        <w:rPr/>
        <w:t>Stereotypes can influence how we perceive and interact with others, often leading to prejudice and discrimination. They can affect individuals’ self-esteem and behavior, especially when they internalize these stereotypes.</w:t>
      </w:r>
    </w:p>
    <w:p>
      <w:pPr>
        <w:pStyle w:val="NormalWeb"/>
        <w:spacing w:before="280" w:after="280"/>
        <w:rPr>
          <w:b/>
        </w:rPr>
      </w:pPr>
      <w:r>
        <w:rPr>
          <w:b/>
        </w:rPr>
        <w:t>Types:</w:t>
      </w:r>
    </w:p>
    <w:p>
      <w:pPr>
        <w:pStyle w:val="NormalWeb"/>
        <w:spacing w:before="280" w:after="280"/>
        <w:rPr/>
      </w:pPr>
      <w:r>
        <w:rPr/>
        <w:t>Stereotypes can be based on various factors, including race, gender, age, religion, nationality, and occupation.</w:t>
      </w:r>
    </w:p>
    <w:p>
      <w:pPr>
        <w:pStyle w:val="NormalWeb"/>
        <w:spacing w:before="280" w:after="280"/>
        <w:rPr/>
      </w:pPr>
      <w:r>
        <w:rPr/>
        <w:t>For example, gender stereotypes might suggest that men are more assertive while women are more nurturing.</w:t>
      </w:r>
    </w:p>
    <w:p>
      <w:pPr>
        <w:pStyle w:val="NormalWeb"/>
        <w:spacing w:before="280" w:after="280"/>
        <w:rPr/>
      </w:pPr>
      <w:r>
        <w:rPr/>
      </w:r>
    </w:p>
    <w:p>
      <w:pPr>
        <w:pStyle w:val="NormalWeb"/>
        <w:spacing w:before="280" w:after="280"/>
        <w:rPr/>
      </w:pPr>
      <w:r>
        <w:rPr/>
      </w:r>
    </w:p>
    <w:p>
      <w:pPr>
        <w:pStyle w:val="NormalWeb"/>
        <w:spacing w:before="280" w:after="280"/>
        <w:rPr>
          <w:b/>
        </w:rPr>
      </w:pPr>
      <w:r>
        <w:rPr>
          <w:b/>
        </w:rPr>
        <w:t>Challenges:</w:t>
      </w:r>
    </w:p>
    <w:p>
      <w:pPr>
        <w:pStyle w:val="NormalWeb"/>
        <w:spacing w:before="280" w:after="280"/>
        <w:rPr/>
      </w:pPr>
      <w:r>
        <w:rPr/>
        <w:t>Overcoming stereotypes involves increasing awareness, promoting diversity, and encouraging critical thinking to challenge and change these oversimplified views.</w:t>
      </w:r>
    </w:p>
    <w:p>
      <w:pPr>
        <w:pStyle w:val="Normal"/>
        <w:spacing w:lineRule="auto" w:line="259" w:before="0" w:after="174"/>
        <w:ind w:hanging="10" w:start="-5" w:end="307"/>
        <w:jc w:val="start"/>
        <w:rPr/>
      </w:pPr>
      <w:r>
        <w:rPr>
          <w:b/>
        </w:rPr>
        <w:t>Impact of Stereotyping on Social Identity</w:t>
      </w:r>
    </w:p>
    <w:p>
      <w:pPr>
        <w:pStyle w:val="Normal"/>
        <w:ind w:hanging="0" w:start="0"/>
        <w:rPr/>
      </w:pPr>
      <w:r>
        <w:rPr/>
        <w:t xml:space="preserve">Stereotypes play a significant role in shaping social identity by influencing how individuals perceive themselves and others within their social groups. Here are some key-ways stereotypes impact social identity: </w:t>
      </w:r>
    </w:p>
    <w:p>
      <w:pPr>
        <w:pStyle w:val="Normal"/>
        <w:numPr>
          <w:ilvl w:val="0"/>
          <w:numId w:val="6"/>
        </w:numPr>
        <w:spacing w:lineRule="auto" w:line="259" w:before="0" w:after="32"/>
        <w:ind w:hanging="360" w:start="360" w:end="307"/>
        <w:jc w:val="start"/>
        <w:rPr/>
      </w:pPr>
      <w:r>
        <w:rPr>
          <w:b/>
        </w:rPr>
        <w:t>Social Categorization:</w:t>
      </w:r>
      <w:r>
        <w:rPr/>
        <w:t xml:space="preserve"> </w:t>
      </w:r>
    </w:p>
    <w:p>
      <w:pPr>
        <w:pStyle w:val="Normal"/>
        <w:numPr>
          <w:ilvl w:val="2"/>
          <w:numId w:val="8"/>
        </w:numPr>
        <w:spacing w:before="0" w:after="26"/>
        <w:ind w:hanging="360" w:start="991"/>
        <w:rPr/>
      </w:pPr>
      <w:r>
        <w:rPr/>
        <w:t xml:space="preserve">Stereotypes help people classify themselves and others into social groups based on perceived characteristics (e.g., nationality, gender, profession). </w:t>
      </w:r>
    </w:p>
    <w:p>
      <w:pPr>
        <w:pStyle w:val="Normal"/>
        <w:numPr>
          <w:ilvl w:val="2"/>
          <w:numId w:val="8"/>
        </w:numPr>
        <w:spacing w:before="0" w:after="14"/>
        <w:ind w:hanging="360" w:start="991"/>
        <w:rPr/>
      </w:pPr>
      <w:r>
        <w:rPr/>
        <w:t xml:space="preserve">While categorization simplifies social interactions, it can also lead to generalizations and misjudgments. </w:t>
      </w:r>
    </w:p>
    <w:p>
      <w:pPr>
        <w:pStyle w:val="Normal"/>
        <w:numPr>
          <w:ilvl w:val="0"/>
          <w:numId w:val="6"/>
        </w:numPr>
        <w:spacing w:lineRule="auto" w:line="259" w:before="0" w:after="174"/>
        <w:ind w:hanging="360" w:start="360" w:end="307"/>
        <w:jc w:val="start"/>
        <w:rPr/>
      </w:pPr>
      <w:r>
        <w:rPr>
          <w:b/>
        </w:rPr>
        <w:t>Self-Perception:</w:t>
      </w:r>
      <w:r>
        <w:rPr/>
        <w:t xml:space="preserve"> </w:t>
      </w:r>
    </w:p>
    <w:p>
      <w:pPr>
        <w:pStyle w:val="Normal"/>
        <w:numPr>
          <w:ilvl w:val="2"/>
          <w:numId w:val="7"/>
        </w:numPr>
        <w:ind w:hanging="360" w:start="991"/>
        <w:rPr/>
      </w:pPr>
      <w:r>
        <w:rPr/>
        <w:t xml:space="preserve">Individuals may internalize stereotypes about their social group, affecting self-esteem and behavior. </w:t>
      </w:r>
    </w:p>
    <w:p>
      <w:pPr>
        <w:pStyle w:val="Normal"/>
        <w:numPr>
          <w:ilvl w:val="2"/>
          <w:numId w:val="7"/>
        </w:numPr>
        <w:spacing w:before="0" w:after="297"/>
        <w:ind w:hanging="360" w:start="991"/>
        <w:rPr/>
      </w:pPr>
      <w:r>
        <w:rPr/>
        <w:t xml:space="preserve">Positive stereotypes can enhance confidence, while negative stereotypes can create self-doubt or reinforce feelings of inferiority. </w:t>
      </w:r>
    </w:p>
    <w:p>
      <w:pPr>
        <w:pStyle w:val="Normal"/>
        <w:numPr>
          <w:ilvl w:val="0"/>
          <w:numId w:val="6"/>
        </w:numPr>
        <w:spacing w:lineRule="auto" w:line="259" w:before="0" w:after="35"/>
        <w:ind w:hanging="360" w:start="360" w:end="307"/>
        <w:jc w:val="start"/>
        <w:rPr/>
      </w:pPr>
      <w:r>
        <w:rPr>
          <w:b/>
        </w:rPr>
        <w:t>Group Dynamics:</w:t>
      </w:r>
      <w:r>
        <w:rPr/>
        <w:t xml:space="preserve"> </w:t>
      </w:r>
    </w:p>
    <w:p>
      <w:pPr>
        <w:pStyle w:val="Normal"/>
        <w:numPr>
          <w:ilvl w:val="1"/>
          <w:numId w:val="6"/>
        </w:numPr>
        <w:spacing w:before="0" w:after="0"/>
        <w:ind w:hanging="360" w:start="900"/>
        <w:rPr/>
      </w:pPr>
      <w:r>
        <w:rPr/>
        <w:t xml:space="preserve">Stereotypes influence group cohesion by shaping in-group and out-group perceptions. </w:t>
      </w:r>
    </w:p>
    <w:p>
      <w:pPr>
        <w:pStyle w:val="Normal"/>
        <w:numPr>
          <w:ilvl w:val="1"/>
          <w:numId w:val="6"/>
        </w:numPr>
        <w:spacing w:before="0" w:after="16"/>
        <w:ind w:hanging="360" w:start="900"/>
        <w:rPr/>
      </w:pPr>
      <w:r>
        <w:rPr/>
        <w:t xml:space="preserve">Positive stereotypes can strengthen group identity and solidarity, while negative stereotypes can cause internal conflicts and reduce unity. </w:t>
      </w:r>
    </w:p>
    <w:p>
      <w:pPr>
        <w:pStyle w:val="Normal"/>
        <w:numPr>
          <w:ilvl w:val="0"/>
          <w:numId w:val="6"/>
        </w:numPr>
        <w:spacing w:lineRule="auto" w:line="259" w:before="0" w:after="33"/>
        <w:ind w:hanging="360" w:start="360" w:end="307"/>
        <w:jc w:val="start"/>
        <w:rPr/>
      </w:pPr>
      <w:r>
        <w:rPr>
          <w:b/>
        </w:rPr>
        <w:t>Intergroup Relations:</w:t>
      </w:r>
      <w:r>
        <w:rPr/>
        <w:t xml:space="preserve"> </w:t>
      </w:r>
    </w:p>
    <w:p>
      <w:pPr>
        <w:pStyle w:val="Normal"/>
        <w:numPr>
          <w:ilvl w:val="1"/>
          <w:numId w:val="6"/>
        </w:numPr>
        <w:spacing w:before="0" w:after="0"/>
        <w:ind w:hanging="360" w:start="900"/>
        <w:rPr/>
      </w:pPr>
      <w:r>
        <w:rPr/>
        <w:t xml:space="preserve">Stereotypes contribute to how groups interact, leading to prejudices and biases. </w:t>
      </w:r>
    </w:p>
    <w:p>
      <w:pPr>
        <w:pStyle w:val="Normal"/>
        <w:numPr>
          <w:ilvl w:val="1"/>
          <w:numId w:val="6"/>
        </w:numPr>
        <w:spacing w:before="0" w:after="13"/>
        <w:ind w:hanging="360" w:start="900"/>
        <w:rPr/>
      </w:pPr>
      <w:r>
        <w:rPr/>
        <w:t xml:space="preserve">They can reinforce social hierarchies and inequalities, influencing discrimination in education, employment, and public policy. </w:t>
      </w:r>
    </w:p>
    <w:p>
      <w:pPr>
        <w:pStyle w:val="Normal"/>
        <w:numPr>
          <w:ilvl w:val="0"/>
          <w:numId w:val="6"/>
        </w:numPr>
        <w:spacing w:before="0" w:after="290"/>
        <w:ind w:hanging="360" w:start="360" w:end="307"/>
        <w:jc w:val="start"/>
        <w:rPr/>
      </w:pPr>
      <w:r>
        <w:rPr>
          <w:b/>
        </w:rPr>
        <w:t>Stereotype Threat:</w:t>
      </w:r>
      <w:r>
        <w:rPr/>
        <w:t xml:space="preserve"> Fear of confirming a negative stereotype about one’s group can impact performance, decision-making, and mental well-being. </w:t>
      </w:r>
    </w:p>
    <w:p>
      <w:pPr>
        <w:pStyle w:val="Normal"/>
        <w:numPr>
          <w:ilvl w:val="1"/>
          <w:numId w:val="6"/>
        </w:numPr>
        <w:spacing w:before="0" w:after="289"/>
        <w:ind w:hanging="360" w:start="900"/>
        <w:rPr/>
      </w:pPr>
      <w:r>
        <w:rPr/>
        <w:t xml:space="preserve">For example, students from marginalized communities may perform worse on standardized tests when reminded of negative academic stereotypes. </w:t>
      </w:r>
    </w:p>
    <w:p>
      <w:pPr>
        <w:pStyle w:val="Normal"/>
        <w:numPr>
          <w:ilvl w:val="0"/>
          <w:numId w:val="0"/>
        </w:numPr>
        <w:spacing w:lineRule="auto" w:line="240" w:beforeAutospacing="1" w:afterAutospacing="1"/>
        <w:ind w:hanging="0" w:start="0"/>
        <w:jc w:val="start"/>
        <w:outlineLvl w:val="0"/>
        <w:rPr>
          <w:b/>
          <w:bCs/>
          <w:color w:val="auto"/>
          <w:kern w:val="2"/>
          <w:szCs w:val="24"/>
        </w:rPr>
      </w:pPr>
      <w:r>
        <w:rPr>
          <w:b/>
          <w:bCs/>
          <w:color w:val="auto"/>
          <w:kern w:val="2"/>
          <w:szCs w:val="24"/>
        </w:rPr>
        <w:t>What is Group Identity?</w:t>
      </w:r>
    </w:p>
    <w:p>
      <w:pPr>
        <w:pStyle w:val="Normal"/>
        <w:spacing w:lineRule="auto" w:line="240" w:beforeAutospacing="1" w:afterAutospacing="1"/>
        <w:ind w:hanging="0" w:start="0"/>
        <w:jc w:val="start"/>
        <w:rPr>
          <w:color w:val="auto"/>
          <w:szCs w:val="24"/>
        </w:rPr>
      </w:pPr>
      <w:r>
        <w:rPr>
          <w:color w:val="auto"/>
          <w:szCs w:val="24"/>
        </w:rPr>
        <w:t>Group identity refers to a person’s sense of belonging to a particular group. It involves the ways individuals define themselves in relation to the groups they are part of and how these groups influence their behavior and self-concept.</w:t>
      </w:r>
    </w:p>
    <w:p>
      <w:pPr>
        <w:pStyle w:val="Normal"/>
        <w:numPr>
          <w:ilvl w:val="0"/>
          <w:numId w:val="0"/>
        </w:numPr>
        <w:spacing w:lineRule="auto" w:line="240" w:beforeAutospacing="1" w:afterAutospacing="1"/>
        <w:ind w:hanging="0" w:start="0"/>
        <w:jc w:val="start"/>
        <w:outlineLvl w:val="2"/>
        <w:rPr>
          <w:b/>
          <w:bCs/>
          <w:color w:val="auto"/>
          <w:szCs w:val="24"/>
        </w:rPr>
      </w:pPr>
      <w:bookmarkStart w:id="0" w:name="_GoBack"/>
      <w:r>
        <w:rPr>
          <w:b/>
          <w:bCs/>
          <w:color w:val="auto"/>
          <w:szCs w:val="24"/>
        </w:rPr>
        <w:t>Key Aspects of Group Identity:</w:t>
      </w:r>
      <w:bookmarkEnd w:id="0"/>
    </w:p>
    <w:p>
      <w:pPr>
        <w:pStyle w:val="Normal"/>
        <w:numPr>
          <w:ilvl w:val="0"/>
          <w:numId w:val="10"/>
        </w:numPr>
        <w:spacing w:lineRule="auto" w:line="240" w:beforeAutospacing="1" w:after="0"/>
        <w:jc w:val="start"/>
        <w:rPr>
          <w:color w:val="auto"/>
          <w:szCs w:val="24"/>
        </w:rPr>
      </w:pPr>
      <w:r>
        <w:rPr>
          <w:b/>
          <w:bCs/>
          <w:color w:val="auto"/>
          <w:szCs w:val="24"/>
        </w:rPr>
        <w:t>Sense of Belonging</w:t>
      </w:r>
      <w:r>
        <w:rPr>
          <w:color w:val="auto"/>
          <w:szCs w:val="24"/>
        </w:rPr>
        <w:br/>
        <w:t>Group identity provides individuals with a sense of connection and belonging to a larger community.</w:t>
      </w:r>
    </w:p>
    <w:p>
      <w:pPr>
        <w:pStyle w:val="Normal"/>
        <w:numPr>
          <w:ilvl w:val="0"/>
          <w:numId w:val="10"/>
        </w:numPr>
        <w:spacing w:lineRule="auto" w:line="240" w:before="0" w:after="0"/>
        <w:jc w:val="start"/>
        <w:rPr>
          <w:color w:val="auto"/>
          <w:szCs w:val="24"/>
        </w:rPr>
      </w:pPr>
      <w:r>
        <w:rPr>
          <w:b/>
          <w:bCs/>
          <w:color w:val="auto"/>
          <w:szCs w:val="24"/>
        </w:rPr>
        <w:t>Social Influence</w:t>
      </w:r>
      <w:r>
        <w:rPr>
          <w:color w:val="auto"/>
          <w:szCs w:val="24"/>
        </w:rPr>
        <w:br/>
        <w:t>The norms, values, and behaviors of the group influence its members, shaping their attitudes and actions.</w:t>
      </w:r>
    </w:p>
    <w:p>
      <w:pPr>
        <w:pStyle w:val="Normal"/>
        <w:numPr>
          <w:ilvl w:val="0"/>
          <w:numId w:val="10"/>
        </w:numPr>
        <w:spacing w:lineRule="auto" w:line="240" w:before="0" w:after="0"/>
        <w:jc w:val="start"/>
        <w:rPr>
          <w:color w:val="auto"/>
          <w:szCs w:val="24"/>
        </w:rPr>
      </w:pPr>
      <w:r>
        <w:rPr>
          <w:b/>
          <w:bCs/>
          <w:color w:val="auto"/>
          <w:szCs w:val="24"/>
        </w:rPr>
        <w:t>Social Categorization</w:t>
      </w:r>
      <w:r>
        <w:rPr>
          <w:color w:val="auto"/>
          <w:szCs w:val="24"/>
        </w:rPr>
        <w:br/>
        <w:t>People categorize themselves and others into groups based on shared characteristics. This helps simplify social interactions but can also lead to stereotyping.</w:t>
      </w:r>
    </w:p>
    <w:p>
      <w:pPr>
        <w:pStyle w:val="Normal"/>
        <w:numPr>
          <w:ilvl w:val="0"/>
          <w:numId w:val="10"/>
        </w:numPr>
        <w:spacing w:lineRule="auto" w:line="240" w:before="0" w:after="0"/>
        <w:jc w:val="start"/>
        <w:rPr>
          <w:color w:val="auto"/>
          <w:szCs w:val="24"/>
        </w:rPr>
      </w:pPr>
      <w:r>
        <w:rPr>
          <w:b/>
          <w:bCs/>
          <w:color w:val="auto"/>
          <w:szCs w:val="24"/>
        </w:rPr>
        <w:t>In-group vs. Out-group</w:t>
      </w:r>
      <w:r>
        <w:rPr>
          <w:color w:val="auto"/>
          <w:szCs w:val="24"/>
        </w:rPr>
        <w:br/>
        <w:t xml:space="preserve">Group identity often involves distinguishing between the </w:t>
      </w:r>
      <w:r>
        <w:rPr>
          <w:i/>
          <w:iCs/>
          <w:color w:val="auto"/>
          <w:szCs w:val="24"/>
        </w:rPr>
        <w:t>in-group</w:t>
      </w:r>
      <w:r>
        <w:rPr>
          <w:color w:val="auto"/>
          <w:szCs w:val="24"/>
        </w:rPr>
        <w:t xml:space="preserve"> (the group one belongs to) and </w:t>
      </w:r>
      <w:r>
        <w:rPr>
          <w:i/>
          <w:iCs/>
          <w:color w:val="auto"/>
          <w:szCs w:val="24"/>
        </w:rPr>
        <w:t>out-groups</w:t>
      </w:r>
      <w:r>
        <w:rPr>
          <w:color w:val="auto"/>
          <w:szCs w:val="24"/>
        </w:rPr>
        <w:t xml:space="preserve"> (those one does not belong to), which can affect social dynamics and perceptions.</w:t>
      </w:r>
    </w:p>
    <w:p>
      <w:pPr>
        <w:pStyle w:val="Normal"/>
        <w:numPr>
          <w:ilvl w:val="0"/>
          <w:numId w:val="10"/>
        </w:numPr>
        <w:spacing w:lineRule="auto" w:line="240" w:before="0" w:afterAutospacing="1"/>
        <w:jc w:val="start"/>
        <w:rPr>
          <w:color w:val="auto"/>
          <w:szCs w:val="24"/>
        </w:rPr>
      </w:pPr>
      <w:r>
        <w:rPr>
          <w:b/>
          <w:bCs/>
          <w:color w:val="auto"/>
          <w:szCs w:val="24"/>
        </w:rPr>
        <w:t>Emotional Significance</w:t>
      </w:r>
      <w:r>
        <w:rPr>
          <w:color w:val="auto"/>
          <w:szCs w:val="24"/>
        </w:rPr>
        <w:br/>
        <w:t>Being part of a group can have emotional importance, impacting self-esteem and providing support and validation.</w:t>
      </w:r>
    </w:p>
    <w:p>
      <w:pPr>
        <w:pStyle w:val="Normal"/>
        <w:spacing w:lineRule="auto" w:line="259" w:before="0" w:after="174"/>
        <w:ind w:hanging="10" w:start="-5" w:end="307"/>
        <w:jc w:val="start"/>
        <w:rPr/>
      </w:pPr>
      <w:r>
        <w:rPr>
          <w:b/>
        </w:rPr>
        <w:t xml:space="preserve">Interplay Between Identity, Culture, and Social Harmony </w:t>
      </w:r>
    </w:p>
    <w:p>
      <w:pPr>
        <w:pStyle w:val="Normal"/>
        <w:ind w:hanging="0" w:start="0"/>
        <w:rPr/>
      </w:pPr>
      <w:r>
        <w:rPr/>
        <w:t xml:space="preserve">Social harmony is achieved when diverse identities coexist peacefully. Key factors include: </w:t>
      </w:r>
    </w:p>
    <w:p>
      <w:pPr>
        <w:pStyle w:val="Normal"/>
        <w:numPr>
          <w:ilvl w:val="1"/>
          <w:numId w:val="9"/>
        </w:numPr>
        <w:ind w:hanging="360" w:start="705"/>
        <w:rPr/>
      </w:pPr>
      <w:r>
        <w:rPr>
          <w:b/>
        </w:rPr>
        <w:t>Respect for Diversity:</w:t>
      </w:r>
      <w:r>
        <w:rPr/>
        <w:t xml:space="preserve"> Encouraging multiculturalism and inclusion. </w:t>
      </w:r>
    </w:p>
    <w:p>
      <w:pPr>
        <w:pStyle w:val="Normal"/>
        <w:numPr>
          <w:ilvl w:val="1"/>
          <w:numId w:val="9"/>
        </w:numPr>
        <w:ind w:hanging="360" w:start="705"/>
        <w:rPr/>
      </w:pPr>
      <w:r>
        <w:rPr>
          <w:b/>
        </w:rPr>
        <w:t>Intercultural Dialogue:</w:t>
      </w:r>
      <w:r>
        <w:rPr/>
        <w:t xml:space="preserve"> Promoting open discussions and understanding between different cultures. </w:t>
      </w:r>
    </w:p>
    <w:p>
      <w:pPr>
        <w:pStyle w:val="Normal"/>
        <w:numPr>
          <w:ilvl w:val="1"/>
          <w:numId w:val="9"/>
        </w:numPr>
        <w:ind w:hanging="360" w:start="705"/>
        <w:rPr/>
      </w:pPr>
      <w:r>
        <w:rPr>
          <w:b/>
        </w:rPr>
        <w:t>Education and Awareness:</w:t>
      </w:r>
      <w:r>
        <w:rPr/>
        <w:t xml:space="preserve"> Teaching about cultural differences and historical perspectives. </w:t>
      </w:r>
    </w:p>
    <w:p>
      <w:pPr>
        <w:pStyle w:val="Normal"/>
        <w:numPr>
          <w:ilvl w:val="1"/>
          <w:numId w:val="9"/>
        </w:numPr>
        <w:ind w:hanging="360" w:start="705"/>
        <w:rPr/>
      </w:pPr>
      <w:r>
        <w:rPr>
          <w:b/>
        </w:rPr>
        <w:t>Eliminating Stereotypes and Biases:</w:t>
      </w:r>
      <w:r>
        <w:rPr/>
        <w:t xml:space="preserve"> Challenging misconceptions to foster unity and equality. </w:t>
      </w:r>
    </w:p>
    <w:p>
      <w:pPr>
        <w:pStyle w:val="Normal"/>
        <w:numPr>
          <w:ilvl w:val="1"/>
          <w:numId w:val="9"/>
        </w:numPr>
        <w:ind w:hanging="360" w:start="705"/>
        <w:rPr/>
      </w:pPr>
      <w:r>
        <w:rPr>
          <w:b/>
        </w:rPr>
        <w:t>Community Engagement:</w:t>
      </w:r>
      <w:r>
        <w:rPr/>
        <w:t xml:space="preserve"> Participating in social and civic activities to strengthen social bonds. </w:t>
      </w:r>
    </w:p>
    <w:p>
      <w:pPr>
        <w:pStyle w:val="Normal"/>
        <w:spacing w:lineRule="auto" w:line="259" w:before="0" w:after="174"/>
        <w:ind w:hanging="10" w:start="-5" w:end="307"/>
        <w:jc w:val="start"/>
        <w:rPr/>
      </w:pPr>
      <w:r>
        <w:rPr>
          <w:b/>
        </w:rPr>
        <w:t xml:space="preserve">Conclusion </w:t>
      </w:r>
    </w:p>
    <w:p>
      <w:pPr>
        <w:pStyle w:val="Normal"/>
        <w:ind w:hanging="0" w:start="0"/>
        <w:rPr/>
      </w:pPr>
      <w:r>
        <w:rPr/>
        <w:t xml:space="preserve">Understanding identity, culture, and civilization is crucial for fostering social cohesion and inclusivity. By acknowledging differences, appreciating cultural heritage, and promoting respectful interactions, societies can achieve greater harmony and cooperation. Through education, open-mindedness, and collaboration, individuals contribute to a world where diversity is celebrated, and common values unite people across different cultural backgrounds. </w:t>
      </w:r>
    </w:p>
    <w:p>
      <w:pPr>
        <w:pStyle w:val="Normal"/>
        <w:bidi w:val="0"/>
        <w:spacing w:lineRule="auto" w:line="259" w:before="0" w:after="0"/>
        <w:ind w:hanging="0" w:start="0"/>
        <w:jc w:val="start"/>
        <w:rPr/>
      </w:pPr>
      <w:r>
        <w:rPr/>
        <w:t xml:space="preserve"> </w:t>
      </w:r>
    </w:p>
    <w:sectPr>
      <w:type w:val="nextPage"/>
      <w:pgSz w:w="12240" w:h="15840"/>
      <w:pgMar w:left="1440" w:right="1438" w:gutter="0" w:header="0" w:top="1445" w:footer="0" w:bottom="146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Arial">
    <w:charset w:val="01"/>
    <w:family w:val="swiss"/>
    <w:pitch w:val="default"/>
  </w:font>
  <w:font w:name="Segoe UI Symbol">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05" w:hanging="0"/>
      </w:pPr>
      <w:rPr>
        <w:rFonts w:ascii="Arial" w:hAnsi="Arial" w:cs="Arial" w:hint="default"/>
        <w:b w:val="false"/>
        <w:i w:val="false"/>
        <w:strike w:val="false"/>
        <w:dstrike w:val="false"/>
        <w:color w:val="000000"/>
        <w:position w:val="0"/>
        <w:sz w:val="20"/>
        <w:szCs w:val="20"/>
        <w:u w:val="none" w:color="000000"/>
        <w:shd w:fill="auto" w:val="clear"/>
        <w:vertAlign w:val="baseline"/>
      </w:rPr>
    </w:lvl>
    <w:lvl w:ilvl="1">
      <w:start w:val="1"/>
      <w:numFmt w:val="bullet"/>
      <w:lvlText w:val="o"/>
      <w:lvlJc w:val="start"/>
      <w:pPr>
        <w:tabs>
          <w:tab w:val="num" w:pos="0"/>
        </w:tabs>
        <w:ind w:start="144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2">
      <w:start w:val="1"/>
      <w:numFmt w:val="bullet"/>
      <w:lvlText w:val="▪"/>
      <w:lvlJc w:val="start"/>
      <w:pPr>
        <w:tabs>
          <w:tab w:val="num" w:pos="0"/>
        </w:tabs>
        <w:ind w:start="216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3">
      <w:start w:val="1"/>
      <w:numFmt w:val="bullet"/>
      <w:lvlText w:val="•"/>
      <w:lvlJc w:val="start"/>
      <w:pPr>
        <w:tabs>
          <w:tab w:val="num" w:pos="0"/>
        </w:tabs>
        <w:ind w:start="2880" w:hanging="0"/>
      </w:pPr>
      <w:rPr>
        <w:rFonts w:ascii="Arial" w:hAnsi="Arial" w:cs="Arial" w:hint="default"/>
        <w:b w:val="false"/>
        <w:i w:val="false"/>
        <w:strike w:val="false"/>
        <w:dstrike w:val="false"/>
        <w:color w:val="000000"/>
        <w:position w:val="0"/>
        <w:sz w:val="20"/>
        <w:szCs w:val="20"/>
        <w:u w:val="none" w:color="000000"/>
        <w:shd w:fill="auto" w:val="clear"/>
        <w:vertAlign w:val="baseline"/>
      </w:rPr>
    </w:lvl>
    <w:lvl w:ilvl="4">
      <w:start w:val="1"/>
      <w:numFmt w:val="bullet"/>
      <w:lvlText w:val="o"/>
      <w:lvlJc w:val="start"/>
      <w:pPr>
        <w:tabs>
          <w:tab w:val="num" w:pos="0"/>
        </w:tabs>
        <w:ind w:start="360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5">
      <w:start w:val="1"/>
      <w:numFmt w:val="bullet"/>
      <w:lvlText w:val="▪"/>
      <w:lvlJc w:val="start"/>
      <w:pPr>
        <w:tabs>
          <w:tab w:val="num" w:pos="0"/>
        </w:tabs>
        <w:ind w:start="432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6">
      <w:start w:val="1"/>
      <w:numFmt w:val="bullet"/>
      <w:lvlText w:val="•"/>
      <w:lvlJc w:val="start"/>
      <w:pPr>
        <w:tabs>
          <w:tab w:val="num" w:pos="0"/>
        </w:tabs>
        <w:ind w:start="5040" w:hanging="0"/>
      </w:pPr>
      <w:rPr>
        <w:rFonts w:ascii="Arial" w:hAnsi="Arial" w:cs="Arial" w:hint="default"/>
        <w:b w:val="false"/>
        <w:i w:val="false"/>
        <w:strike w:val="false"/>
        <w:dstrike w:val="false"/>
        <w:color w:val="000000"/>
        <w:position w:val="0"/>
        <w:sz w:val="20"/>
        <w:szCs w:val="20"/>
        <w:u w:val="none" w:color="000000"/>
        <w:shd w:fill="auto" w:val="clear"/>
        <w:vertAlign w:val="baseline"/>
      </w:rPr>
    </w:lvl>
    <w:lvl w:ilvl="7">
      <w:start w:val="1"/>
      <w:numFmt w:val="bullet"/>
      <w:lvlText w:val="o"/>
      <w:lvlJc w:val="start"/>
      <w:pPr>
        <w:tabs>
          <w:tab w:val="num" w:pos="0"/>
        </w:tabs>
        <w:ind w:start="576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8">
      <w:start w:val="1"/>
      <w:numFmt w:val="bullet"/>
      <w:lvlText w:val="▪"/>
      <w:lvlJc w:val="start"/>
      <w:pPr>
        <w:tabs>
          <w:tab w:val="num" w:pos="0"/>
        </w:tabs>
        <w:ind w:start="648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abstractNum>
  <w:abstractNum w:abstractNumId="2">
    <w:lvl w:ilvl="0">
      <w:start w:val="1"/>
      <w:numFmt w:val="decimal"/>
      <w:lvlText w:val="%1."/>
      <w:lvlJc w:val="start"/>
      <w:pPr>
        <w:tabs>
          <w:tab w:val="num" w:pos="0"/>
        </w:tabs>
        <w:ind w:start="705"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1">
      <w:start w:val="1"/>
      <w:numFmt w:val="lowerLetter"/>
      <w:lvlText w:val="%2"/>
      <w:lvlJc w:val="start"/>
      <w:pPr>
        <w:tabs>
          <w:tab w:val="num" w:pos="0"/>
        </w:tabs>
        <w:ind w:start="144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2">
      <w:start w:val="1"/>
      <w:numFmt w:val="lowerRoman"/>
      <w:lvlText w:val="%3"/>
      <w:lvlJc w:val="start"/>
      <w:pPr>
        <w:tabs>
          <w:tab w:val="num" w:pos="0"/>
        </w:tabs>
        <w:ind w:start="216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3">
      <w:start w:val="1"/>
      <w:numFmt w:val="decimal"/>
      <w:lvlText w:val="%4"/>
      <w:lvlJc w:val="start"/>
      <w:pPr>
        <w:tabs>
          <w:tab w:val="num" w:pos="0"/>
        </w:tabs>
        <w:ind w:start="288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4">
      <w:start w:val="1"/>
      <w:numFmt w:val="lowerLetter"/>
      <w:lvlText w:val="%5"/>
      <w:lvlJc w:val="start"/>
      <w:pPr>
        <w:tabs>
          <w:tab w:val="num" w:pos="0"/>
        </w:tabs>
        <w:ind w:start="360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5">
      <w:start w:val="1"/>
      <w:numFmt w:val="lowerRoman"/>
      <w:lvlText w:val="%6"/>
      <w:lvlJc w:val="start"/>
      <w:pPr>
        <w:tabs>
          <w:tab w:val="num" w:pos="0"/>
        </w:tabs>
        <w:ind w:start="432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6">
      <w:start w:val="1"/>
      <w:numFmt w:val="decimal"/>
      <w:lvlText w:val="%7"/>
      <w:lvlJc w:val="start"/>
      <w:pPr>
        <w:tabs>
          <w:tab w:val="num" w:pos="0"/>
        </w:tabs>
        <w:ind w:start="504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7">
      <w:start w:val="1"/>
      <w:numFmt w:val="lowerLetter"/>
      <w:lvlText w:val="%8"/>
      <w:lvlJc w:val="start"/>
      <w:pPr>
        <w:tabs>
          <w:tab w:val="num" w:pos="0"/>
        </w:tabs>
        <w:ind w:start="576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8">
      <w:start w:val="1"/>
      <w:numFmt w:val="lowerRoman"/>
      <w:lvlText w:val="%9"/>
      <w:lvlJc w:val="start"/>
      <w:pPr>
        <w:tabs>
          <w:tab w:val="num" w:pos="0"/>
        </w:tabs>
        <w:ind w:start="648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abstractNum>
  <w:abstractNum w:abstractNumId="3">
    <w:lvl w:ilvl="0">
      <w:start w:val="1"/>
      <w:numFmt w:val="decimal"/>
      <w:lvlText w:val="%1."/>
      <w:lvlJc w:val="start"/>
      <w:pPr>
        <w:tabs>
          <w:tab w:val="num" w:pos="0"/>
        </w:tabs>
        <w:ind w:start="705"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1">
      <w:start w:val="1"/>
      <w:numFmt w:val="lowerLetter"/>
      <w:lvlText w:val="%2"/>
      <w:lvlJc w:val="start"/>
      <w:pPr>
        <w:tabs>
          <w:tab w:val="num" w:pos="0"/>
        </w:tabs>
        <w:ind w:start="144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2">
      <w:start w:val="1"/>
      <w:numFmt w:val="lowerRoman"/>
      <w:lvlText w:val="%3"/>
      <w:lvlJc w:val="start"/>
      <w:pPr>
        <w:tabs>
          <w:tab w:val="num" w:pos="0"/>
        </w:tabs>
        <w:ind w:start="216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3">
      <w:start w:val="1"/>
      <w:numFmt w:val="decimal"/>
      <w:lvlText w:val="%4"/>
      <w:lvlJc w:val="start"/>
      <w:pPr>
        <w:tabs>
          <w:tab w:val="num" w:pos="0"/>
        </w:tabs>
        <w:ind w:start="288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4">
      <w:start w:val="1"/>
      <w:numFmt w:val="lowerLetter"/>
      <w:lvlText w:val="%5"/>
      <w:lvlJc w:val="start"/>
      <w:pPr>
        <w:tabs>
          <w:tab w:val="num" w:pos="0"/>
        </w:tabs>
        <w:ind w:start="360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5">
      <w:start w:val="1"/>
      <w:numFmt w:val="lowerRoman"/>
      <w:lvlText w:val="%6"/>
      <w:lvlJc w:val="start"/>
      <w:pPr>
        <w:tabs>
          <w:tab w:val="num" w:pos="0"/>
        </w:tabs>
        <w:ind w:start="432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6">
      <w:start w:val="1"/>
      <w:numFmt w:val="decimal"/>
      <w:lvlText w:val="%7"/>
      <w:lvlJc w:val="start"/>
      <w:pPr>
        <w:tabs>
          <w:tab w:val="num" w:pos="0"/>
        </w:tabs>
        <w:ind w:start="504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7">
      <w:start w:val="1"/>
      <w:numFmt w:val="lowerLetter"/>
      <w:lvlText w:val="%8"/>
      <w:lvlJc w:val="start"/>
      <w:pPr>
        <w:tabs>
          <w:tab w:val="num" w:pos="0"/>
        </w:tabs>
        <w:ind w:start="576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8">
      <w:start w:val="1"/>
      <w:numFmt w:val="lowerRoman"/>
      <w:lvlText w:val="%9"/>
      <w:lvlJc w:val="start"/>
      <w:pPr>
        <w:tabs>
          <w:tab w:val="num" w:pos="0"/>
        </w:tabs>
        <w:ind w:start="648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abstractNum>
  <w:abstractNum w:abstractNumId="4">
    <w:lvl w:ilvl="0">
      <w:start w:val="1"/>
      <w:numFmt w:val="decimal"/>
      <w:lvlText w:val="%1."/>
      <w:lvlJc w:val="start"/>
      <w:pPr>
        <w:tabs>
          <w:tab w:val="num" w:pos="0"/>
        </w:tabs>
        <w:ind w:start="705"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1">
      <w:start w:val="1"/>
      <w:numFmt w:val="lowerLetter"/>
      <w:lvlText w:val="%2"/>
      <w:lvlJc w:val="start"/>
      <w:pPr>
        <w:tabs>
          <w:tab w:val="num" w:pos="0"/>
        </w:tabs>
        <w:ind w:start="144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2">
      <w:start w:val="1"/>
      <w:numFmt w:val="lowerRoman"/>
      <w:lvlText w:val="%3"/>
      <w:lvlJc w:val="start"/>
      <w:pPr>
        <w:tabs>
          <w:tab w:val="num" w:pos="0"/>
        </w:tabs>
        <w:ind w:start="216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3">
      <w:start w:val="1"/>
      <w:numFmt w:val="decimal"/>
      <w:lvlText w:val="%4"/>
      <w:lvlJc w:val="start"/>
      <w:pPr>
        <w:tabs>
          <w:tab w:val="num" w:pos="0"/>
        </w:tabs>
        <w:ind w:start="288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4">
      <w:start w:val="1"/>
      <w:numFmt w:val="lowerLetter"/>
      <w:lvlText w:val="%5"/>
      <w:lvlJc w:val="start"/>
      <w:pPr>
        <w:tabs>
          <w:tab w:val="num" w:pos="0"/>
        </w:tabs>
        <w:ind w:start="360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5">
      <w:start w:val="1"/>
      <w:numFmt w:val="lowerRoman"/>
      <w:lvlText w:val="%6"/>
      <w:lvlJc w:val="start"/>
      <w:pPr>
        <w:tabs>
          <w:tab w:val="num" w:pos="0"/>
        </w:tabs>
        <w:ind w:start="432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6">
      <w:start w:val="1"/>
      <w:numFmt w:val="decimal"/>
      <w:lvlText w:val="%7"/>
      <w:lvlJc w:val="start"/>
      <w:pPr>
        <w:tabs>
          <w:tab w:val="num" w:pos="0"/>
        </w:tabs>
        <w:ind w:start="504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7">
      <w:start w:val="1"/>
      <w:numFmt w:val="lowerLetter"/>
      <w:lvlText w:val="%8"/>
      <w:lvlJc w:val="start"/>
      <w:pPr>
        <w:tabs>
          <w:tab w:val="num" w:pos="0"/>
        </w:tabs>
        <w:ind w:start="576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8">
      <w:start w:val="1"/>
      <w:numFmt w:val="lowerRoman"/>
      <w:lvlText w:val="%9"/>
      <w:lvlJc w:val="start"/>
      <w:pPr>
        <w:tabs>
          <w:tab w:val="num" w:pos="0"/>
        </w:tabs>
        <w:ind w:start="648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abstractNum>
  <w:abstractNum w:abstractNumId="5">
    <w:lvl w:ilvl="0">
      <w:start w:val="1"/>
      <w:numFmt w:val="bullet"/>
      <w:lvlText w:val="•"/>
      <w:lvlJc w:val="start"/>
      <w:pPr>
        <w:tabs>
          <w:tab w:val="num" w:pos="0"/>
        </w:tabs>
        <w:ind w:start="705" w:hanging="0"/>
      </w:pPr>
      <w:rPr>
        <w:rFonts w:ascii="Arial" w:hAnsi="Arial" w:cs="Arial" w:hint="default"/>
        <w:b w:val="false"/>
        <w:i w:val="false"/>
        <w:strike w:val="false"/>
        <w:dstrike w:val="false"/>
        <w:color w:val="000000"/>
        <w:position w:val="0"/>
        <w:sz w:val="20"/>
        <w:szCs w:val="20"/>
        <w:u w:val="none" w:color="000000"/>
        <w:shd w:fill="auto" w:val="clear"/>
        <w:vertAlign w:val="baseline"/>
      </w:rPr>
    </w:lvl>
    <w:lvl w:ilvl="1">
      <w:start w:val="1"/>
      <w:numFmt w:val="bullet"/>
      <w:lvlText w:val="o"/>
      <w:lvlJc w:val="start"/>
      <w:pPr>
        <w:tabs>
          <w:tab w:val="num" w:pos="0"/>
        </w:tabs>
        <w:ind w:start="144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2">
      <w:start w:val="1"/>
      <w:numFmt w:val="bullet"/>
      <w:lvlText w:val="▪"/>
      <w:lvlJc w:val="start"/>
      <w:pPr>
        <w:tabs>
          <w:tab w:val="num" w:pos="0"/>
        </w:tabs>
        <w:ind w:start="216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3">
      <w:start w:val="1"/>
      <w:numFmt w:val="bullet"/>
      <w:lvlText w:val="•"/>
      <w:lvlJc w:val="start"/>
      <w:pPr>
        <w:tabs>
          <w:tab w:val="num" w:pos="0"/>
        </w:tabs>
        <w:ind w:start="2880" w:hanging="0"/>
      </w:pPr>
      <w:rPr>
        <w:rFonts w:ascii="Arial" w:hAnsi="Arial" w:cs="Arial" w:hint="default"/>
        <w:b w:val="false"/>
        <w:i w:val="false"/>
        <w:strike w:val="false"/>
        <w:dstrike w:val="false"/>
        <w:color w:val="000000"/>
        <w:position w:val="0"/>
        <w:sz w:val="20"/>
        <w:szCs w:val="20"/>
        <w:u w:val="none" w:color="000000"/>
        <w:shd w:fill="auto" w:val="clear"/>
        <w:vertAlign w:val="baseline"/>
      </w:rPr>
    </w:lvl>
    <w:lvl w:ilvl="4">
      <w:start w:val="1"/>
      <w:numFmt w:val="bullet"/>
      <w:lvlText w:val="o"/>
      <w:lvlJc w:val="start"/>
      <w:pPr>
        <w:tabs>
          <w:tab w:val="num" w:pos="0"/>
        </w:tabs>
        <w:ind w:start="360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5">
      <w:start w:val="1"/>
      <w:numFmt w:val="bullet"/>
      <w:lvlText w:val="▪"/>
      <w:lvlJc w:val="start"/>
      <w:pPr>
        <w:tabs>
          <w:tab w:val="num" w:pos="0"/>
        </w:tabs>
        <w:ind w:start="432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6">
      <w:start w:val="1"/>
      <w:numFmt w:val="bullet"/>
      <w:lvlText w:val="•"/>
      <w:lvlJc w:val="start"/>
      <w:pPr>
        <w:tabs>
          <w:tab w:val="num" w:pos="0"/>
        </w:tabs>
        <w:ind w:start="5040" w:hanging="0"/>
      </w:pPr>
      <w:rPr>
        <w:rFonts w:ascii="Arial" w:hAnsi="Arial" w:cs="Arial" w:hint="default"/>
        <w:b w:val="false"/>
        <w:i w:val="false"/>
        <w:strike w:val="false"/>
        <w:dstrike w:val="false"/>
        <w:color w:val="000000"/>
        <w:position w:val="0"/>
        <w:sz w:val="20"/>
        <w:szCs w:val="20"/>
        <w:u w:val="none" w:color="000000"/>
        <w:shd w:fill="auto" w:val="clear"/>
        <w:vertAlign w:val="baseline"/>
      </w:rPr>
    </w:lvl>
    <w:lvl w:ilvl="7">
      <w:start w:val="1"/>
      <w:numFmt w:val="bullet"/>
      <w:lvlText w:val="o"/>
      <w:lvlJc w:val="start"/>
      <w:pPr>
        <w:tabs>
          <w:tab w:val="num" w:pos="0"/>
        </w:tabs>
        <w:ind w:start="576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8">
      <w:start w:val="1"/>
      <w:numFmt w:val="bullet"/>
      <w:lvlText w:val="▪"/>
      <w:lvlJc w:val="start"/>
      <w:pPr>
        <w:tabs>
          <w:tab w:val="num" w:pos="0"/>
        </w:tabs>
        <w:ind w:start="6480"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abstractNum>
  <w:abstractNum w:abstractNumId="6">
    <w:lvl w:ilvl="0">
      <w:start w:val="1"/>
      <w:numFmt w:val="decimal"/>
      <w:lvlText w:val="%1."/>
      <w:lvlJc w:val="start"/>
      <w:pPr>
        <w:tabs>
          <w:tab w:val="num" w:pos="0"/>
        </w:tabs>
        <w:ind w:start="360" w:hanging="0"/>
      </w:pPr>
      <w:rPr>
        <w:rFonts w:ascii="Times New Roman" w:hAnsi="Times New Roman" w:eastAsia="Times New Roman" w:cs="Times New Roman"/>
        <w:b/>
        <w:bCs/>
        <w:i w:val="false"/>
        <w:strike w:val="false"/>
        <w:dstrike w:val="false"/>
        <w:color w:val="000000"/>
        <w:position w:val="0"/>
        <w:sz w:val="24"/>
        <w:szCs w:val="24"/>
        <w:u w:val="none" w:color="000000"/>
        <w:shd w:fill="auto" w:val="clear"/>
        <w:vertAlign w:val="baseline"/>
      </w:rPr>
    </w:lvl>
    <w:lvl w:ilvl="1">
      <w:start w:val="1"/>
      <w:numFmt w:val="bullet"/>
      <w:lvlText w:val="•"/>
      <w:lvlJc w:val="start"/>
      <w:pPr>
        <w:tabs>
          <w:tab w:val="num" w:pos="0"/>
        </w:tabs>
        <w:ind w:start="900" w:hanging="0"/>
      </w:pPr>
      <w:rPr>
        <w:rFonts w:ascii="Arial" w:hAnsi="Arial" w:cs="Arial" w:hint="default"/>
        <w:b w:val="false"/>
        <w:i w:val="false"/>
        <w:strike w:val="false"/>
        <w:dstrike w:val="false"/>
        <w:color w:val="000000"/>
        <w:position w:val="0"/>
        <w:sz w:val="24"/>
        <w:szCs w:val="24"/>
        <w:u w:val="none" w:color="000000"/>
        <w:shd w:fill="auto" w:val="clear"/>
        <w:vertAlign w:val="baseline"/>
      </w:rPr>
    </w:lvl>
    <w:lvl w:ilvl="2">
      <w:start w:val="1"/>
      <w:numFmt w:val="bullet"/>
      <w:lvlText w:val="▪"/>
      <w:lvlJc w:val="start"/>
      <w:pPr>
        <w:tabs>
          <w:tab w:val="num" w:pos="0"/>
        </w:tabs>
        <w:ind w:start="1620" w:hanging="0"/>
      </w:pPr>
      <w:rPr>
        <w:rFonts w:ascii="Segoe UI Symbol" w:hAnsi="Segoe UI Symbol" w:cs="Segoe UI Symbol" w:hint="default"/>
        <w:b w:val="false"/>
        <w:i w:val="false"/>
        <w:strike w:val="false"/>
        <w:dstrike w:val="false"/>
        <w:color w:val="000000"/>
        <w:position w:val="0"/>
        <w:sz w:val="24"/>
        <w:szCs w:val="24"/>
        <w:u w:val="none" w:color="000000"/>
        <w:shd w:fill="auto" w:val="clear"/>
        <w:vertAlign w:val="baseline"/>
      </w:rPr>
    </w:lvl>
    <w:lvl w:ilvl="3">
      <w:start w:val="1"/>
      <w:numFmt w:val="bullet"/>
      <w:lvlText w:val="•"/>
      <w:lvlJc w:val="start"/>
      <w:pPr>
        <w:tabs>
          <w:tab w:val="num" w:pos="0"/>
        </w:tabs>
        <w:ind w:start="2340" w:hanging="0"/>
      </w:pPr>
      <w:rPr>
        <w:rFonts w:ascii="Arial" w:hAnsi="Arial" w:cs="Arial" w:hint="default"/>
        <w:b w:val="false"/>
        <w:i w:val="false"/>
        <w:strike w:val="false"/>
        <w:dstrike w:val="false"/>
        <w:color w:val="000000"/>
        <w:position w:val="0"/>
        <w:sz w:val="24"/>
        <w:szCs w:val="24"/>
        <w:u w:val="none" w:color="000000"/>
        <w:shd w:fill="auto" w:val="clear"/>
        <w:vertAlign w:val="baseline"/>
      </w:rPr>
    </w:lvl>
    <w:lvl w:ilvl="4">
      <w:start w:val="1"/>
      <w:numFmt w:val="bullet"/>
      <w:lvlText w:val="o"/>
      <w:lvlJc w:val="start"/>
      <w:pPr>
        <w:tabs>
          <w:tab w:val="num" w:pos="0"/>
        </w:tabs>
        <w:ind w:start="3060" w:hanging="0"/>
      </w:pPr>
      <w:rPr>
        <w:rFonts w:ascii="Segoe UI Symbol" w:hAnsi="Segoe UI Symbol" w:cs="Segoe UI Symbol" w:hint="default"/>
        <w:b w:val="false"/>
        <w:i w:val="false"/>
        <w:strike w:val="false"/>
        <w:dstrike w:val="false"/>
        <w:color w:val="000000"/>
        <w:position w:val="0"/>
        <w:sz w:val="24"/>
        <w:szCs w:val="24"/>
        <w:u w:val="none" w:color="000000"/>
        <w:shd w:fill="auto" w:val="clear"/>
        <w:vertAlign w:val="baseline"/>
      </w:rPr>
    </w:lvl>
    <w:lvl w:ilvl="5">
      <w:start w:val="1"/>
      <w:numFmt w:val="bullet"/>
      <w:lvlText w:val="▪"/>
      <w:lvlJc w:val="start"/>
      <w:pPr>
        <w:tabs>
          <w:tab w:val="num" w:pos="0"/>
        </w:tabs>
        <w:ind w:start="3780" w:hanging="0"/>
      </w:pPr>
      <w:rPr>
        <w:rFonts w:ascii="Segoe UI Symbol" w:hAnsi="Segoe UI Symbol" w:cs="Segoe UI Symbol" w:hint="default"/>
        <w:b w:val="false"/>
        <w:i w:val="false"/>
        <w:strike w:val="false"/>
        <w:dstrike w:val="false"/>
        <w:color w:val="000000"/>
        <w:position w:val="0"/>
        <w:sz w:val="24"/>
        <w:szCs w:val="24"/>
        <w:u w:val="none" w:color="000000"/>
        <w:shd w:fill="auto" w:val="clear"/>
        <w:vertAlign w:val="baseline"/>
      </w:rPr>
    </w:lvl>
    <w:lvl w:ilvl="6">
      <w:start w:val="1"/>
      <w:numFmt w:val="bullet"/>
      <w:lvlText w:val="•"/>
      <w:lvlJc w:val="start"/>
      <w:pPr>
        <w:tabs>
          <w:tab w:val="num" w:pos="0"/>
        </w:tabs>
        <w:ind w:start="4500" w:hanging="0"/>
      </w:pPr>
      <w:rPr>
        <w:rFonts w:ascii="Arial" w:hAnsi="Arial" w:cs="Arial" w:hint="default"/>
        <w:b w:val="false"/>
        <w:i w:val="false"/>
        <w:strike w:val="false"/>
        <w:dstrike w:val="false"/>
        <w:color w:val="000000"/>
        <w:position w:val="0"/>
        <w:sz w:val="24"/>
        <w:szCs w:val="24"/>
        <w:u w:val="none" w:color="000000"/>
        <w:shd w:fill="auto" w:val="clear"/>
        <w:vertAlign w:val="baseline"/>
      </w:rPr>
    </w:lvl>
    <w:lvl w:ilvl="7">
      <w:start w:val="1"/>
      <w:numFmt w:val="bullet"/>
      <w:lvlText w:val="o"/>
      <w:lvlJc w:val="start"/>
      <w:pPr>
        <w:tabs>
          <w:tab w:val="num" w:pos="0"/>
        </w:tabs>
        <w:ind w:start="5220" w:hanging="0"/>
      </w:pPr>
      <w:rPr>
        <w:rFonts w:ascii="Segoe UI Symbol" w:hAnsi="Segoe UI Symbol" w:cs="Segoe UI Symbol" w:hint="default"/>
        <w:b w:val="false"/>
        <w:i w:val="false"/>
        <w:strike w:val="false"/>
        <w:dstrike w:val="false"/>
        <w:color w:val="000000"/>
        <w:position w:val="0"/>
        <w:sz w:val="24"/>
        <w:szCs w:val="24"/>
        <w:u w:val="none" w:color="000000"/>
        <w:shd w:fill="auto" w:val="clear"/>
        <w:vertAlign w:val="baseline"/>
      </w:rPr>
    </w:lvl>
    <w:lvl w:ilvl="8">
      <w:start w:val="1"/>
      <w:numFmt w:val="bullet"/>
      <w:lvlText w:val="▪"/>
      <w:lvlJc w:val="start"/>
      <w:pPr>
        <w:tabs>
          <w:tab w:val="num" w:pos="0"/>
        </w:tabs>
        <w:ind w:start="5940" w:hanging="0"/>
      </w:pPr>
      <w:rPr>
        <w:rFonts w:ascii="Segoe UI Symbol" w:hAnsi="Segoe UI Symbol" w:cs="Segoe UI Symbol" w:hint="default"/>
        <w:b w:val="false"/>
        <w:i w:val="false"/>
        <w:strike w:val="false"/>
        <w:dstrike w:val="false"/>
        <w:color w:val="000000"/>
        <w:position w:val="0"/>
        <w:sz w:val="24"/>
        <w:szCs w:val="24"/>
        <w:u w:val="none" w:color="000000"/>
        <w:shd w:fill="auto" w:val="clear"/>
        <w:vertAlign w:val="baseline"/>
      </w:rPr>
    </w:lvl>
  </w:abstractNum>
  <w:abstractNum w:abstractNumId="7">
    <w:lvl w:ilvl="0">
      <w:start w:val="1"/>
      <w:numFmt w:val="bullet"/>
      <w:lvlText w:val="•"/>
      <w:lvlJc w:val="start"/>
      <w:pPr>
        <w:tabs>
          <w:tab w:val="num" w:pos="0"/>
        </w:tabs>
        <w:ind w:start="360" w:hanging="0"/>
      </w:pPr>
      <w:rPr>
        <w:rFonts w:ascii="Arial" w:hAnsi="Arial" w:cs="Arial" w:hint="default"/>
        <w:b w:val="false"/>
        <w:i w:val="false"/>
        <w:strike w:val="false"/>
        <w:dstrike w:val="false"/>
        <w:color w:val="000000"/>
        <w:position w:val="0"/>
        <w:sz w:val="20"/>
        <w:szCs w:val="20"/>
        <w:u w:val="none" w:color="000000"/>
        <w:shd w:fill="auto" w:val="clear"/>
        <w:vertAlign w:val="baseline"/>
      </w:rPr>
    </w:lvl>
    <w:lvl w:ilvl="1">
      <w:start w:val="1"/>
      <w:numFmt w:val="bullet"/>
      <w:lvlText w:val="o"/>
      <w:lvlJc w:val="start"/>
      <w:pPr>
        <w:tabs>
          <w:tab w:val="num" w:pos="0"/>
        </w:tabs>
        <w:ind w:start="676"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2">
      <w:start w:val="1"/>
      <w:numFmt w:val="bullet"/>
      <w:lvlText w:val="•"/>
      <w:lvlJc w:val="start"/>
      <w:pPr>
        <w:tabs>
          <w:tab w:val="num" w:pos="0"/>
        </w:tabs>
        <w:ind w:start="991" w:hanging="0"/>
      </w:pPr>
      <w:rPr>
        <w:rFonts w:ascii="Arial" w:hAnsi="Arial" w:cs="Arial" w:hint="default"/>
        <w:b w:val="false"/>
        <w:i w:val="false"/>
        <w:strike w:val="false"/>
        <w:dstrike w:val="false"/>
        <w:color w:val="000000"/>
        <w:position w:val="0"/>
        <w:sz w:val="20"/>
        <w:szCs w:val="20"/>
        <w:u w:val="none" w:color="000000"/>
        <w:shd w:fill="auto" w:val="clear"/>
        <w:vertAlign w:val="baseline"/>
      </w:rPr>
    </w:lvl>
    <w:lvl w:ilvl="3">
      <w:start w:val="1"/>
      <w:numFmt w:val="bullet"/>
      <w:lvlText w:val="•"/>
      <w:lvlJc w:val="start"/>
      <w:pPr>
        <w:tabs>
          <w:tab w:val="num" w:pos="0"/>
        </w:tabs>
        <w:ind w:start="1711" w:hanging="0"/>
      </w:pPr>
      <w:rPr>
        <w:rFonts w:ascii="Arial" w:hAnsi="Arial" w:cs="Arial" w:hint="default"/>
        <w:b w:val="false"/>
        <w:i w:val="false"/>
        <w:strike w:val="false"/>
        <w:dstrike w:val="false"/>
        <w:color w:val="000000"/>
        <w:position w:val="0"/>
        <w:sz w:val="20"/>
        <w:szCs w:val="20"/>
        <w:u w:val="none" w:color="000000"/>
        <w:shd w:fill="auto" w:val="clear"/>
        <w:vertAlign w:val="baseline"/>
      </w:rPr>
    </w:lvl>
    <w:lvl w:ilvl="4">
      <w:start w:val="1"/>
      <w:numFmt w:val="bullet"/>
      <w:lvlText w:val="o"/>
      <w:lvlJc w:val="start"/>
      <w:pPr>
        <w:tabs>
          <w:tab w:val="num" w:pos="0"/>
        </w:tabs>
        <w:ind w:start="2431"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5">
      <w:start w:val="1"/>
      <w:numFmt w:val="bullet"/>
      <w:lvlText w:val="▪"/>
      <w:lvlJc w:val="start"/>
      <w:pPr>
        <w:tabs>
          <w:tab w:val="num" w:pos="0"/>
        </w:tabs>
        <w:ind w:start="3151"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6">
      <w:start w:val="1"/>
      <w:numFmt w:val="bullet"/>
      <w:lvlText w:val="•"/>
      <w:lvlJc w:val="start"/>
      <w:pPr>
        <w:tabs>
          <w:tab w:val="num" w:pos="0"/>
        </w:tabs>
        <w:ind w:start="3871" w:hanging="0"/>
      </w:pPr>
      <w:rPr>
        <w:rFonts w:ascii="Arial" w:hAnsi="Arial" w:cs="Arial" w:hint="default"/>
        <w:b w:val="false"/>
        <w:i w:val="false"/>
        <w:strike w:val="false"/>
        <w:dstrike w:val="false"/>
        <w:color w:val="000000"/>
        <w:position w:val="0"/>
        <w:sz w:val="20"/>
        <w:szCs w:val="20"/>
        <w:u w:val="none" w:color="000000"/>
        <w:shd w:fill="auto" w:val="clear"/>
        <w:vertAlign w:val="baseline"/>
      </w:rPr>
    </w:lvl>
    <w:lvl w:ilvl="7">
      <w:start w:val="1"/>
      <w:numFmt w:val="bullet"/>
      <w:lvlText w:val="o"/>
      <w:lvlJc w:val="start"/>
      <w:pPr>
        <w:tabs>
          <w:tab w:val="num" w:pos="0"/>
        </w:tabs>
        <w:ind w:start="4591"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lvl w:ilvl="8">
      <w:start w:val="1"/>
      <w:numFmt w:val="bullet"/>
      <w:lvlText w:val="▪"/>
      <w:lvlJc w:val="start"/>
      <w:pPr>
        <w:tabs>
          <w:tab w:val="num" w:pos="0"/>
        </w:tabs>
        <w:ind w:start="5311" w:hanging="0"/>
      </w:pPr>
      <w:rPr>
        <w:rFonts w:ascii="Segoe UI Symbol" w:hAnsi="Segoe UI Symbol" w:cs="Segoe UI Symbol" w:hint="default"/>
        <w:b w:val="false"/>
        <w:i w:val="false"/>
        <w:strike w:val="false"/>
        <w:dstrike w:val="false"/>
        <w:color w:val="000000"/>
        <w:position w:val="0"/>
        <w:sz w:val="20"/>
        <w:szCs w:val="20"/>
        <w:u w:val="none" w:color="000000"/>
        <w:shd w:fill="auto" w:val="clear"/>
        <w:vertAlign w:val="baseline"/>
      </w:rPr>
    </w:lvl>
  </w:abstractNum>
  <w:abstractNum w:abstractNumId="8">
    <w:lvl w:ilvl="0">
      <w:start w:val="1"/>
      <w:numFmt w:val="bullet"/>
      <w:lvlText w:val="•"/>
      <w:lvlJc w:val="start"/>
      <w:pPr>
        <w:tabs>
          <w:tab w:val="num" w:pos="0"/>
        </w:tabs>
        <w:ind w:start="360" w:hanging="0"/>
      </w:pPr>
      <w:rPr>
        <w:rFonts w:ascii="Arial" w:hAnsi="Arial" w:cs="Arial" w:hint="default"/>
        <w:b w:val="false"/>
        <w:i w:val="false"/>
        <w:strike w:val="false"/>
        <w:dstrike w:val="false"/>
        <w:color w:val="000000"/>
        <w:position w:val="0"/>
        <w:sz w:val="24"/>
        <w:szCs w:val="24"/>
        <w:u w:val="none" w:color="000000"/>
        <w:shd w:fill="auto" w:val="clear"/>
        <w:vertAlign w:val="baseline"/>
      </w:rPr>
    </w:lvl>
    <w:lvl w:ilvl="1">
      <w:start w:val="1"/>
      <w:numFmt w:val="bullet"/>
      <w:lvlText w:val="o"/>
      <w:lvlJc w:val="start"/>
      <w:pPr>
        <w:tabs>
          <w:tab w:val="num" w:pos="0"/>
        </w:tabs>
        <w:ind w:start="676" w:hanging="0"/>
      </w:pPr>
      <w:rPr>
        <w:rFonts w:ascii="Segoe UI Symbol" w:hAnsi="Segoe UI Symbol" w:cs="Segoe UI Symbol" w:hint="default"/>
        <w:b w:val="false"/>
        <w:i w:val="false"/>
        <w:strike w:val="false"/>
        <w:dstrike w:val="false"/>
        <w:color w:val="000000"/>
        <w:position w:val="0"/>
        <w:sz w:val="24"/>
        <w:szCs w:val="24"/>
        <w:u w:val="none" w:color="000000"/>
        <w:shd w:fill="auto" w:val="clear"/>
        <w:vertAlign w:val="baseline"/>
      </w:rPr>
    </w:lvl>
    <w:lvl w:ilvl="2">
      <w:start w:val="1"/>
      <w:numFmt w:val="bullet"/>
      <w:lvlText w:val="•"/>
      <w:lvlJc w:val="start"/>
      <w:pPr>
        <w:tabs>
          <w:tab w:val="num" w:pos="0"/>
        </w:tabs>
        <w:ind w:start="991" w:hanging="0"/>
      </w:pPr>
      <w:rPr>
        <w:rFonts w:ascii="Arial" w:hAnsi="Arial" w:cs="Arial" w:hint="default"/>
        <w:b w:val="false"/>
        <w:i w:val="false"/>
        <w:strike w:val="false"/>
        <w:dstrike w:val="false"/>
        <w:color w:val="000000"/>
        <w:position w:val="0"/>
        <w:sz w:val="24"/>
        <w:szCs w:val="24"/>
        <w:u w:val="none" w:color="000000"/>
        <w:shd w:fill="auto" w:val="clear"/>
        <w:vertAlign w:val="baseline"/>
      </w:rPr>
    </w:lvl>
    <w:lvl w:ilvl="3">
      <w:start w:val="1"/>
      <w:numFmt w:val="bullet"/>
      <w:lvlText w:val="•"/>
      <w:lvlJc w:val="start"/>
      <w:pPr>
        <w:tabs>
          <w:tab w:val="num" w:pos="0"/>
        </w:tabs>
        <w:ind w:start="1711" w:hanging="0"/>
      </w:pPr>
      <w:rPr>
        <w:rFonts w:ascii="Arial" w:hAnsi="Arial" w:cs="Arial" w:hint="default"/>
        <w:b w:val="false"/>
        <w:i w:val="false"/>
        <w:strike w:val="false"/>
        <w:dstrike w:val="false"/>
        <w:color w:val="000000"/>
        <w:position w:val="0"/>
        <w:sz w:val="24"/>
        <w:szCs w:val="24"/>
        <w:u w:val="none" w:color="000000"/>
        <w:shd w:fill="auto" w:val="clear"/>
        <w:vertAlign w:val="baseline"/>
      </w:rPr>
    </w:lvl>
    <w:lvl w:ilvl="4">
      <w:start w:val="1"/>
      <w:numFmt w:val="bullet"/>
      <w:lvlText w:val="o"/>
      <w:lvlJc w:val="start"/>
      <w:pPr>
        <w:tabs>
          <w:tab w:val="num" w:pos="0"/>
        </w:tabs>
        <w:ind w:start="2431" w:hanging="0"/>
      </w:pPr>
      <w:rPr>
        <w:rFonts w:ascii="Segoe UI Symbol" w:hAnsi="Segoe UI Symbol" w:cs="Segoe UI Symbol" w:hint="default"/>
        <w:b w:val="false"/>
        <w:i w:val="false"/>
        <w:strike w:val="false"/>
        <w:dstrike w:val="false"/>
        <w:color w:val="000000"/>
        <w:position w:val="0"/>
        <w:sz w:val="24"/>
        <w:szCs w:val="24"/>
        <w:u w:val="none" w:color="000000"/>
        <w:shd w:fill="auto" w:val="clear"/>
        <w:vertAlign w:val="baseline"/>
      </w:rPr>
    </w:lvl>
    <w:lvl w:ilvl="5">
      <w:start w:val="1"/>
      <w:numFmt w:val="bullet"/>
      <w:lvlText w:val="▪"/>
      <w:lvlJc w:val="start"/>
      <w:pPr>
        <w:tabs>
          <w:tab w:val="num" w:pos="0"/>
        </w:tabs>
        <w:ind w:start="3151" w:hanging="0"/>
      </w:pPr>
      <w:rPr>
        <w:rFonts w:ascii="Segoe UI Symbol" w:hAnsi="Segoe UI Symbol" w:cs="Segoe UI Symbol" w:hint="default"/>
        <w:b w:val="false"/>
        <w:i w:val="false"/>
        <w:strike w:val="false"/>
        <w:dstrike w:val="false"/>
        <w:color w:val="000000"/>
        <w:position w:val="0"/>
        <w:sz w:val="24"/>
        <w:szCs w:val="24"/>
        <w:u w:val="none" w:color="000000"/>
        <w:shd w:fill="auto" w:val="clear"/>
        <w:vertAlign w:val="baseline"/>
      </w:rPr>
    </w:lvl>
    <w:lvl w:ilvl="6">
      <w:start w:val="1"/>
      <w:numFmt w:val="bullet"/>
      <w:lvlText w:val="•"/>
      <w:lvlJc w:val="start"/>
      <w:pPr>
        <w:tabs>
          <w:tab w:val="num" w:pos="0"/>
        </w:tabs>
        <w:ind w:start="3871" w:hanging="0"/>
      </w:pPr>
      <w:rPr>
        <w:rFonts w:ascii="Arial" w:hAnsi="Arial" w:cs="Arial" w:hint="default"/>
        <w:b w:val="false"/>
        <w:i w:val="false"/>
        <w:strike w:val="false"/>
        <w:dstrike w:val="false"/>
        <w:color w:val="000000"/>
        <w:position w:val="0"/>
        <w:sz w:val="24"/>
        <w:szCs w:val="24"/>
        <w:u w:val="none" w:color="000000"/>
        <w:shd w:fill="auto" w:val="clear"/>
        <w:vertAlign w:val="baseline"/>
      </w:rPr>
    </w:lvl>
    <w:lvl w:ilvl="7">
      <w:start w:val="1"/>
      <w:numFmt w:val="bullet"/>
      <w:lvlText w:val="o"/>
      <w:lvlJc w:val="start"/>
      <w:pPr>
        <w:tabs>
          <w:tab w:val="num" w:pos="0"/>
        </w:tabs>
        <w:ind w:start="4591" w:hanging="0"/>
      </w:pPr>
      <w:rPr>
        <w:rFonts w:ascii="Segoe UI Symbol" w:hAnsi="Segoe UI Symbol" w:cs="Segoe UI Symbol" w:hint="default"/>
        <w:b w:val="false"/>
        <w:i w:val="false"/>
        <w:strike w:val="false"/>
        <w:dstrike w:val="false"/>
        <w:color w:val="000000"/>
        <w:position w:val="0"/>
        <w:sz w:val="24"/>
        <w:szCs w:val="24"/>
        <w:u w:val="none" w:color="000000"/>
        <w:shd w:fill="auto" w:val="clear"/>
        <w:vertAlign w:val="baseline"/>
      </w:rPr>
    </w:lvl>
    <w:lvl w:ilvl="8">
      <w:start w:val="1"/>
      <w:numFmt w:val="bullet"/>
      <w:lvlText w:val="▪"/>
      <w:lvlJc w:val="start"/>
      <w:pPr>
        <w:tabs>
          <w:tab w:val="num" w:pos="0"/>
        </w:tabs>
        <w:ind w:start="5311" w:hanging="0"/>
      </w:pPr>
      <w:rPr>
        <w:rFonts w:ascii="Segoe UI Symbol" w:hAnsi="Segoe UI Symbol" w:cs="Segoe UI Symbol" w:hint="default"/>
        <w:b w:val="false"/>
        <w:i w:val="false"/>
        <w:strike w:val="false"/>
        <w:dstrike w:val="false"/>
        <w:color w:val="000000"/>
        <w:position w:val="0"/>
        <w:sz w:val="24"/>
        <w:szCs w:val="24"/>
        <w:u w:val="none" w:color="000000"/>
        <w:shd w:fill="auto" w:val="clear"/>
        <w:vertAlign w:val="baseline"/>
      </w:rPr>
    </w:lvl>
  </w:abstractNum>
  <w:abstractNum w:abstractNumId="9">
    <w:lvl w:ilvl="0">
      <w:start w:val="1"/>
      <w:numFmt w:val="decimal"/>
      <w:lvlText w:val="%1"/>
      <w:lvlJc w:val="start"/>
      <w:pPr>
        <w:tabs>
          <w:tab w:val="num" w:pos="0"/>
        </w:tabs>
        <w:ind w:start="36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1">
      <w:start w:val="1"/>
      <w:numFmt w:val="decimal"/>
      <w:lvlText w:val="%2."/>
      <w:lvlJc w:val="start"/>
      <w:pPr>
        <w:tabs>
          <w:tab w:val="num" w:pos="0"/>
        </w:tabs>
        <w:ind w:start="705"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2">
      <w:start w:val="1"/>
      <w:numFmt w:val="lowerRoman"/>
      <w:lvlText w:val="%3"/>
      <w:lvlJc w:val="start"/>
      <w:pPr>
        <w:tabs>
          <w:tab w:val="num" w:pos="0"/>
        </w:tabs>
        <w:ind w:start="144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3">
      <w:start w:val="1"/>
      <w:numFmt w:val="decimal"/>
      <w:lvlText w:val="%4"/>
      <w:lvlJc w:val="start"/>
      <w:pPr>
        <w:tabs>
          <w:tab w:val="num" w:pos="0"/>
        </w:tabs>
        <w:ind w:start="216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4">
      <w:start w:val="1"/>
      <w:numFmt w:val="lowerLetter"/>
      <w:lvlText w:val="%5"/>
      <w:lvlJc w:val="start"/>
      <w:pPr>
        <w:tabs>
          <w:tab w:val="num" w:pos="0"/>
        </w:tabs>
        <w:ind w:start="288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5">
      <w:start w:val="1"/>
      <w:numFmt w:val="lowerRoman"/>
      <w:lvlText w:val="%6"/>
      <w:lvlJc w:val="start"/>
      <w:pPr>
        <w:tabs>
          <w:tab w:val="num" w:pos="0"/>
        </w:tabs>
        <w:ind w:start="360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6">
      <w:start w:val="1"/>
      <w:numFmt w:val="decimal"/>
      <w:lvlText w:val="%7"/>
      <w:lvlJc w:val="start"/>
      <w:pPr>
        <w:tabs>
          <w:tab w:val="num" w:pos="0"/>
        </w:tabs>
        <w:ind w:start="432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7">
      <w:start w:val="1"/>
      <w:numFmt w:val="lowerLetter"/>
      <w:lvlText w:val="%8"/>
      <w:lvlJc w:val="start"/>
      <w:pPr>
        <w:tabs>
          <w:tab w:val="num" w:pos="0"/>
        </w:tabs>
        <w:ind w:start="504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lvl w:ilvl="8">
      <w:start w:val="1"/>
      <w:numFmt w:val="lowerRoman"/>
      <w:lvlText w:val="%9"/>
      <w:lvlJc w:val="start"/>
      <w:pPr>
        <w:tabs>
          <w:tab w:val="num" w:pos="0"/>
        </w:tabs>
        <w:ind w:start="5760" w:hanging="0"/>
      </w:pPr>
      <w:rPr>
        <w:rFonts w:ascii="Times New Roman" w:hAnsi="Times New Roman" w:eastAsia="Times New Roman" w:cs="Times New Roman"/>
        <w:b w:val="false"/>
        <w:i w:val="false"/>
        <w:strike w:val="false"/>
        <w:dstrike w:val="false"/>
        <w:color w:val="000000"/>
        <w:position w:val="0"/>
        <w:sz w:val="24"/>
        <w:szCs w:val="24"/>
        <w:u w:val="none" w:color="000000"/>
        <w:shd w:fill="auto" w:val="clear"/>
        <w:vertAlign w:val="baseline"/>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69" w:before="0" w:after="171"/>
      <w:ind w:hanging="370" w:start="370"/>
      <w:jc w:val="both"/>
    </w:pPr>
    <w:rPr>
      <w:rFonts w:ascii="Times New Roman" w:hAnsi="Times New Roman" w:eastAsia="Times New Roman" w:cs="Times New Roman"/>
      <w:color w:val="000000"/>
      <w:kern w:val="0"/>
      <w:sz w:val="24"/>
      <w:szCs w:val="22"/>
      <w:lang w:val="en-US" w:eastAsia="en-US" w:bidi="ar-SA"/>
    </w:rPr>
  </w:style>
  <w:style w:type="paragraph" w:styleId="Heading1">
    <w:name w:val="heading 1"/>
    <w:basedOn w:val="Normal"/>
    <w:link w:val="Heading1Char"/>
    <w:uiPriority w:val="9"/>
    <w:qFormat/>
    <w:rsid w:val="001a0163"/>
    <w:pPr>
      <w:spacing w:lineRule="auto" w:line="240" w:beforeAutospacing="1" w:afterAutospacing="1"/>
      <w:ind w:hanging="0" w:start="0"/>
      <w:jc w:val="start"/>
      <w:outlineLvl w:val="0"/>
    </w:pPr>
    <w:rPr>
      <w:b/>
      <w:bCs/>
      <w:color w:val="auto"/>
      <w:kern w:val="2"/>
      <w:sz w:val="48"/>
      <w:szCs w:val="48"/>
    </w:rPr>
  </w:style>
  <w:style w:type="paragraph" w:styleId="Heading3">
    <w:name w:val="heading 3"/>
    <w:basedOn w:val="Normal"/>
    <w:link w:val="Heading3Char"/>
    <w:uiPriority w:val="9"/>
    <w:qFormat/>
    <w:rsid w:val="001a0163"/>
    <w:pPr>
      <w:spacing w:lineRule="auto" w:line="240" w:beforeAutospacing="1" w:afterAutospacing="1"/>
      <w:ind w:hanging="0" w:start="0"/>
      <w:jc w:val="start"/>
      <w:outlineLvl w:val="2"/>
    </w:pPr>
    <w:rPr>
      <w:b/>
      <w:bCs/>
      <w:color w:val="auto"/>
      <w:sz w:val="27"/>
      <w:szCs w:val="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a0163"/>
    <w:rPr>
      <w:rFonts w:ascii="Times New Roman" w:hAnsi="Times New Roman" w:eastAsia="Times New Roman" w:cs="Times New Roman"/>
      <w:b/>
      <w:bCs/>
      <w:kern w:val="2"/>
      <w:sz w:val="48"/>
      <w:szCs w:val="48"/>
    </w:rPr>
  </w:style>
  <w:style w:type="character" w:styleId="Heading3Char" w:customStyle="1">
    <w:name w:val="Heading 3 Char"/>
    <w:basedOn w:val="DefaultParagraphFont"/>
    <w:link w:val="Heading3"/>
    <w:uiPriority w:val="9"/>
    <w:qFormat/>
    <w:rsid w:val="001a0163"/>
    <w:rPr>
      <w:rFonts w:ascii="Times New Roman" w:hAnsi="Times New Roman" w:eastAsia="Times New Roman" w:cs="Times New Roman"/>
      <w:b/>
      <w:bCs/>
      <w:sz w:val="27"/>
      <w:szCs w:val="27"/>
    </w:rPr>
  </w:style>
  <w:style w:type="character" w:styleId="Strong">
    <w:name w:val="Strong"/>
    <w:basedOn w:val="DefaultParagraphFont"/>
    <w:uiPriority w:val="22"/>
    <w:qFormat/>
    <w:rsid w:val="001a0163"/>
    <w:rPr>
      <w:b/>
      <w:bCs/>
    </w:rPr>
  </w:style>
  <w:style w:type="character" w:styleId="Emphasis">
    <w:name w:val="Emphasis"/>
    <w:basedOn w:val="DefaultParagraphFont"/>
    <w:uiPriority w:val="20"/>
    <w:qFormat/>
    <w:rsid w:val="001a0163"/>
    <w:rPr>
      <w:i/>
      <w:iCs/>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uiPriority w:val="99"/>
    <w:semiHidden/>
    <w:unhideWhenUsed/>
    <w:qFormat/>
    <w:rsid w:val="00193116"/>
    <w:pPr>
      <w:spacing w:lineRule="auto" w:line="240" w:beforeAutospacing="1" w:afterAutospacing="1"/>
      <w:ind w:hanging="0" w:start="0"/>
      <w:jc w:val="start"/>
    </w:pPr>
    <w:rPr>
      <w:color w:val="auto"/>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267</TotalTime>
  <Application>LibreOffice/26.2.2.2$Linux_X86_64 LibreOffice_project/620$Build-2</Application>
  <AppVersion>15.0000</AppVersion>
  <Pages>6</Pages>
  <Words>1432</Words>
  <Characters>9126</Characters>
  <CharactersWithSpaces>10465</CharactersWithSpaces>
  <Paragraphs>107</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2025-09-17T06:19:00Z</dcterms:created>
  <dc:creator>Zeeshan Izhar</dc:creator>
  <dc:description/>
  <dc:language>en-US</dc:language>
  <cp:lastModifiedBy/>
  <dcterms:modified xsi:type="dcterms:W3CDTF">2026-04-19T12:41:40Z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