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2615" w:rsidRPr="001B6596" w:rsidRDefault="00A03095" w:rsidP="001B6596">
      <w:pPr>
        <w:spacing w:after="271" w:line="259" w:lineRule="auto"/>
        <w:ind w:left="-5" w:right="0"/>
        <w:jc w:val="center"/>
        <w:rPr>
          <w:sz w:val="32"/>
          <w:szCs w:val="32"/>
        </w:rPr>
      </w:pPr>
      <w:r w:rsidRPr="001B6596">
        <w:rPr>
          <w:b/>
          <w:sz w:val="32"/>
          <w:szCs w:val="32"/>
        </w:rPr>
        <w:t>Civic and Community Engagement</w:t>
      </w:r>
      <w:r w:rsidR="0045163F" w:rsidRPr="001B6596">
        <w:rPr>
          <w:b/>
          <w:sz w:val="32"/>
          <w:szCs w:val="32"/>
        </w:rPr>
        <w:t>-Lecture #5</w:t>
      </w:r>
    </w:p>
    <w:p w:rsidR="00D82615" w:rsidRPr="001B6596" w:rsidRDefault="0045163F" w:rsidP="001B6596">
      <w:pPr>
        <w:pStyle w:val="Heading1"/>
        <w:ind w:left="-5"/>
        <w:jc w:val="center"/>
        <w:rPr>
          <w:sz w:val="28"/>
          <w:szCs w:val="28"/>
        </w:rPr>
      </w:pPr>
      <w:r w:rsidRPr="001B6596">
        <w:rPr>
          <w:sz w:val="28"/>
          <w:szCs w:val="28"/>
        </w:rPr>
        <w:t>Diversity</w:t>
      </w:r>
    </w:p>
    <w:p w:rsidR="00D82615" w:rsidRDefault="0045163F">
      <w:pPr>
        <w:ind w:right="0"/>
      </w:pPr>
      <w:r>
        <w:t xml:space="preserve">Diversity encompasses the broad spectrum of human differences that define individuals and groups. It includes aspects such as race, ethnicity, gender, gender identity, </w:t>
      </w:r>
      <w:r>
        <w:t>age, social class, physical abilities, religious beliefs, national o</w:t>
      </w:r>
      <w:r>
        <w:t xml:space="preserve">rigin, and political views. Rather than merely tolerating these differences, true diversity embraces and values them as essential for fostering a dynamic and inclusive society. When diverse individuals collaborate, they bring unique perspectives and ideas </w:t>
      </w:r>
      <w:r>
        <w:t xml:space="preserve">that contribute to innovation, problem-solving, and social growth. </w:t>
      </w:r>
    </w:p>
    <w:p w:rsidR="00D82615" w:rsidRPr="001B6596" w:rsidRDefault="0045163F" w:rsidP="001B6596">
      <w:pPr>
        <w:pStyle w:val="Heading1"/>
        <w:ind w:left="-5"/>
        <w:jc w:val="center"/>
        <w:rPr>
          <w:sz w:val="28"/>
          <w:szCs w:val="28"/>
        </w:rPr>
      </w:pPr>
      <w:r w:rsidRPr="001B6596">
        <w:rPr>
          <w:sz w:val="28"/>
          <w:szCs w:val="28"/>
        </w:rPr>
        <w:t>Types of Diversity in the Workplace</w:t>
      </w:r>
    </w:p>
    <w:p w:rsidR="00CE6E8A" w:rsidRPr="00CE6E8A" w:rsidRDefault="00CE6E8A" w:rsidP="00CE6E8A">
      <w:pPr>
        <w:pStyle w:val="NormalWeb"/>
        <w:rPr>
          <w:b/>
        </w:rPr>
      </w:pPr>
      <w:r w:rsidRPr="00CE6E8A">
        <w:rPr>
          <w:b/>
        </w:rPr>
        <w:t>Internal Diversity</w:t>
      </w:r>
    </w:p>
    <w:p w:rsidR="00CE6E8A" w:rsidRDefault="00CE6E8A" w:rsidP="00CE6E8A">
      <w:pPr>
        <w:pStyle w:val="NormalWeb"/>
        <w:spacing w:line="360" w:lineRule="auto"/>
        <w:jc w:val="both"/>
      </w:pPr>
      <w:r>
        <w:t>Internal diversity refers to characteristics that individuals are born with and cannot change. These include aspects such as race, ethnicity, age, gender, physical abilities, and sexual orientation. Since these traits are inherent, they often play a significant role in shaping an individual’s identity and influence how they experience and interact within the workplace.</w:t>
      </w:r>
    </w:p>
    <w:p w:rsidR="00CE6E8A" w:rsidRPr="00CE6E8A" w:rsidRDefault="00CE6E8A" w:rsidP="00CE6E8A">
      <w:pPr>
        <w:pStyle w:val="NormalWeb"/>
        <w:rPr>
          <w:b/>
        </w:rPr>
      </w:pPr>
      <w:r w:rsidRPr="00CE6E8A">
        <w:rPr>
          <w:b/>
        </w:rPr>
        <w:t>External Diversity</w:t>
      </w:r>
    </w:p>
    <w:p w:rsidR="00CE6E8A" w:rsidRDefault="00CE6E8A" w:rsidP="004C72C9">
      <w:pPr>
        <w:pStyle w:val="NormalWeb"/>
        <w:spacing w:line="360" w:lineRule="auto"/>
        <w:jc w:val="both"/>
      </w:pPr>
      <w:r>
        <w:t>External diversity is connected to life experiences and background factors that shape individuals over time. It includes elements such as education, religion, socioeconomic status, marital status, cultural background, and personal interests. Unlike internal diversity, these aspects are not fixed at birth and may change throughout a person’s life. They strongly influence personal perspectives, values, and social interactions in professional settings.</w:t>
      </w:r>
    </w:p>
    <w:p w:rsidR="00CE6E8A" w:rsidRPr="00CE6E8A" w:rsidRDefault="00CE6E8A" w:rsidP="00CE6E8A">
      <w:pPr>
        <w:pStyle w:val="NormalWeb"/>
        <w:rPr>
          <w:b/>
        </w:rPr>
      </w:pPr>
      <w:r w:rsidRPr="00CE6E8A">
        <w:rPr>
          <w:b/>
        </w:rPr>
        <w:t>Organizational Diversity</w:t>
      </w:r>
    </w:p>
    <w:p w:rsidR="00CE6E8A" w:rsidRDefault="00CE6E8A" w:rsidP="004C72C9">
      <w:pPr>
        <w:pStyle w:val="NormalWeb"/>
        <w:spacing w:line="360" w:lineRule="auto"/>
        <w:jc w:val="both"/>
      </w:pPr>
      <w:r>
        <w:t>Organizational diversity relates to differences that arise from workplace structures, roles, and affiliations. It includes distinctions based on job function, seniority, department, management status, and type of employment (such as full-time, part-time, or contractual). These differences affect the opportunities available to individuals, the responsibilities they hold, and the overall dynamics of power and collaboration within an organization.</w:t>
      </w:r>
    </w:p>
    <w:p w:rsidR="004C72C9" w:rsidRDefault="004C72C9" w:rsidP="00CE6E8A">
      <w:pPr>
        <w:pStyle w:val="NormalWeb"/>
      </w:pPr>
    </w:p>
    <w:p w:rsidR="00CE6E8A" w:rsidRPr="001B6596" w:rsidRDefault="00CE6E8A" w:rsidP="001B6596">
      <w:pPr>
        <w:pStyle w:val="NormalWeb"/>
        <w:jc w:val="center"/>
        <w:rPr>
          <w:b/>
          <w:sz w:val="28"/>
          <w:szCs w:val="28"/>
        </w:rPr>
      </w:pPr>
      <w:r w:rsidRPr="001B6596">
        <w:rPr>
          <w:b/>
          <w:sz w:val="28"/>
          <w:szCs w:val="28"/>
        </w:rPr>
        <w:t>Benefits of Diversity in the Workplace</w:t>
      </w:r>
    </w:p>
    <w:p w:rsidR="00CE6E8A" w:rsidRPr="004C72C9" w:rsidRDefault="00CE6E8A" w:rsidP="00CE6E8A">
      <w:pPr>
        <w:pStyle w:val="NormalWeb"/>
        <w:rPr>
          <w:b/>
        </w:rPr>
      </w:pPr>
      <w:r w:rsidRPr="004C72C9">
        <w:rPr>
          <w:b/>
        </w:rPr>
        <w:t>1. Perspectives</w:t>
      </w:r>
    </w:p>
    <w:p w:rsidR="00CE6E8A" w:rsidRDefault="00CE6E8A" w:rsidP="004C72C9">
      <w:pPr>
        <w:pStyle w:val="NormalWeb"/>
        <w:spacing w:line="360" w:lineRule="auto"/>
        <w:jc w:val="both"/>
      </w:pPr>
      <w:r>
        <w:t>Diversity brings together people from different backgrounds, which allows a variety of perspectives to emerge. This helps organizations view challenges and opportunities from multiple angles.</w:t>
      </w:r>
    </w:p>
    <w:p w:rsidR="00CE6E8A" w:rsidRPr="004C72C9" w:rsidRDefault="00CE6E8A" w:rsidP="00CE6E8A">
      <w:pPr>
        <w:pStyle w:val="NormalWeb"/>
        <w:rPr>
          <w:b/>
        </w:rPr>
      </w:pPr>
      <w:r w:rsidRPr="004C72C9">
        <w:rPr>
          <w:b/>
        </w:rPr>
        <w:t>2. Increased Creativity</w:t>
      </w:r>
    </w:p>
    <w:p w:rsidR="00CE6E8A" w:rsidRDefault="00CE6E8A" w:rsidP="004C72C9">
      <w:pPr>
        <w:pStyle w:val="NormalWeb"/>
        <w:spacing w:line="360" w:lineRule="auto"/>
        <w:jc w:val="both"/>
      </w:pPr>
      <w:r>
        <w:t>When individuals with different experiences collaborate, they combine ideas in unique ways. This sparks creativity and leads to more original approaches.</w:t>
      </w:r>
    </w:p>
    <w:p w:rsidR="00CE6E8A" w:rsidRPr="004C72C9" w:rsidRDefault="00CE6E8A" w:rsidP="00CE6E8A">
      <w:pPr>
        <w:pStyle w:val="NormalWeb"/>
        <w:rPr>
          <w:b/>
        </w:rPr>
      </w:pPr>
      <w:r w:rsidRPr="004C72C9">
        <w:rPr>
          <w:b/>
        </w:rPr>
        <w:t>3. More Innovations</w:t>
      </w:r>
    </w:p>
    <w:p w:rsidR="00CE6E8A" w:rsidRDefault="00CE6E8A" w:rsidP="004C72C9">
      <w:pPr>
        <w:pStyle w:val="NormalWeb"/>
        <w:spacing w:line="360" w:lineRule="auto"/>
        <w:jc w:val="both"/>
      </w:pPr>
      <w:r>
        <w:t>A diverse team is more likely to experiment and test new ideas. This openness results in innovations that can transform processes, products, and services.</w:t>
      </w:r>
    </w:p>
    <w:p w:rsidR="00CE6E8A" w:rsidRPr="004C72C9" w:rsidRDefault="00CE6E8A" w:rsidP="00CE6E8A">
      <w:pPr>
        <w:pStyle w:val="NormalWeb"/>
        <w:rPr>
          <w:b/>
        </w:rPr>
      </w:pPr>
      <w:r w:rsidRPr="004C72C9">
        <w:rPr>
          <w:b/>
        </w:rPr>
        <w:t>4. Increased Profits</w:t>
      </w:r>
    </w:p>
    <w:p w:rsidR="00CE6E8A" w:rsidRDefault="00CE6E8A" w:rsidP="004C72C9">
      <w:pPr>
        <w:pStyle w:val="NormalWeb"/>
        <w:spacing w:line="360" w:lineRule="auto"/>
        <w:jc w:val="both"/>
      </w:pPr>
      <w:r>
        <w:t>Research shows that companies with diverse teams often achieve higher financial performance. Diversity allows organizations to reach wider markets and respond effectively to customer needs.</w:t>
      </w:r>
    </w:p>
    <w:p w:rsidR="00CE6E8A" w:rsidRPr="004C72C9" w:rsidRDefault="00CE6E8A" w:rsidP="00CE6E8A">
      <w:pPr>
        <w:pStyle w:val="NormalWeb"/>
        <w:rPr>
          <w:b/>
        </w:rPr>
      </w:pPr>
      <w:r w:rsidRPr="004C72C9">
        <w:rPr>
          <w:b/>
        </w:rPr>
        <w:t>5. Higher Engagement</w:t>
      </w:r>
    </w:p>
    <w:p w:rsidR="00CE6E8A" w:rsidRDefault="00CE6E8A" w:rsidP="004C72C9">
      <w:pPr>
        <w:pStyle w:val="NormalWeb"/>
        <w:spacing w:line="360" w:lineRule="auto"/>
        <w:jc w:val="both"/>
      </w:pPr>
      <w:r>
        <w:t>Employees feel more valued and respected in inclusive workplaces. This leads to stronger engagement and commitment to organizational goals.</w:t>
      </w:r>
    </w:p>
    <w:p w:rsidR="00CE6E8A" w:rsidRPr="004C72C9" w:rsidRDefault="00CE6E8A" w:rsidP="00CE6E8A">
      <w:pPr>
        <w:pStyle w:val="NormalWeb"/>
        <w:rPr>
          <w:b/>
        </w:rPr>
      </w:pPr>
      <w:r w:rsidRPr="004C72C9">
        <w:rPr>
          <w:b/>
        </w:rPr>
        <w:t>6. Better Decision Making</w:t>
      </w:r>
    </w:p>
    <w:p w:rsidR="00CE6E8A" w:rsidRDefault="00CE6E8A" w:rsidP="004C72C9">
      <w:pPr>
        <w:pStyle w:val="NormalWeb"/>
        <w:spacing w:line="360" w:lineRule="auto"/>
        <w:jc w:val="both"/>
      </w:pPr>
      <w:r>
        <w:t>Diverse teams examine issues from multiple viewpoints and challenge assumptions. As a result, they make more balanced and informed decisions.</w:t>
      </w:r>
    </w:p>
    <w:p w:rsidR="00CE6E8A" w:rsidRPr="004C72C9" w:rsidRDefault="00CE6E8A" w:rsidP="00CE6E8A">
      <w:pPr>
        <w:pStyle w:val="NormalWeb"/>
        <w:rPr>
          <w:b/>
        </w:rPr>
      </w:pPr>
      <w:r w:rsidRPr="004C72C9">
        <w:rPr>
          <w:b/>
        </w:rPr>
        <w:t>7. Employee Turnover</w:t>
      </w:r>
    </w:p>
    <w:p w:rsidR="00CE6E8A" w:rsidRDefault="00CE6E8A" w:rsidP="004C72C9">
      <w:pPr>
        <w:pStyle w:val="NormalWeb"/>
        <w:spacing w:line="360" w:lineRule="auto"/>
        <w:jc w:val="both"/>
      </w:pPr>
      <w:r>
        <w:t>Workplaces that embrace diversity create supportive environments where employees want to stay. This reduces turnover and lowers hiring and training costs.</w:t>
      </w:r>
    </w:p>
    <w:p w:rsidR="004C72C9" w:rsidRDefault="004C72C9" w:rsidP="00CE6E8A">
      <w:pPr>
        <w:pStyle w:val="NormalWeb"/>
      </w:pPr>
    </w:p>
    <w:p w:rsidR="00CE6E8A" w:rsidRPr="004C72C9" w:rsidRDefault="00CE6E8A" w:rsidP="00CE6E8A">
      <w:pPr>
        <w:pStyle w:val="NormalWeb"/>
        <w:rPr>
          <w:b/>
        </w:rPr>
      </w:pPr>
      <w:r w:rsidRPr="004C72C9">
        <w:rPr>
          <w:b/>
        </w:rPr>
        <w:t>8. Better Reputation</w:t>
      </w:r>
    </w:p>
    <w:p w:rsidR="00CE6E8A" w:rsidRDefault="00CE6E8A" w:rsidP="004C72C9">
      <w:pPr>
        <w:pStyle w:val="NormalWeb"/>
        <w:spacing w:line="360" w:lineRule="auto"/>
        <w:jc w:val="both"/>
      </w:pPr>
      <w:r>
        <w:t>Organizations that promote diversity earn positive reputations among customers, clients, and the community. They are seen as fair, progressive, and socially responsible.</w:t>
      </w:r>
    </w:p>
    <w:p w:rsidR="00CE6E8A" w:rsidRPr="004C72C9" w:rsidRDefault="00CE6E8A" w:rsidP="00CE6E8A">
      <w:pPr>
        <w:pStyle w:val="NormalWeb"/>
        <w:rPr>
          <w:b/>
        </w:rPr>
      </w:pPr>
      <w:r w:rsidRPr="004C72C9">
        <w:rPr>
          <w:b/>
        </w:rPr>
        <w:t>9. Higher Results</w:t>
      </w:r>
    </w:p>
    <w:p w:rsidR="00CE6E8A" w:rsidRDefault="00CE6E8A" w:rsidP="004C72C9">
      <w:pPr>
        <w:pStyle w:val="NormalWeb"/>
        <w:spacing w:line="360" w:lineRule="auto"/>
        <w:jc w:val="both"/>
      </w:pPr>
      <w:r>
        <w:t>By leveraging the strengths of diverse employees, organizations achieve higher productivity and stronger overall performance.</w:t>
      </w:r>
    </w:p>
    <w:p w:rsidR="00CE6E8A" w:rsidRPr="004C72C9" w:rsidRDefault="00CE6E8A" w:rsidP="00CE6E8A">
      <w:pPr>
        <w:pStyle w:val="NormalWeb"/>
        <w:rPr>
          <w:b/>
        </w:rPr>
      </w:pPr>
      <w:r w:rsidRPr="004C72C9">
        <w:rPr>
          <w:b/>
        </w:rPr>
        <w:t>10. Problem Solving</w:t>
      </w:r>
    </w:p>
    <w:p w:rsidR="00CE6E8A" w:rsidRDefault="00CE6E8A" w:rsidP="004C72C9">
      <w:pPr>
        <w:pStyle w:val="NormalWeb"/>
        <w:spacing w:line="360" w:lineRule="auto"/>
        <w:jc w:val="both"/>
      </w:pPr>
      <w:r>
        <w:t>Diverse teams approach problems with a wide range of skills and experiences. This enables them to find more effective and creative solutions.</w:t>
      </w:r>
    </w:p>
    <w:p w:rsidR="00E632E8" w:rsidRPr="001B6596" w:rsidRDefault="00E632E8" w:rsidP="001B6596">
      <w:pPr>
        <w:pStyle w:val="NormalWeb"/>
        <w:jc w:val="center"/>
        <w:rPr>
          <w:b/>
          <w:sz w:val="28"/>
          <w:szCs w:val="28"/>
        </w:rPr>
      </w:pPr>
      <w:r w:rsidRPr="001B6596">
        <w:rPr>
          <w:b/>
          <w:sz w:val="28"/>
          <w:szCs w:val="28"/>
        </w:rPr>
        <w:t>Levels of Diversity</w:t>
      </w:r>
    </w:p>
    <w:p w:rsidR="00E632E8" w:rsidRPr="00E632E8" w:rsidRDefault="00E632E8" w:rsidP="00E632E8">
      <w:pPr>
        <w:pStyle w:val="NormalWeb"/>
        <w:rPr>
          <w:b/>
        </w:rPr>
      </w:pPr>
      <w:r w:rsidRPr="00E632E8">
        <w:rPr>
          <w:b/>
        </w:rPr>
        <w:t>Surface-Level Diversity</w:t>
      </w:r>
    </w:p>
    <w:p w:rsidR="00E632E8" w:rsidRDefault="00E632E8" w:rsidP="00E632E8">
      <w:pPr>
        <w:pStyle w:val="NormalWeb"/>
        <w:spacing w:line="360" w:lineRule="auto"/>
        <w:jc w:val="both"/>
      </w:pPr>
      <w:r>
        <w:t>Surface-level diversity includes the visible and easily identifiable characteristics of individuals. These are traits such as race, gender, age, physical appearance, and language. Because they are noticeable at first glance, they often shape initial perceptions and interactions in the workplace.</w:t>
      </w:r>
    </w:p>
    <w:p w:rsidR="00E632E8" w:rsidRPr="00E632E8" w:rsidRDefault="00E632E8" w:rsidP="00E632E8">
      <w:pPr>
        <w:pStyle w:val="NormalWeb"/>
        <w:rPr>
          <w:b/>
        </w:rPr>
      </w:pPr>
      <w:r w:rsidRPr="00E632E8">
        <w:rPr>
          <w:b/>
        </w:rPr>
        <w:t>Deep-Level Diversity</w:t>
      </w:r>
    </w:p>
    <w:p w:rsidR="00E632E8" w:rsidRDefault="00E632E8" w:rsidP="00E632E8">
      <w:pPr>
        <w:pStyle w:val="NormalWeb"/>
        <w:spacing w:line="360" w:lineRule="auto"/>
        <w:jc w:val="both"/>
      </w:pPr>
      <w:r>
        <w:t>Deep-level diversity refers to characteristics that are not immediately visible but become evident over time through interaction. These include values, beliefs, attitudes, personalities, and work styles. Unlike surface-level diversity, these traits influence how individuals think, communicate, and collaborate with others.</w:t>
      </w:r>
    </w:p>
    <w:p w:rsidR="00E632E8" w:rsidRPr="00E632E8" w:rsidRDefault="00E632E8" w:rsidP="00E632E8">
      <w:pPr>
        <w:pStyle w:val="NormalWeb"/>
        <w:rPr>
          <w:b/>
        </w:rPr>
      </w:pPr>
      <w:r w:rsidRPr="00E632E8">
        <w:rPr>
          <w:b/>
        </w:rPr>
        <w:t>Hidden Diversity</w:t>
      </w:r>
    </w:p>
    <w:p w:rsidR="00E632E8" w:rsidRDefault="00E632E8" w:rsidP="00E632E8">
      <w:pPr>
        <w:pStyle w:val="NormalWeb"/>
        <w:spacing w:line="360" w:lineRule="auto"/>
        <w:jc w:val="both"/>
      </w:pPr>
      <w:r>
        <w:t xml:space="preserve">Hidden diversity involves personal characteristics or experiences that are not immediately apparent and may remain undisclosed unless someone chooses to share them. Examples include socioeconomic background, religious beliefs, sexual orientation, health conditions, or family </w:t>
      </w:r>
      <w:r>
        <w:lastRenderedPageBreak/>
        <w:t>responsibilities. These aspects can strongly shape an individual’s identity and experiences but may not be visible to others in everyday interactions.</w:t>
      </w:r>
    </w:p>
    <w:p w:rsidR="00D82615" w:rsidRPr="001B6596" w:rsidRDefault="0045163F" w:rsidP="001B6596">
      <w:pPr>
        <w:pStyle w:val="Heading1"/>
        <w:ind w:left="0" w:firstLine="0"/>
        <w:jc w:val="center"/>
        <w:rPr>
          <w:sz w:val="28"/>
          <w:szCs w:val="28"/>
        </w:rPr>
      </w:pPr>
      <w:r w:rsidRPr="001B6596">
        <w:rPr>
          <w:sz w:val="28"/>
          <w:szCs w:val="28"/>
        </w:rPr>
        <w:t>Dimensions of Diversity</w:t>
      </w:r>
    </w:p>
    <w:p w:rsidR="00D82615" w:rsidRDefault="0045163F">
      <w:pPr>
        <w:ind w:right="0"/>
      </w:pPr>
      <w:r>
        <w:t xml:space="preserve">Diversity can be explored through various dimensions that influence personal and professional experiences: </w:t>
      </w:r>
    </w:p>
    <w:p w:rsidR="00531B2F" w:rsidRPr="00531B2F" w:rsidRDefault="00531B2F" w:rsidP="00531B2F">
      <w:pPr>
        <w:pStyle w:val="NormalWeb"/>
        <w:rPr>
          <w:b/>
        </w:rPr>
      </w:pPr>
      <w:r w:rsidRPr="00531B2F">
        <w:rPr>
          <w:b/>
        </w:rPr>
        <w:t>1. Primary Dimensions</w:t>
      </w:r>
    </w:p>
    <w:p w:rsidR="00531B2F" w:rsidRDefault="00531B2F" w:rsidP="00531B2F">
      <w:pPr>
        <w:pStyle w:val="NormalWeb"/>
        <w:spacing w:line="360" w:lineRule="auto"/>
        <w:jc w:val="both"/>
      </w:pPr>
      <w:r>
        <w:t>Primary dimensions are the core characteristics individuals are born with and that remain relatively stable throughout life. These include race, ethnicity, age, gender, and physical abilities. Since they are often visible, they play a major role in shaping identity and influence how individuals are perceived in society and workplaces.</w:t>
      </w:r>
    </w:p>
    <w:p w:rsidR="00531B2F" w:rsidRPr="00531B2F" w:rsidRDefault="00531B2F" w:rsidP="00531B2F">
      <w:pPr>
        <w:pStyle w:val="NormalWeb"/>
        <w:rPr>
          <w:b/>
        </w:rPr>
      </w:pPr>
      <w:r w:rsidRPr="00531B2F">
        <w:rPr>
          <w:b/>
        </w:rPr>
        <w:t>2. Secondary Dimensions</w:t>
      </w:r>
    </w:p>
    <w:p w:rsidR="00531B2F" w:rsidRDefault="00531B2F" w:rsidP="00531B2F">
      <w:pPr>
        <w:pStyle w:val="NormalWeb"/>
        <w:spacing w:line="360" w:lineRule="auto"/>
        <w:jc w:val="both"/>
      </w:pPr>
      <w:r>
        <w:t>Secondary dimensions are personal characteristics that can change over time and are shaped by individual experiences. Examples include education, marital status, religion, language, socioeconomic background, and geographic location. These factors influence personal perspectives and opportunities while adding depth to individual identities.</w:t>
      </w:r>
    </w:p>
    <w:p w:rsidR="00531B2F" w:rsidRPr="00531B2F" w:rsidRDefault="00531B2F" w:rsidP="00531B2F">
      <w:pPr>
        <w:pStyle w:val="NormalWeb"/>
        <w:rPr>
          <w:b/>
        </w:rPr>
      </w:pPr>
      <w:r w:rsidRPr="00531B2F">
        <w:rPr>
          <w:b/>
        </w:rPr>
        <w:t>3. Organizational Dimensions</w:t>
      </w:r>
    </w:p>
    <w:p w:rsidR="00531B2F" w:rsidRDefault="00531B2F" w:rsidP="00531B2F">
      <w:pPr>
        <w:pStyle w:val="NormalWeb"/>
        <w:spacing w:line="360" w:lineRule="auto"/>
        <w:jc w:val="both"/>
      </w:pPr>
      <w:r>
        <w:t>Organizational dimensions refer to differences that emerge from workplace structures and positions. These include job roles, departments, levels of seniority, employment status (such as full-time or part-time), and management responsibilities. These distinctions affect how individuals experience the workplace and how they contribute to organizational goals.</w:t>
      </w:r>
    </w:p>
    <w:p w:rsidR="00531B2F" w:rsidRPr="00531B2F" w:rsidRDefault="00531B2F" w:rsidP="00531B2F">
      <w:pPr>
        <w:pStyle w:val="NormalWeb"/>
        <w:rPr>
          <w:b/>
        </w:rPr>
      </w:pPr>
      <w:r w:rsidRPr="00531B2F">
        <w:rPr>
          <w:b/>
        </w:rPr>
        <w:t>4. Institutional Dimensions</w:t>
      </w:r>
    </w:p>
    <w:p w:rsidR="00531B2F" w:rsidRDefault="00531B2F" w:rsidP="00531B2F">
      <w:pPr>
        <w:pStyle w:val="NormalWeb"/>
        <w:spacing w:line="360" w:lineRule="auto"/>
        <w:jc w:val="both"/>
      </w:pPr>
      <w:r>
        <w:t>Institutional dimensions involve the broader systems and structures that shape opportunities and inequalities in society. Examples include access to quality education, healthcare, justice systems, and economic policies. These institutional frameworks influence how diverse groups are included or excluded within communities and organizations.</w:t>
      </w:r>
    </w:p>
    <w:p w:rsidR="00531B2F" w:rsidRPr="00531B2F" w:rsidRDefault="00531B2F" w:rsidP="00531B2F">
      <w:pPr>
        <w:pStyle w:val="NormalWeb"/>
        <w:rPr>
          <w:b/>
        </w:rPr>
      </w:pPr>
      <w:r w:rsidRPr="00531B2F">
        <w:rPr>
          <w:b/>
        </w:rPr>
        <w:lastRenderedPageBreak/>
        <w:t>5. Event-Related (ERA) Dimensions</w:t>
      </w:r>
    </w:p>
    <w:p w:rsidR="00531B2F" w:rsidRDefault="00531B2F" w:rsidP="00531B2F">
      <w:pPr>
        <w:pStyle w:val="NormalWeb"/>
        <w:spacing w:line="360" w:lineRule="auto"/>
        <w:jc w:val="both"/>
      </w:pPr>
      <w:r>
        <w:t>ERA dimensions capture the impact of significant world events and movements on diversity and inclusion. Events such as the COVID-19 pandemic, the Black Lives Matter movement, and the #</w:t>
      </w:r>
      <w:proofErr w:type="spellStart"/>
      <w:r>
        <w:t>MeToo</w:t>
      </w:r>
      <w:proofErr w:type="spellEnd"/>
      <w:r>
        <w:t xml:space="preserve"> campaign highlight new social realities and reshape conversations around fairness, safety, equality, and access. These dimensions emphasize how historical and global events influence perceptions of diversity and civic responsibility.</w:t>
      </w:r>
    </w:p>
    <w:p w:rsidR="00D82615" w:rsidRPr="001B6596" w:rsidRDefault="0045163F" w:rsidP="001B6596">
      <w:pPr>
        <w:pStyle w:val="Heading1"/>
        <w:ind w:left="-5"/>
        <w:jc w:val="center"/>
        <w:rPr>
          <w:sz w:val="28"/>
          <w:szCs w:val="28"/>
        </w:rPr>
      </w:pPr>
      <w:bookmarkStart w:id="0" w:name="_GoBack"/>
      <w:r w:rsidRPr="001B6596">
        <w:rPr>
          <w:sz w:val="28"/>
          <w:szCs w:val="28"/>
        </w:rPr>
        <w:t>Challenges of Managing Diversity</w:t>
      </w:r>
    </w:p>
    <w:bookmarkEnd w:id="0"/>
    <w:p w:rsidR="00D82615" w:rsidRDefault="0045163F">
      <w:pPr>
        <w:spacing w:line="259" w:lineRule="auto"/>
        <w:ind w:right="0"/>
      </w:pPr>
      <w:r>
        <w:t>D</w:t>
      </w:r>
      <w:r>
        <w:t xml:space="preserve">espite its benefits, fostering diversity presents several challenges: </w:t>
      </w:r>
    </w:p>
    <w:p w:rsidR="001B6596" w:rsidRPr="001B6596" w:rsidRDefault="001B6596" w:rsidP="001B6596">
      <w:pPr>
        <w:pStyle w:val="NormalWeb"/>
        <w:rPr>
          <w:b/>
        </w:rPr>
      </w:pPr>
      <w:r w:rsidRPr="001B6596">
        <w:rPr>
          <w:b/>
        </w:rPr>
        <w:t>1. Communication Barriers</w:t>
      </w:r>
    </w:p>
    <w:p w:rsidR="001B6596" w:rsidRDefault="001B6596" w:rsidP="001B6596">
      <w:pPr>
        <w:pStyle w:val="NormalWeb"/>
        <w:spacing w:line="360" w:lineRule="auto"/>
        <w:jc w:val="both"/>
      </w:pPr>
      <w:r>
        <w:t>Diversity often brings together people with different languages, accents, and communication styles. These differences can sometimes lead to misunderstandings, misinterpretations, or a lack of effective collaboration in diverse groups.</w:t>
      </w:r>
    </w:p>
    <w:p w:rsidR="001B6596" w:rsidRPr="001B6596" w:rsidRDefault="001B6596" w:rsidP="001B6596">
      <w:pPr>
        <w:pStyle w:val="NormalWeb"/>
        <w:rPr>
          <w:b/>
        </w:rPr>
      </w:pPr>
      <w:r w:rsidRPr="001B6596">
        <w:rPr>
          <w:b/>
        </w:rPr>
        <w:t>2. Resistance to Change</w:t>
      </w:r>
    </w:p>
    <w:p w:rsidR="001B6596" w:rsidRDefault="001B6596" w:rsidP="001B6596">
      <w:pPr>
        <w:pStyle w:val="NormalWeb"/>
        <w:spacing w:line="360" w:lineRule="auto"/>
        <w:jc w:val="both"/>
      </w:pPr>
      <w:r>
        <w:t>Many individuals or organizations may feel uncomfortable adopting inclusive practices, fearing that changes will disrupt familiar routines. Resistance to change often comes from stereotypes, biases, or a lack of awareness about the benefits of diversity.</w:t>
      </w:r>
    </w:p>
    <w:p w:rsidR="001B6596" w:rsidRPr="001B6596" w:rsidRDefault="001B6596" w:rsidP="001B6596">
      <w:pPr>
        <w:pStyle w:val="NormalWeb"/>
        <w:rPr>
          <w:b/>
        </w:rPr>
      </w:pPr>
      <w:r w:rsidRPr="001B6596">
        <w:rPr>
          <w:b/>
        </w:rPr>
        <w:t>3. Socio-Cultural Factors</w:t>
      </w:r>
    </w:p>
    <w:p w:rsidR="001B6596" w:rsidRDefault="001B6596" w:rsidP="001B6596">
      <w:pPr>
        <w:pStyle w:val="NormalWeb"/>
        <w:spacing w:line="360" w:lineRule="auto"/>
        <w:jc w:val="both"/>
      </w:pPr>
      <w:r>
        <w:t>Cultural differences such as traditions, beliefs, and values can create challenges in interactions and teamwork. If not managed properly, these differences may lead to conflict, exclusion, or feelings of discrimination among group members.</w:t>
      </w:r>
    </w:p>
    <w:p w:rsidR="001B6596" w:rsidRPr="001B6596" w:rsidRDefault="001B6596" w:rsidP="001B6596">
      <w:pPr>
        <w:pStyle w:val="NormalWeb"/>
        <w:rPr>
          <w:b/>
        </w:rPr>
      </w:pPr>
      <w:r w:rsidRPr="001B6596">
        <w:rPr>
          <w:b/>
        </w:rPr>
        <w:t>4. Education</w:t>
      </w:r>
    </w:p>
    <w:p w:rsidR="001B6596" w:rsidRDefault="001B6596" w:rsidP="001B6596">
      <w:pPr>
        <w:pStyle w:val="NormalWeb"/>
        <w:spacing w:line="360" w:lineRule="auto"/>
        <w:jc w:val="both"/>
      </w:pPr>
      <w:r>
        <w:t>Variations in educational backgrounds can create gaps in knowledge, skills, and confidence among employees or students. This sometimes causes inequality in opportunities and participation.</w:t>
      </w:r>
    </w:p>
    <w:p w:rsidR="001B6596" w:rsidRDefault="001B6596" w:rsidP="001B6596">
      <w:pPr>
        <w:pStyle w:val="NormalWeb"/>
      </w:pPr>
    </w:p>
    <w:p w:rsidR="001B6596" w:rsidRDefault="001B6596" w:rsidP="001B6596">
      <w:pPr>
        <w:pStyle w:val="NormalWeb"/>
      </w:pPr>
    </w:p>
    <w:p w:rsidR="001B6596" w:rsidRPr="001B6596" w:rsidRDefault="001B6596" w:rsidP="001B6596">
      <w:pPr>
        <w:pStyle w:val="NormalWeb"/>
        <w:rPr>
          <w:b/>
        </w:rPr>
      </w:pPr>
      <w:r w:rsidRPr="001B6596">
        <w:rPr>
          <w:b/>
        </w:rPr>
        <w:lastRenderedPageBreak/>
        <w:t>5. Age, Gender, Personality, and Background</w:t>
      </w:r>
    </w:p>
    <w:p w:rsidR="001B6596" w:rsidRDefault="001B6596" w:rsidP="001B6596">
      <w:pPr>
        <w:pStyle w:val="NormalWeb"/>
        <w:spacing w:line="360" w:lineRule="auto"/>
        <w:jc w:val="both"/>
      </w:pPr>
      <w:r>
        <w:t>Generational differences, gender biases, personality traits, and socioeconomic backgrounds can all shape how individuals behave and are perceived. Stereotypes related to these factors may result in prejudice or unequal treatment, making it harder to create an inclusive environment.</w:t>
      </w:r>
    </w:p>
    <w:p w:rsidR="00D82615" w:rsidRDefault="0045163F">
      <w:pPr>
        <w:ind w:right="0"/>
      </w:pPr>
      <w:r>
        <w:t>Effective leadership, inclusive polici</w:t>
      </w:r>
      <w:r>
        <w:t xml:space="preserve">es, and open dialogue are essential to overcoming these challenges. </w:t>
      </w:r>
    </w:p>
    <w:p w:rsidR="00D82615" w:rsidRDefault="0045163F">
      <w:pPr>
        <w:pStyle w:val="Heading1"/>
        <w:ind w:left="-5"/>
      </w:pPr>
      <w:r>
        <w:t xml:space="preserve">Discussion Points </w:t>
      </w:r>
    </w:p>
    <w:p w:rsidR="00D82615" w:rsidRDefault="0045163F">
      <w:pPr>
        <w:numPr>
          <w:ilvl w:val="0"/>
          <w:numId w:val="7"/>
        </w:numPr>
        <w:spacing w:after="275" w:line="259" w:lineRule="auto"/>
        <w:ind w:right="0" w:hanging="360"/>
      </w:pPr>
      <w:r>
        <w:t xml:space="preserve">Reflect on a personal experience where diversity contributed to a positive outcome. </w:t>
      </w:r>
    </w:p>
    <w:p w:rsidR="00D82615" w:rsidRDefault="0045163F">
      <w:pPr>
        <w:numPr>
          <w:ilvl w:val="0"/>
          <w:numId w:val="7"/>
        </w:numPr>
        <w:spacing w:after="275" w:line="259" w:lineRule="auto"/>
        <w:ind w:right="0" w:hanging="360"/>
      </w:pPr>
      <w:r>
        <w:t xml:space="preserve">Discuss how companies can encourage diversity without tokenism. </w:t>
      </w:r>
    </w:p>
    <w:p w:rsidR="00D82615" w:rsidRDefault="0045163F">
      <w:pPr>
        <w:numPr>
          <w:ilvl w:val="0"/>
          <w:numId w:val="7"/>
        </w:numPr>
        <w:spacing w:after="277" w:line="259" w:lineRule="auto"/>
        <w:ind w:right="0" w:hanging="360"/>
      </w:pPr>
      <w:r>
        <w:t xml:space="preserve">Explore the role of leadership in fostering an inclusive workplace. </w:t>
      </w:r>
    </w:p>
    <w:p w:rsidR="00D82615" w:rsidRDefault="0045163F">
      <w:pPr>
        <w:numPr>
          <w:ilvl w:val="0"/>
          <w:numId w:val="7"/>
        </w:numPr>
        <w:spacing w:after="0" w:line="500" w:lineRule="auto"/>
        <w:ind w:right="0" w:hanging="360"/>
      </w:pPr>
      <w:r>
        <w:t>Identify ways to address resistance t</w:t>
      </w:r>
      <w:r>
        <w:t xml:space="preserve">o diversity initiatives within an organization. </w:t>
      </w:r>
      <w:r>
        <w:rPr>
          <w:b/>
        </w:rPr>
        <w:t xml:space="preserve">Conclusion </w:t>
      </w:r>
    </w:p>
    <w:p w:rsidR="00D82615" w:rsidRDefault="0045163F">
      <w:pPr>
        <w:spacing w:after="274" w:line="259" w:lineRule="auto"/>
        <w:ind w:right="0"/>
      </w:pPr>
      <w:r>
        <w:t xml:space="preserve">Diversity is not just a buzzword but a crucial element of thriving societies and organizations. </w:t>
      </w:r>
    </w:p>
    <w:p w:rsidR="00D82615" w:rsidRDefault="0045163F">
      <w:pPr>
        <w:numPr>
          <w:ilvl w:val="0"/>
          <w:numId w:val="7"/>
        </w:numPr>
        <w:ind w:right="0" w:hanging="360"/>
      </w:pPr>
      <w:r>
        <w:t>Embracing and managing diversity effectively leads to innovation, improved collaboration, and enhan</w:t>
      </w:r>
      <w:r>
        <w:t xml:space="preserve">ced workplace dynamics. </w:t>
      </w:r>
    </w:p>
    <w:p w:rsidR="00D82615" w:rsidRDefault="0045163F">
      <w:pPr>
        <w:ind w:left="730" w:right="0"/>
      </w:pPr>
      <w:r>
        <w:t xml:space="preserve">While challenges exist, they can be mitigated through education, open communication, and intentional inclusion efforts. </w:t>
      </w:r>
    </w:p>
    <w:p w:rsidR="00D82615" w:rsidRDefault="0045163F">
      <w:pPr>
        <w:numPr>
          <w:ilvl w:val="0"/>
          <w:numId w:val="7"/>
        </w:numPr>
        <w:ind w:right="0" w:hanging="360"/>
      </w:pPr>
      <w:r>
        <w:t xml:space="preserve">In a world that is becoming increasingly interconnected, diversity is not just an </w:t>
      </w:r>
      <w:proofErr w:type="spellStart"/>
      <w:r>
        <w:t>option</w:t>
      </w:r>
      <w:proofErr w:type="gramStart"/>
      <w:r>
        <w:t>,it</w:t>
      </w:r>
      <w:proofErr w:type="spellEnd"/>
      <w:proofErr w:type="gramEnd"/>
      <w:r>
        <w:t xml:space="preserve"> is a necessity for sustainable growth and progress. </w:t>
      </w:r>
    </w:p>
    <w:p w:rsidR="00D82615" w:rsidRDefault="0045163F">
      <w:pPr>
        <w:spacing w:after="0" w:line="259" w:lineRule="auto"/>
        <w:ind w:left="0" w:right="0" w:firstLine="0"/>
        <w:jc w:val="left"/>
      </w:pPr>
      <w:r>
        <w:t xml:space="preserve"> </w:t>
      </w:r>
    </w:p>
    <w:sectPr w:rsidR="00D82615">
      <w:headerReference w:type="even" r:id="rId7"/>
      <w:headerReference w:type="default" r:id="rId8"/>
      <w:headerReference w:type="first" r:id="rId9"/>
      <w:pgSz w:w="12240" w:h="15840"/>
      <w:pgMar w:top="1445" w:right="1436" w:bottom="1444"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163F" w:rsidRDefault="0045163F">
      <w:pPr>
        <w:spacing w:after="0" w:line="240" w:lineRule="auto"/>
      </w:pPr>
      <w:r>
        <w:separator/>
      </w:r>
    </w:p>
  </w:endnote>
  <w:endnote w:type="continuationSeparator" w:id="0">
    <w:p w:rsidR="0045163F" w:rsidRDefault="00451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163F" w:rsidRDefault="0045163F">
      <w:pPr>
        <w:spacing w:after="0" w:line="240" w:lineRule="auto"/>
      </w:pPr>
      <w:r>
        <w:separator/>
      </w:r>
    </w:p>
  </w:footnote>
  <w:footnote w:type="continuationSeparator" w:id="0">
    <w:p w:rsidR="0045163F" w:rsidRDefault="0045163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2615" w:rsidRDefault="0045163F">
    <w:pPr>
      <w:spacing w:after="0" w:line="259" w:lineRule="auto"/>
      <w:ind w:left="360" w:right="0" w:firstLine="0"/>
      <w:jc w:val="left"/>
    </w:pPr>
    <w:r>
      <w:rPr>
        <w:rFonts w:ascii="Segoe UI Symbol" w:eastAsia="Segoe UI Symbol" w:hAnsi="Segoe UI Symbol" w:cs="Segoe UI Symbol"/>
        <w:sz w:val="20"/>
      </w:rPr>
      <w:t></w:t>
    </w:r>
    <w:r>
      <w:rPr>
        <w:rFonts w:ascii="Arial" w:eastAsia="Arial" w:hAnsi="Arial" w:cs="Arial"/>
        <w:sz w:val="2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2615" w:rsidRDefault="0045163F">
    <w:pPr>
      <w:spacing w:after="0" w:line="259" w:lineRule="auto"/>
      <w:ind w:left="360" w:right="0" w:firstLine="0"/>
      <w:jc w:val="left"/>
    </w:pPr>
    <w:r>
      <w:rPr>
        <w:rFonts w:ascii="Segoe UI Symbol" w:eastAsia="Segoe UI Symbol" w:hAnsi="Segoe UI Symbol" w:cs="Segoe UI Symbol"/>
        <w:sz w:val="20"/>
      </w:rPr>
      <w:t></w:t>
    </w:r>
    <w:r>
      <w:rPr>
        <w:rFonts w:ascii="Arial" w:eastAsia="Arial" w:hAnsi="Arial" w:cs="Arial"/>
        <w:sz w:val="20"/>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2615" w:rsidRDefault="00D82615">
    <w:pPr>
      <w:spacing w:after="160" w:line="259" w:lineRule="auto"/>
      <w:ind w:left="0" w:righ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B560DB"/>
    <w:multiLevelType w:val="hybridMultilevel"/>
    <w:tmpl w:val="1AD49096"/>
    <w:lvl w:ilvl="0" w:tplc="6E1CB4F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EE6A6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1F0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0C3F5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44F89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146C5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84C1F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103EB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5666F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3122821"/>
    <w:multiLevelType w:val="hybridMultilevel"/>
    <w:tmpl w:val="827A0696"/>
    <w:lvl w:ilvl="0" w:tplc="F8DCC7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7C27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2622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D8B8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9866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38DE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24DD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8C42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9895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3B928F4"/>
    <w:multiLevelType w:val="hybridMultilevel"/>
    <w:tmpl w:val="9528CDD2"/>
    <w:lvl w:ilvl="0" w:tplc="6E8C77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EE17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2E23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5C75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D2D1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DE2B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0C64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125D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BC7E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5705208"/>
    <w:multiLevelType w:val="hybridMultilevel"/>
    <w:tmpl w:val="703C4D66"/>
    <w:lvl w:ilvl="0" w:tplc="948C42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58D8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4480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7435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88F4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AE66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F231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0461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6871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6080C95"/>
    <w:multiLevelType w:val="hybridMultilevel"/>
    <w:tmpl w:val="DE2E1F80"/>
    <w:lvl w:ilvl="0" w:tplc="E3A60FC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104A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9E2F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7C6F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6C7E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06EB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BC69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1826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286C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7A168DA"/>
    <w:multiLevelType w:val="hybridMultilevel"/>
    <w:tmpl w:val="87568EF2"/>
    <w:lvl w:ilvl="0" w:tplc="668802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5C92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6409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6ADB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1848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0667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70C4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F608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98CF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D712A53"/>
    <w:multiLevelType w:val="hybridMultilevel"/>
    <w:tmpl w:val="FE34D8A8"/>
    <w:lvl w:ilvl="0" w:tplc="4274E7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D2AB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3C10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FC15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BC17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D2CA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56E1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C818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B6FD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6"/>
  </w:num>
  <w:num w:numId="2">
    <w:abstractNumId w:val="4"/>
  </w:num>
  <w:num w:numId="3">
    <w:abstractNumId w:val="5"/>
  </w:num>
  <w:num w:numId="4">
    <w:abstractNumId w:val="3"/>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615"/>
    <w:rsid w:val="001B6596"/>
    <w:rsid w:val="0045163F"/>
    <w:rsid w:val="004C72C9"/>
    <w:rsid w:val="00531B2F"/>
    <w:rsid w:val="00A03095"/>
    <w:rsid w:val="00CE6E8A"/>
    <w:rsid w:val="00D82615"/>
    <w:rsid w:val="00E63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94A6F1-7602-4C99-A918-66B96B012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3" w:line="358" w:lineRule="auto"/>
      <w:ind w:left="10" w:right="2"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71"/>
      <w:ind w:left="10"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NormalWeb">
    <w:name w:val="Normal (Web)"/>
    <w:basedOn w:val="Normal"/>
    <w:uiPriority w:val="99"/>
    <w:semiHidden/>
    <w:unhideWhenUsed/>
    <w:rsid w:val="00CE6E8A"/>
    <w:pPr>
      <w:spacing w:before="100" w:beforeAutospacing="1" w:after="100" w:afterAutospacing="1" w:line="240" w:lineRule="auto"/>
      <w:ind w:left="0" w:right="0" w:firstLine="0"/>
      <w:jc w:val="left"/>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300349">
      <w:bodyDiv w:val="1"/>
      <w:marLeft w:val="0"/>
      <w:marRight w:val="0"/>
      <w:marTop w:val="0"/>
      <w:marBottom w:val="0"/>
      <w:divBdr>
        <w:top w:val="none" w:sz="0" w:space="0" w:color="auto"/>
        <w:left w:val="none" w:sz="0" w:space="0" w:color="auto"/>
        <w:bottom w:val="none" w:sz="0" w:space="0" w:color="auto"/>
        <w:right w:val="none" w:sz="0" w:space="0" w:color="auto"/>
      </w:divBdr>
    </w:div>
    <w:div w:id="595555840">
      <w:bodyDiv w:val="1"/>
      <w:marLeft w:val="0"/>
      <w:marRight w:val="0"/>
      <w:marTop w:val="0"/>
      <w:marBottom w:val="0"/>
      <w:divBdr>
        <w:top w:val="none" w:sz="0" w:space="0" w:color="auto"/>
        <w:left w:val="none" w:sz="0" w:space="0" w:color="auto"/>
        <w:bottom w:val="none" w:sz="0" w:space="0" w:color="auto"/>
        <w:right w:val="none" w:sz="0" w:space="0" w:color="auto"/>
      </w:divBdr>
    </w:div>
    <w:div w:id="632099885">
      <w:bodyDiv w:val="1"/>
      <w:marLeft w:val="0"/>
      <w:marRight w:val="0"/>
      <w:marTop w:val="0"/>
      <w:marBottom w:val="0"/>
      <w:divBdr>
        <w:top w:val="none" w:sz="0" w:space="0" w:color="auto"/>
        <w:left w:val="none" w:sz="0" w:space="0" w:color="auto"/>
        <w:bottom w:val="none" w:sz="0" w:space="0" w:color="auto"/>
        <w:right w:val="none" w:sz="0" w:space="0" w:color="auto"/>
      </w:divBdr>
    </w:div>
    <w:div w:id="773981042">
      <w:bodyDiv w:val="1"/>
      <w:marLeft w:val="0"/>
      <w:marRight w:val="0"/>
      <w:marTop w:val="0"/>
      <w:marBottom w:val="0"/>
      <w:divBdr>
        <w:top w:val="none" w:sz="0" w:space="0" w:color="auto"/>
        <w:left w:val="none" w:sz="0" w:space="0" w:color="auto"/>
        <w:bottom w:val="none" w:sz="0" w:space="0" w:color="auto"/>
        <w:right w:val="none" w:sz="0" w:space="0" w:color="auto"/>
      </w:divBdr>
    </w:div>
    <w:div w:id="13769246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1399</Words>
  <Characters>7980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Zeeshan Izhar</dc:creator>
  <cp:keywords/>
  <cp:lastModifiedBy>Microsoft account</cp:lastModifiedBy>
  <cp:revision>2</cp:revision>
  <dcterms:created xsi:type="dcterms:W3CDTF">2025-09-22T07:21:00Z</dcterms:created>
  <dcterms:modified xsi:type="dcterms:W3CDTF">2025-09-22T07:21:00Z</dcterms:modified>
</cp:coreProperties>
</file>