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74D0" w:rsidRDefault="00060096" w:rsidP="00C64419">
      <w:pPr>
        <w:pStyle w:val="Heading1"/>
        <w:jc w:val="center"/>
      </w:pPr>
      <w:r>
        <w:rPr>
          <w:sz w:val="32"/>
          <w:szCs w:val="32"/>
        </w:rPr>
        <w:t>Workplace Surveillance in the Digital Age: An Islamic Ethical Perspective</w:t>
      </w:r>
      <w:bookmarkStart w:id="0" w:name="_GoBack"/>
      <w:bookmarkEnd w:id="0"/>
    </w:p>
    <w:p w:rsidR="00F274D0" w:rsidRDefault="00060096">
      <w:pPr>
        <w:pStyle w:val="Heading1"/>
      </w:pPr>
      <w:r>
        <w:t>1</w:t>
      </w:r>
      <w:r>
        <w:t>. Introduction</w:t>
      </w:r>
    </w:p>
    <w:p w:rsidR="00F274D0" w:rsidRDefault="00060096">
      <w:pPr>
        <w:spacing w:after="120"/>
      </w:pPr>
      <w:r>
        <w:t xml:space="preserve">The rapid expansion of digital technology has fundamentally transformed the nature of work, particularly in the wake of the COVID-19 pandemic, which accelerated a global shift toward remote and hybrid employment. With this transition came an unprecedented </w:t>
      </w:r>
      <w:r>
        <w:t>proliferation of employee monitoring tools</w:t>
      </w:r>
      <w:r w:rsidR="00C64419">
        <w:t xml:space="preserve">; </w:t>
      </w:r>
      <w:r>
        <w:t>collectively referred to as "</w:t>
      </w:r>
      <w:r w:rsidR="00C64419">
        <w:t>Boss ware</w:t>
      </w:r>
      <w:r>
        <w:t>"</w:t>
      </w:r>
      <w:r w:rsidR="00C64419">
        <w:t xml:space="preserve">; </w:t>
      </w:r>
      <w:r>
        <w:t xml:space="preserve">which enable employers to track keystrokes, capture screenshots, record webcam feeds, and measure productivity in real time. While proponents argue that such tools safeguard </w:t>
      </w:r>
      <w:r w:rsidR="00C64419">
        <w:t>organizational</w:t>
      </w:r>
      <w:r>
        <w:t xml:space="preserve"> efficiency and accountability, critics contend that they represent a profound intrusion into personal privacy and human dignity.</w:t>
      </w:r>
    </w:p>
    <w:p w:rsidR="00F274D0" w:rsidRDefault="00060096">
      <w:pPr>
        <w:spacing w:after="120"/>
      </w:pPr>
      <w:r>
        <w:t>This report examines the phenomenon of digital workplace surveillance through both a contemporary and an Islamic</w:t>
      </w:r>
      <w:r>
        <w:t xml:space="preserve"> ethical lens. It argues that while some degree of oversight may be operationally justified, the indiscriminate and covert use of monitoring technologies contradicts core Islamic values</w:t>
      </w:r>
      <w:r w:rsidR="00C64419">
        <w:t xml:space="preserve">; </w:t>
      </w:r>
      <w:r>
        <w:t xml:space="preserve">including </w:t>
      </w:r>
      <w:proofErr w:type="spellStart"/>
      <w:r w:rsidR="00C64419">
        <w:t>Amanah</w:t>
      </w:r>
      <w:proofErr w:type="spellEnd"/>
      <w:r>
        <w:t xml:space="preserve"> (trust), </w:t>
      </w:r>
      <w:proofErr w:type="spellStart"/>
      <w:r>
        <w:t>Karamah</w:t>
      </w:r>
      <w:proofErr w:type="spellEnd"/>
      <w:r>
        <w:t xml:space="preserve"> (human dignity), and the prohibition</w:t>
      </w:r>
      <w:r>
        <w:t xml:space="preserve"> of </w:t>
      </w:r>
      <w:proofErr w:type="spellStart"/>
      <w:r>
        <w:t>Tajassus</w:t>
      </w:r>
      <w:proofErr w:type="spellEnd"/>
      <w:r>
        <w:t xml:space="preserve"> (spying</w:t>
      </w:r>
      <w:proofErr w:type="gramStart"/>
      <w:r>
        <w:t>)</w:t>
      </w:r>
      <w:r w:rsidR="00C64419">
        <w:t>;</w:t>
      </w:r>
      <w:r>
        <w:t>as</w:t>
      </w:r>
      <w:proofErr w:type="gramEnd"/>
      <w:r>
        <w:t xml:space="preserve"> well as broader universal principles of justice and human rights. The report draws upon Qur'anic injunctions, Prophetic traditions (</w:t>
      </w:r>
      <w:proofErr w:type="spellStart"/>
      <w:r>
        <w:t>Ahadith</w:t>
      </w:r>
      <w:proofErr w:type="spellEnd"/>
      <w:r>
        <w:t>), and principles of Islamic jurisprudence (Fiqh) to propose an ethical framework that balan</w:t>
      </w:r>
      <w:r>
        <w:t xml:space="preserve">ces legitimate </w:t>
      </w:r>
      <w:proofErr w:type="spellStart"/>
      <w:r>
        <w:t>organisational</w:t>
      </w:r>
      <w:proofErr w:type="spellEnd"/>
      <w:r>
        <w:t xml:space="preserve"> needs with the sanctity of the individual.</w:t>
      </w:r>
    </w:p>
    <w:p w:rsidR="00F274D0" w:rsidRDefault="00060096">
      <w:pPr>
        <w:pStyle w:val="Heading1"/>
      </w:pPr>
      <w:r>
        <w:t>2. Findings and Discussion</w:t>
      </w:r>
    </w:p>
    <w:p w:rsidR="00F274D0" w:rsidRDefault="00060096">
      <w:pPr>
        <w:pStyle w:val="Heading2"/>
      </w:pPr>
      <w:r>
        <w:t>2.1 Historical Evolution: From Foremen to “</w:t>
      </w:r>
      <w:proofErr w:type="spellStart"/>
      <w:r>
        <w:t>Bossware</w:t>
      </w:r>
      <w:proofErr w:type="spellEnd"/>
      <w:r>
        <w:t>”</w:t>
      </w:r>
    </w:p>
    <w:p w:rsidR="00F274D0" w:rsidRDefault="00060096">
      <w:pPr>
        <w:spacing w:after="100"/>
      </w:pPr>
      <w:r>
        <w:t xml:space="preserve">Workplace supervision is not a new phenomenon. Historically, it manifested as a physical </w:t>
      </w:r>
      <w:proofErr w:type="spellStart"/>
      <w:proofErr w:type="gramStart"/>
      <w:r>
        <w:t>presence</w:t>
      </w:r>
      <w:r w:rsidR="00C64419">
        <w:t>;</w:t>
      </w:r>
      <w:r>
        <w:t>a</w:t>
      </w:r>
      <w:proofErr w:type="spellEnd"/>
      <w:proofErr w:type="gramEnd"/>
      <w:r>
        <w:t xml:space="preserve"> for</w:t>
      </w:r>
      <w:r>
        <w:t>eman patrolling a factory floor or a supervisor overseeing clerical work. However, the digital revolution has transformed surveillance from a visible, human act into an invisible, algorithmic one. Today’s monitoring tools operate silently in the background</w:t>
      </w:r>
      <w:r>
        <w:t>, collecting vast amounts of data without the worker’s active awareness.</w:t>
      </w:r>
    </w:p>
    <w:p w:rsidR="00F274D0" w:rsidRDefault="00060096">
      <w:pPr>
        <w:pStyle w:val="ListParagraph"/>
        <w:numPr>
          <w:ilvl w:val="0"/>
          <w:numId w:val="2"/>
        </w:numPr>
      </w:pPr>
      <w:r>
        <w:rPr>
          <w:b/>
          <w:bCs/>
        </w:rPr>
        <w:t xml:space="preserve">The Industrial Panopticon: </w:t>
      </w:r>
      <w:r>
        <w:t xml:space="preserve">Early factories relied on physical presence for oversight. Today’s </w:t>
      </w:r>
      <w:proofErr w:type="spellStart"/>
      <w:r>
        <w:t>Bossware</w:t>
      </w:r>
      <w:proofErr w:type="spellEnd"/>
      <w:r>
        <w:t xml:space="preserve"> is its invisible digital successor, tracking every heartbeat of computer activit</w:t>
      </w:r>
      <w:r>
        <w:t>y.</w:t>
      </w:r>
    </w:p>
    <w:p w:rsidR="00F274D0" w:rsidRDefault="00060096">
      <w:pPr>
        <w:pStyle w:val="ListParagraph"/>
        <w:numPr>
          <w:ilvl w:val="0"/>
          <w:numId w:val="2"/>
        </w:numPr>
      </w:pPr>
      <w:r>
        <w:rPr>
          <w:b/>
          <w:bCs/>
        </w:rPr>
        <w:t xml:space="preserve">The Post-Pandemic Intrusion: </w:t>
      </w:r>
      <w:r>
        <w:t xml:space="preserve">The 2020 shift to remote work did not merely relocate the office; it transported the “Employer’s Eye” into the domestic </w:t>
      </w:r>
      <w:proofErr w:type="spellStart"/>
      <w:proofErr w:type="gramStart"/>
      <w:r>
        <w:t>sphere</w:t>
      </w:r>
      <w:r w:rsidR="00C64419">
        <w:t>;</w:t>
      </w:r>
      <w:r>
        <w:t>spaces</w:t>
      </w:r>
      <w:proofErr w:type="spellEnd"/>
      <w:proofErr w:type="gramEnd"/>
      <w:r>
        <w:t xml:space="preserve"> once reserved for rest, family, and worship.</w:t>
      </w:r>
    </w:p>
    <w:p w:rsidR="00F274D0" w:rsidRDefault="00060096">
      <w:pPr>
        <w:pStyle w:val="ListParagraph"/>
        <w:numPr>
          <w:ilvl w:val="0"/>
          <w:numId w:val="2"/>
        </w:numPr>
        <w:spacing w:after="140"/>
      </w:pPr>
      <w:r>
        <w:rPr>
          <w:b/>
          <w:bCs/>
        </w:rPr>
        <w:t xml:space="preserve">The Loss of </w:t>
      </w:r>
      <w:proofErr w:type="spellStart"/>
      <w:r>
        <w:rPr>
          <w:b/>
          <w:bCs/>
        </w:rPr>
        <w:t>Sitr</w:t>
      </w:r>
      <w:proofErr w:type="spellEnd"/>
      <w:r>
        <w:rPr>
          <w:b/>
          <w:bCs/>
        </w:rPr>
        <w:t xml:space="preserve"> (Privacy): </w:t>
      </w:r>
      <w:r>
        <w:t>As monitoring pen</w:t>
      </w:r>
      <w:r>
        <w:t xml:space="preserve">etrates the home, it directly challenges the Islamic principle of </w:t>
      </w:r>
      <w:proofErr w:type="spellStart"/>
      <w:proofErr w:type="gramStart"/>
      <w:r>
        <w:t>Sitr</w:t>
      </w:r>
      <w:r w:rsidR="00C64419">
        <w:t>;</w:t>
      </w:r>
      <w:r>
        <w:t>the</w:t>
      </w:r>
      <w:proofErr w:type="spellEnd"/>
      <w:proofErr w:type="gramEnd"/>
      <w:r>
        <w:t xml:space="preserve"> sanctity and concealment of one’s private life and household.</w:t>
      </w:r>
    </w:p>
    <w:p w:rsidR="00F274D0" w:rsidRDefault="00060096">
      <w:pPr>
        <w:pStyle w:val="Heading2"/>
      </w:pPr>
      <w:r>
        <w:t>2.2 The Mechanics of Modern Surveillance</w:t>
      </w:r>
    </w:p>
    <w:p w:rsidR="00F274D0" w:rsidRDefault="00060096">
      <w:pPr>
        <w:spacing w:after="100"/>
      </w:pPr>
      <w:r>
        <w:t>Modern surveillance technologies are sophisticated, pervasive, and often opaqu</w:t>
      </w:r>
      <w:r>
        <w:t xml:space="preserve">e to those being monitored. They extend far beyond basic attendance tracking to encompass granular </w:t>
      </w:r>
      <w:proofErr w:type="spellStart"/>
      <w:r>
        <w:t>behavioural</w:t>
      </w:r>
      <w:proofErr w:type="spellEnd"/>
      <w:r>
        <w:t xml:space="preserve"> data collection.</w:t>
      </w:r>
    </w:p>
    <w:p w:rsidR="00F274D0" w:rsidRDefault="00060096">
      <w:pPr>
        <w:pStyle w:val="ListParagraph"/>
        <w:numPr>
          <w:ilvl w:val="0"/>
          <w:numId w:val="2"/>
        </w:numPr>
      </w:pPr>
      <w:r>
        <w:rPr>
          <w:b/>
          <w:bCs/>
        </w:rPr>
        <w:lastRenderedPageBreak/>
        <w:t xml:space="preserve">Intrusive Technologies: </w:t>
      </w:r>
      <w:r>
        <w:t>Keystroke loggers, screen recordings, GPS trackers, and webcam surveillance act as a “digital tether,” c</w:t>
      </w:r>
      <w:r>
        <w:t>apturing not just work output but the intimate rhythms of a worker’s day.</w:t>
      </w:r>
    </w:p>
    <w:p w:rsidR="00F274D0" w:rsidRDefault="00060096">
      <w:pPr>
        <w:pStyle w:val="ListParagraph"/>
        <w:numPr>
          <w:ilvl w:val="0"/>
          <w:numId w:val="2"/>
        </w:numPr>
      </w:pPr>
      <w:r>
        <w:rPr>
          <w:b/>
          <w:bCs/>
        </w:rPr>
        <w:t xml:space="preserve">Algorithmic Management: </w:t>
      </w:r>
      <w:r>
        <w:t xml:space="preserve">In logistics and fulfilment sectors, productivity is monitored in real time by algorithms that flag “idle time,” effectively reducing a human being to a data </w:t>
      </w:r>
      <w:r>
        <w:t>point on a performance dashboard.</w:t>
      </w:r>
    </w:p>
    <w:p w:rsidR="00F274D0" w:rsidRDefault="00060096">
      <w:pPr>
        <w:pStyle w:val="ListParagraph"/>
        <w:numPr>
          <w:ilvl w:val="0"/>
          <w:numId w:val="2"/>
        </w:numPr>
        <w:spacing w:after="100"/>
      </w:pPr>
      <w:r>
        <w:rPr>
          <w:b/>
          <w:bCs/>
        </w:rPr>
        <w:t xml:space="preserve">The Ethics of Observation: </w:t>
      </w:r>
      <w:r>
        <w:t>This culture of constant recording contradicts the spirit of the Hadith: “Part of the excellence of one’s Islam is his leaving that which does not concern him” (</w:t>
      </w:r>
      <w:proofErr w:type="spellStart"/>
      <w:r>
        <w:t>Tirmidhi</w:t>
      </w:r>
      <w:proofErr w:type="spellEnd"/>
      <w:r>
        <w:t>, No. 2317). Obsessive mon</w:t>
      </w:r>
      <w:r>
        <w:t>itoring violates this principle by compelling employers to concern themselves with every private moment of an employee’s day.</w:t>
      </w:r>
    </w:p>
    <w:p w:rsidR="00F274D0" w:rsidRDefault="00060096">
      <w:pPr>
        <w:spacing w:after="140"/>
      </w:pPr>
      <w:r>
        <w:rPr>
          <w:b/>
          <w:bCs/>
          <w:i/>
          <w:iCs/>
        </w:rPr>
        <w:t xml:space="preserve">Qur’anic Reference: </w:t>
      </w:r>
      <w:r>
        <w:rPr>
          <w:i/>
          <w:iCs/>
        </w:rPr>
        <w:t>“O you who have believed, avoid much [negative] assumption… and do not spy.” (Surah Al-</w:t>
      </w:r>
      <w:proofErr w:type="spellStart"/>
      <w:r>
        <w:rPr>
          <w:i/>
          <w:iCs/>
        </w:rPr>
        <w:t>Hujurat</w:t>
      </w:r>
      <w:proofErr w:type="spellEnd"/>
      <w:r>
        <w:rPr>
          <w:i/>
          <w:iCs/>
        </w:rPr>
        <w:t>, 49:12)</w:t>
      </w:r>
    </w:p>
    <w:p w:rsidR="00F274D0" w:rsidRDefault="00060096">
      <w:pPr>
        <w:pStyle w:val="Heading2"/>
      </w:pPr>
      <w:r>
        <w:t>2.3 Sco</w:t>
      </w:r>
      <w:r>
        <w:t>pe and Impacted Populations</w:t>
      </w:r>
    </w:p>
    <w:p w:rsidR="00F274D0" w:rsidRDefault="00060096">
      <w:pPr>
        <w:spacing w:after="100"/>
      </w:pPr>
      <w:r>
        <w:t xml:space="preserve">The burden of intrusive surveillance is not distributed equally. It falls most heavily on workers in lower-wage, higher-pressure environments, and is disproportionately tested in regions where </w:t>
      </w:r>
      <w:proofErr w:type="spellStart"/>
      <w:r>
        <w:t>labour</w:t>
      </w:r>
      <w:proofErr w:type="spellEnd"/>
      <w:r>
        <w:t xml:space="preserve"> protections are weaker.</w:t>
      </w:r>
    </w:p>
    <w:p w:rsidR="00F274D0" w:rsidRDefault="00060096">
      <w:pPr>
        <w:pStyle w:val="ListParagraph"/>
        <w:numPr>
          <w:ilvl w:val="0"/>
          <w:numId w:val="2"/>
        </w:numPr>
      </w:pPr>
      <w:r>
        <w:rPr>
          <w:b/>
          <w:bCs/>
        </w:rPr>
        <w:t>High</w:t>
      </w:r>
      <w:r>
        <w:rPr>
          <w:b/>
          <w:bCs/>
        </w:rPr>
        <w:t xml:space="preserve">-Pressure Environments: </w:t>
      </w:r>
      <w:r>
        <w:t xml:space="preserve">Workers in Amazon-style fulfilment </w:t>
      </w:r>
      <w:proofErr w:type="spellStart"/>
      <w:r>
        <w:t>centres</w:t>
      </w:r>
      <w:proofErr w:type="spellEnd"/>
      <w:r>
        <w:t xml:space="preserve"> and ride-sharing platforms are among the most surveilled, judged by “idle time” metrics that leave no room for prayer, reflection, or rest.</w:t>
      </w:r>
    </w:p>
    <w:p w:rsidR="00F274D0" w:rsidRDefault="00060096">
      <w:pPr>
        <w:pStyle w:val="ListParagraph"/>
        <w:numPr>
          <w:ilvl w:val="0"/>
          <w:numId w:val="2"/>
        </w:numPr>
      </w:pPr>
      <w:r>
        <w:rPr>
          <w:b/>
          <w:bCs/>
        </w:rPr>
        <w:t xml:space="preserve">Global South Inequality: </w:t>
      </w:r>
      <w:r>
        <w:t xml:space="preserve">Aggressive surveillance </w:t>
      </w:r>
      <w:r>
        <w:t xml:space="preserve">tools are frequently tested first in regions with weaker </w:t>
      </w:r>
      <w:proofErr w:type="spellStart"/>
      <w:r>
        <w:t>labour</w:t>
      </w:r>
      <w:proofErr w:type="spellEnd"/>
      <w:r>
        <w:t xml:space="preserve"> laws, creating a global hierarchy where a worker’s dignity is determined by their </w:t>
      </w:r>
      <w:proofErr w:type="spellStart"/>
      <w:proofErr w:type="gramStart"/>
      <w:r>
        <w:t>geography</w:t>
      </w:r>
      <w:r w:rsidR="00C64419">
        <w:t>;</w:t>
      </w:r>
      <w:r>
        <w:t>a</w:t>
      </w:r>
      <w:proofErr w:type="spellEnd"/>
      <w:proofErr w:type="gramEnd"/>
      <w:r>
        <w:t xml:space="preserve"> stark violation of the Islamic principle of universal human equality.</w:t>
      </w:r>
    </w:p>
    <w:p w:rsidR="00F274D0" w:rsidRDefault="00060096">
      <w:pPr>
        <w:pStyle w:val="ListParagraph"/>
        <w:numPr>
          <w:ilvl w:val="0"/>
          <w:numId w:val="2"/>
        </w:numPr>
        <w:spacing w:after="140"/>
      </w:pPr>
      <w:r>
        <w:rPr>
          <w:b/>
          <w:bCs/>
        </w:rPr>
        <w:t xml:space="preserve">Scale: </w:t>
      </w:r>
      <w:r>
        <w:t>Millions of workers g</w:t>
      </w:r>
      <w:r>
        <w:t>lobally now experience a workplace environment that feels less like a community of shared purpose and more like a controlled laboratory.</w:t>
      </w:r>
    </w:p>
    <w:p w:rsidR="00F274D0" w:rsidRDefault="00060096">
      <w:pPr>
        <w:pStyle w:val="Heading2"/>
      </w:pPr>
      <w:r>
        <w:t>2.4 Consequences: The Erosion of the Human Spirit</w:t>
      </w:r>
    </w:p>
    <w:p w:rsidR="00F274D0" w:rsidRDefault="00060096">
      <w:pPr>
        <w:spacing w:after="100"/>
      </w:pPr>
      <w:r>
        <w:t xml:space="preserve">The psychological, cultural, and spiritual consequences of pervasive </w:t>
      </w:r>
      <w:r>
        <w:t>workplace surveillance are profound and well-documented. Islam’s emphasis on the inner state of the human being makes these harms especially significant from an ethical standpoint.</w:t>
      </w:r>
    </w:p>
    <w:p w:rsidR="00F274D0" w:rsidRDefault="00060096">
      <w:pPr>
        <w:pStyle w:val="ListParagraph"/>
        <w:numPr>
          <w:ilvl w:val="0"/>
          <w:numId w:val="2"/>
        </w:numPr>
      </w:pPr>
      <w:r>
        <w:rPr>
          <w:b/>
          <w:bCs/>
        </w:rPr>
        <w:t xml:space="preserve">The Panopticon Effect: </w:t>
      </w:r>
      <w:r>
        <w:t>Constant monitoring induces a state of permanent anxiety. Workers perform not from genuine motivation but from fear of judgment, leading to chronic stress and burnout.</w:t>
      </w:r>
    </w:p>
    <w:p w:rsidR="00F274D0" w:rsidRDefault="00060096">
      <w:pPr>
        <w:pStyle w:val="ListParagraph"/>
        <w:numPr>
          <w:ilvl w:val="0"/>
          <w:numId w:val="2"/>
        </w:numPr>
      </w:pPr>
      <w:r>
        <w:rPr>
          <w:b/>
          <w:bCs/>
        </w:rPr>
        <w:t xml:space="preserve">Erosion of </w:t>
      </w:r>
      <w:proofErr w:type="spellStart"/>
      <w:r>
        <w:rPr>
          <w:b/>
          <w:bCs/>
        </w:rPr>
        <w:t>Amanah</w:t>
      </w:r>
      <w:proofErr w:type="spellEnd"/>
      <w:r>
        <w:rPr>
          <w:b/>
          <w:bCs/>
        </w:rPr>
        <w:t xml:space="preserve"> (Trust): </w:t>
      </w:r>
      <w:r>
        <w:t>When an employer monitors every second of a worker’s day, the</w:t>
      </w:r>
      <w:r>
        <w:t>y communicate distrust of the employee’s character and integrity. This destroys the mutual respect that Islam considers foundational to all relationships, including professional ones.</w:t>
      </w:r>
    </w:p>
    <w:p w:rsidR="00F274D0" w:rsidRDefault="00060096">
      <w:pPr>
        <w:pStyle w:val="ListParagraph"/>
        <w:numPr>
          <w:ilvl w:val="0"/>
          <w:numId w:val="2"/>
        </w:numPr>
      </w:pPr>
      <w:r>
        <w:rPr>
          <w:b/>
          <w:bCs/>
        </w:rPr>
        <w:t xml:space="preserve">The Chilling Effect on Creativity: </w:t>
      </w:r>
      <w:r>
        <w:t>A worker afraid to appear “idle” is a</w:t>
      </w:r>
      <w:r>
        <w:t xml:space="preserve"> worker too afraid to think deeply, innovate, or engage in the reflective pause that precedes genuine insight.</w:t>
      </w:r>
    </w:p>
    <w:p w:rsidR="00F274D0" w:rsidRDefault="00060096">
      <w:pPr>
        <w:pStyle w:val="ListParagraph"/>
        <w:numPr>
          <w:ilvl w:val="0"/>
          <w:numId w:val="2"/>
        </w:numPr>
        <w:spacing w:after="100"/>
      </w:pPr>
      <w:r>
        <w:rPr>
          <w:b/>
          <w:bCs/>
        </w:rPr>
        <w:t xml:space="preserve">Suppression of Worship: </w:t>
      </w:r>
      <w:r>
        <w:t>For Muslim employees, surveillance during remote work may discourage them from pausing for Salah (prayer) or other religi</w:t>
      </w:r>
      <w:r>
        <w:t xml:space="preserve">ous observances, fearing </w:t>
      </w:r>
      <w:r>
        <w:lastRenderedPageBreak/>
        <w:t xml:space="preserve">that such “idle time” will be </w:t>
      </w:r>
      <w:proofErr w:type="spellStart"/>
      <w:r>
        <w:t>penalised</w:t>
      </w:r>
      <w:proofErr w:type="spellEnd"/>
      <w:r>
        <w:t>. This represents a direct infringement on the Islamic right to fulfil one’s religious obligations.</w:t>
      </w:r>
    </w:p>
    <w:p w:rsidR="00F274D0" w:rsidRDefault="00060096">
      <w:pPr>
        <w:spacing w:after="140"/>
      </w:pPr>
      <w:r>
        <w:rPr>
          <w:b/>
          <w:bCs/>
          <w:i/>
          <w:iCs/>
        </w:rPr>
        <w:t xml:space="preserve">Hadith Reference: </w:t>
      </w:r>
      <w:r>
        <w:rPr>
          <w:i/>
          <w:iCs/>
        </w:rPr>
        <w:t xml:space="preserve">“Do not harm yourselves or others.” (Ibn </w:t>
      </w:r>
      <w:proofErr w:type="spellStart"/>
      <w:r>
        <w:rPr>
          <w:i/>
          <w:iCs/>
        </w:rPr>
        <w:t>Majah</w:t>
      </w:r>
      <w:proofErr w:type="spellEnd"/>
      <w:r>
        <w:rPr>
          <w:i/>
          <w:iCs/>
        </w:rPr>
        <w:t>, No. 2340). The Prophet (PB</w:t>
      </w:r>
      <w:r>
        <w:rPr>
          <w:i/>
          <w:iCs/>
        </w:rPr>
        <w:t xml:space="preserve">UH) established the principle that causing </w:t>
      </w:r>
      <w:proofErr w:type="spellStart"/>
      <w:proofErr w:type="gramStart"/>
      <w:r>
        <w:rPr>
          <w:i/>
          <w:iCs/>
        </w:rPr>
        <w:t>harm</w:t>
      </w:r>
      <w:r w:rsidR="00C64419">
        <w:rPr>
          <w:i/>
          <w:iCs/>
        </w:rPr>
        <w:t>;</w:t>
      </w:r>
      <w:r>
        <w:rPr>
          <w:i/>
          <w:iCs/>
        </w:rPr>
        <w:t>whether</w:t>
      </w:r>
      <w:proofErr w:type="spellEnd"/>
      <w:proofErr w:type="gramEnd"/>
      <w:r>
        <w:rPr>
          <w:i/>
          <w:iCs/>
        </w:rPr>
        <w:t xml:space="preserve"> physical or </w:t>
      </w:r>
      <w:proofErr w:type="spellStart"/>
      <w:r>
        <w:rPr>
          <w:i/>
          <w:iCs/>
        </w:rPr>
        <w:t>psychological</w:t>
      </w:r>
      <w:r w:rsidR="00C64419">
        <w:rPr>
          <w:i/>
          <w:iCs/>
        </w:rPr>
        <w:t>;</w:t>
      </w:r>
      <w:r>
        <w:rPr>
          <w:i/>
          <w:iCs/>
        </w:rPr>
        <w:t>is</w:t>
      </w:r>
      <w:proofErr w:type="spellEnd"/>
      <w:r>
        <w:rPr>
          <w:i/>
          <w:iCs/>
        </w:rPr>
        <w:t xml:space="preserve"> prohibited in Islam.</w:t>
      </w:r>
    </w:p>
    <w:p w:rsidR="00F274D0" w:rsidRDefault="00060096">
      <w:pPr>
        <w:pStyle w:val="Heading1"/>
      </w:pPr>
      <w:r>
        <w:t>3. Recommendations and Conclusions</w:t>
      </w:r>
    </w:p>
    <w:p w:rsidR="00F274D0" w:rsidRDefault="00060096">
      <w:pPr>
        <w:pStyle w:val="Heading2"/>
      </w:pPr>
      <w:r>
        <w:t xml:space="preserve">3.1 Islamic Ethical Framework: </w:t>
      </w:r>
      <w:proofErr w:type="spellStart"/>
      <w:r>
        <w:t>Amanah</w:t>
      </w:r>
      <w:proofErr w:type="spellEnd"/>
      <w:r>
        <w:t xml:space="preserve"> vs. </w:t>
      </w:r>
      <w:proofErr w:type="spellStart"/>
      <w:r>
        <w:t>Tajassus</w:t>
      </w:r>
      <w:proofErr w:type="spellEnd"/>
    </w:p>
    <w:p w:rsidR="00F274D0" w:rsidRDefault="00060096">
      <w:pPr>
        <w:spacing w:after="100"/>
      </w:pPr>
      <w:r>
        <w:t>Islamic jurisprudence offers a rich and coherent framework for n</w:t>
      </w:r>
      <w:r>
        <w:t xml:space="preserve">avigating the ethics of workplace surveillance. Its principles are not merely prohibitive but are </w:t>
      </w:r>
      <w:proofErr w:type="spellStart"/>
      <w:proofErr w:type="gramStart"/>
      <w:r>
        <w:t>constructive</w:t>
      </w:r>
      <w:r w:rsidR="00C64419">
        <w:t>;</w:t>
      </w:r>
      <w:r>
        <w:t>offering</w:t>
      </w:r>
      <w:proofErr w:type="spellEnd"/>
      <w:proofErr w:type="gramEnd"/>
      <w:r>
        <w:t xml:space="preserve"> a positive vision of what an ethical workplace should look like.</w:t>
      </w:r>
    </w:p>
    <w:p w:rsidR="00F274D0" w:rsidRDefault="00060096">
      <w:pPr>
        <w:pStyle w:val="ListParagraph"/>
        <w:numPr>
          <w:ilvl w:val="0"/>
          <w:numId w:val="2"/>
        </w:numPr>
      </w:pPr>
      <w:r>
        <w:rPr>
          <w:b/>
          <w:bCs/>
        </w:rPr>
        <w:t xml:space="preserve">Prohibition of </w:t>
      </w:r>
      <w:proofErr w:type="spellStart"/>
      <w:r>
        <w:rPr>
          <w:b/>
          <w:bCs/>
        </w:rPr>
        <w:t>Tajassus</w:t>
      </w:r>
      <w:proofErr w:type="spellEnd"/>
      <w:r>
        <w:rPr>
          <w:b/>
          <w:bCs/>
        </w:rPr>
        <w:t xml:space="preserve"> (Spying): </w:t>
      </w:r>
      <w:r>
        <w:t>The Qur’an explicitly forbids spying:</w:t>
      </w:r>
      <w:r>
        <w:t xml:space="preserve"> “O you who have believed, avoid much [negative] assumption… and do not spy” (Al-</w:t>
      </w:r>
      <w:proofErr w:type="spellStart"/>
      <w:r>
        <w:t>Hujurat</w:t>
      </w:r>
      <w:proofErr w:type="spellEnd"/>
      <w:r>
        <w:t>, 49:12). In a remote work context, covert monitoring of domestic environments constitutes a violation of the sanctity of the home (</w:t>
      </w:r>
      <w:proofErr w:type="spellStart"/>
      <w:r>
        <w:t>Hurmat</w:t>
      </w:r>
      <w:proofErr w:type="spellEnd"/>
      <w:r>
        <w:t xml:space="preserve"> al-</w:t>
      </w:r>
      <w:proofErr w:type="spellStart"/>
      <w:r>
        <w:t>Maskan</w:t>
      </w:r>
      <w:proofErr w:type="spellEnd"/>
      <w:r>
        <w:t>).</w:t>
      </w:r>
    </w:p>
    <w:p w:rsidR="00F274D0" w:rsidRDefault="00060096">
      <w:pPr>
        <w:pStyle w:val="ListParagraph"/>
        <w:numPr>
          <w:ilvl w:val="0"/>
          <w:numId w:val="2"/>
        </w:numPr>
      </w:pPr>
      <w:proofErr w:type="spellStart"/>
      <w:r>
        <w:rPr>
          <w:b/>
          <w:bCs/>
        </w:rPr>
        <w:t>Amanah</w:t>
      </w:r>
      <w:proofErr w:type="spellEnd"/>
      <w:r>
        <w:rPr>
          <w:b/>
          <w:bCs/>
        </w:rPr>
        <w:t xml:space="preserve"> as the Bas</w:t>
      </w:r>
      <w:r>
        <w:rPr>
          <w:b/>
          <w:bCs/>
        </w:rPr>
        <w:t xml:space="preserve">is of Employment: </w:t>
      </w:r>
      <w:r>
        <w:t xml:space="preserve">Islam frames the employee-employer relationship as a sacred trust. The Prophet (PBUH) said: “Each of you is a shepherd and each of you is responsible for his flock” (Bukhari, No. 893). This Hadith implies that employers bear a duty of </w:t>
      </w:r>
      <w:proofErr w:type="spellStart"/>
      <w:proofErr w:type="gramStart"/>
      <w:r>
        <w:t>car</w:t>
      </w:r>
      <w:r>
        <w:t>e</w:t>
      </w:r>
      <w:r w:rsidR="00C64419">
        <w:t>;</w:t>
      </w:r>
      <w:r>
        <w:t>not</w:t>
      </w:r>
      <w:proofErr w:type="spellEnd"/>
      <w:proofErr w:type="gramEnd"/>
      <w:r>
        <w:t xml:space="preserve"> just a right of oversight.</w:t>
      </w:r>
    </w:p>
    <w:p w:rsidR="00F274D0" w:rsidRDefault="00060096">
      <w:pPr>
        <w:pStyle w:val="ListParagraph"/>
        <w:numPr>
          <w:ilvl w:val="0"/>
          <w:numId w:val="2"/>
        </w:numPr>
      </w:pPr>
      <w:proofErr w:type="spellStart"/>
      <w:r>
        <w:rPr>
          <w:b/>
          <w:bCs/>
        </w:rPr>
        <w:t>Taqwa</w:t>
      </w:r>
      <w:proofErr w:type="spellEnd"/>
      <w:r>
        <w:rPr>
          <w:b/>
          <w:bCs/>
        </w:rPr>
        <w:t xml:space="preserve"> Over Surveillance: </w:t>
      </w:r>
      <w:r>
        <w:t xml:space="preserve">An Islamic framework encourages </w:t>
      </w:r>
      <w:proofErr w:type="spellStart"/>
      <w:r>
        <w:t>Taqwa</w:t>
      </w:r>
      <w:proofErr w:type="spellEnd"/>
      <w:r>
        <w:t xml:space="preserve"> (God-consciousness) as the driver of excellent work. The Qur’an states: “And Allah is Watchful over all things” (Al-</w:t>
      </w:r>
      <w:proofErr w:type="spellStart"/>
      <w:r>
        <w:t>Ahzab</w:t>
      </w:r>
      <w:proofErr w:type="spellEnd"/>
      <w:r>
        <w:t xml:space="preserve">, 33:52). A worker who </w:t>
      </w:r>
      <w:proofErr w:type="spellStart"/>
      <w:r>
        <w:t>internalises</w:t>
      </w:r>
      <w:proofErr w:type="spellEnd"/>
      <w:r>
        <w:t xml:space="preserve"> thi</w:t>
      </w:r>
      <w:r>
        <w:t>s performs excellently not because of a webcam, but because of accountability to Allah.</w:t>
      </w:r>
    </w:p>
    <w:p w:rsidR="00F274D0" w:rsidRDefault="00060096">
      <w:pPr>
        <w:pStyle w:val="ListParagraph"/>
        <w:numPr>
          <w:ilvl w:val="0"/>
          <w:numId w:val="2"/>
        </w:numPr>
        <w:spacing w:after="140"/>
      </w:pPr>
      <w:r>
        <w:rPr>
          <w:b/>
          <w:bCs/>
        </w:rPr>
        <w:t xml:space="preserve">Preserving </w:t>
      </w:r>
      <w:proofErr w:type="spellStart"/>
      <w:r>
        <w:rPr>
          <w:b/>
          <w:bCs/>
        </w:rPr>
        <w:t>Karamah</w:t>
      </w:r>
      <w:proofErr w:type="spellEnd"/>
      <w:r>
        <w:rPr>
          <w:b/>
          <w:bCs/>
        </w:rPr>
        <w:t xml:space="preserve"> (Human Dignity): </w:t>
      </w:r>
      <w:r>
        <w:t xml:space="preserve">The Qur’an declares: “We have </w:t>
      </w:r>
      <w:proofErr w:type="spellStart"/>
      <w:r>
        <w:t>honoured</w:t>
      </w:r>
      <w:proofErr w:type="spellEnd"/>
      <w:r>
        <w:t xml:space="preserve"> the children of Adam” (Al-Isra, 17:70). Reducing a human being to a “productivity score” is incompatible with this divine proclamation of inherent human worth.</w:t>
      </w:r>
    </w:p>
    <w:p w:rsidR="00F274D0" w:rsidRDefault="00060096">
      <w:pPr>
        <w:pStyle w:val="Heading2"/>
      </w:pPr>
      <w:r>
        <w:t>3.2 Implementation: The Ethical Surveillance Protocol</w:t>
      </w:r>
    </w:p>
    <w:p w:rsidR="00F274D0" w:rsidRDefault="00060096">
      <w:pPr>
        <w:pStyle w:val="ListParagraph"/>
        <w:numPr>
          <w:ilvl w:val="0"/>
          <w:numId w:val="2"/>
        </w:numPr>
      </w:pPr>
      <w:proofErr w:type="spellStart"/>
      <w:r>
        <w:rPr>
          <w:b/>
          <w:bCs/>
        </w:rPr>
        <w:t>Mas</w:t>
      </w:r>
      <w:r>
        <w:rPr>
          <w:b/>
          <w:bCs/>
        </w:rPr>
        <w:t>laha</w:t>
      </w:r>
      <w:proofErr w:type="spellEnd"/>
      <w:r>
        <w:rPr>
          <w:b/>
          <w:bCs/>
        </w:rPr>
        <w:t xml:space="preserve"> (Public Interest): </w:t>
      </w:r>
      <w:r>
        <w:t>Any surveillance tool must serve a demonstrable greater good. Where monitoring causes burnout and anxiety, the harm (</w:t>
      </w:r>
      <w:proofErr w:type="spellStart"/>
      <w:r>
        <w:t>Darar</w:t>
      </w:r>
      <w:proofErr w:type="spellEnd"/>
      <w:r>
        <w:t>) outweighs the benefit, and Islamic jurisprudence mandates: “Harm must be eliminated” (Al-</w:t>
      </w:r>
      <w:proofErr w:type="spellStart"/>
      <w:r>
        <w:t>Ashbah</w:t>
      </w:r>
      <w:proofErr w:type="spellEnd"/>
      <w:r>
        <w:t xml:space="preserve"> </w:t>
      </w:r>
      <w:proofErr w:type="spellStart"/>
      <w:r>
        <w:t>wa</w:t>
      </w:r>
      <w:proofErr w:type="spellEnd"/>
      <w:r>
        <w:t xml:space="preserve"> al-</w:t>
      </w:r>
      <w:proofErr w:type="spellStart"/>
      <w:r>
        <w:t>Naza’i</w:t>
      </w:r>
      <w:r>
        <w:t>r</w:t>
      </w:r>
      <w:proofErr w:type="spellEnd"/>
      <w:r>
        <w:t>). Monitoring should be confined to safety-critical tasks.</w:t>
      </w:r>
    </w:p>
    <w:p w:rsidR="00F274D0" w:rsidRDefault="00060096">
      <w:pPr>
        <w:pStyle w:val="ListParagraph"/>
        <w:numPr>
          <w:ilvl w:val="0"/>
          <w:numId w:val="2"/>
        </w:numPr>
      </w:pPr>
      <w:proofErr w:type="spellStart"/>
      <w:r>
        <w:rPr>
          <w:b/>
          <w:bCs/>
        </w:rPr>
        <w:t>Adl</w:t>
      </w:r>
      <w:proofErr w:type="spellEnd"/>
      <w:r>
        <w:rPr>
          <w:b/>
          <w:bCs/>
        </w:rPr>
        <w:t xml:space="preserve"> (Justice) and Non-Discrimination: </w:t>
      </w:r>
      <w:r>
        <w:t>A just protocol requires equal application. If junior employees are monitored, so too must senior management be. To surveil only the less powerful is a form o</w:t>
      </w:r>
      <w:r>
        <w:t xml:space="preserve">f </w:t>
      </w:r>
      <w:proofErr w:type="spellStart"/>
      <w:r>
        <w:t>Zulm</w:t>
      </w:r>
      <w:proofErr w:type="spellEnd"/>
      <w:r>
        <w:t xml:space="preserve"> (oppression) contrary to Islam’s egalitarian values.</w:t>
      </w:r>
    </w:p>
    <w:p w:rsidR="00F274D0" w:rsidRDefault="00060096">
      <w:pPr>
        <w:pStyle w:val="ListParagraph"/>
        <w:numPr>
          <w:ilvl w:val="0"/>
          <w:numId w:val="2"/>
        </w:numPr>
        <w:spacing w:after="140"/>
      </w:pPr>
      <w:r>
        <w:rPr>
          <w:b/>
          <w:bCs/>
        </w:rPr>
        <w:t>Transparent Contracts (</w:t>
      </w:r>
      <w:proofErr w:type="spellStart"/>
      <w:r>
        <w:rPr>
          <w:b/>
          <w:bCs/>
        </w:rPr>
        <w:t>Uqud</w:t>
      </w:r>
      <w:proofErr w:type="spellEnd"/>
      <w:r>
        <w:rPr>
          <w:b/>
          <w:bCs/>
        </w:rPr>
        <w:t xml:space="preserve">): </w:t>
      </w:r>
      <w:r>
        <w:t>“Muslims must abide by their conditions” (</w:t>
      </w:r>
      <w:proofErr w:type="spellStart"/>
      <w:r>
        <w:t>Tirmidhi</w:t>
      </w:r>
      <w:proofErr w:type="spellEnd"/>
      <w:r>
        <w:t xml:space="preserve">, No. 1352). Companies should implement a Surveillance Bill of </w:t>
      </w:r>
      <w:proofErr w:type="spellStart"/>
      <w:proofErr w:type="gramStart"/>
      <w:r>
        <w:t>Rights</w:t>
      </w:r>
      <w:r w:rsidR="00C64419">
        <w:t>;</w:t>
      </w:r>
      <w:r>
        <w:t>a</w:t>
      </w:r>
      <w:proofErr w:type="spellEnd"/>
      <w:proofErr w:type="gramEnd"/>
      <w:r>
        <w:t xml:space="preserve"> transparent document, co-signed by employer </w:t>
      </w:r>
      <w:r>
        <w:t>and employee, specifying the who, what, and why of data collection. No covert monitoring should be permitted.</w:t>
      </w:r>
    </w:p>
    <w:p w:rsidR="00F274D0" w:rsidRDefault="00060096">
      <w:pPr>
        <w:pStyle w:val="Heading2"/>
      </w:pPr>
      <w:r>
        <w:t>3.3 Comparative Analysis: Western Law vs. Islamic Ethics</w:t>
      </w:r>
    </w:p>
    <w:p w:rsidR="00F274D0" w:rsidRDefault="00060096">
      <w:pPr>
        <w:spacing w:after="100"/>
      </w:pPr>
      <w:r>
        <w:t>Modern privacy regulations such as the European Union’s General Data Protection Regulatio</w:t>
      </w:r>
      <w:r>
        <w:t xml:space="preserve">n (GDPR) provide important legal safeguards, establishing rights around informed consent and </w:t>
      </w:r>
      <w:r>
        <w:lastRenderedPageBreak/>
        <w:t xml:space="preserve">data </w:t>
      </w:r>
      <w:proofErr w:type="spellStart"/>
      <w:r>
        <w:t>minimisation</w:t>
      </w:r>
      <w:proofErr w:type="spellEnd"/>
      <w:r>
        <w:t xml:space="preserve">. However, they operate primarily as legal </w:t>
      </w:r>
      <w:proofErr w:type="spellStart"/>
      <w:proofErr w:type="gramStart"/>
      <w:r>
        <w:t>deterrents</w:t>
      </w:r>
      <w:r w:rsidR="00C64419">
        <w:t>;</w:t>
      </w:r>
      <w:r>
        <w:t>defining</w:t>
      </w:r>
      <w:proofErr w:type="spellEnd"/>
      <w:proofErr w:type="gramEnd"/>
      <w:r>
        <w:t xml:space="preserve"> what companies cannot do in order to avoid financial penalty.</w:t>
      </w:r>
    </w:p>
    <w:p w:rsidR="00F274D0" w:rsidRDefault="00060096">
      <w:pPr>
        <w:spacing w:after="100"/>
      </w:pPr>
      <w:r>
        <w:t>The Islamic model tra</w:t>
      </w:r>
      <w:r>
        <w:t>nscends legal compliance. It addresses the moral character of the employer, not merely their legal liability. Where Western law protects a worker’s data, an Islamic framework protects a worker’s spirit. It seeks to cultivate a Moral Community grounded in I</w:t>
      </w:r>
      <w:r>
        <w:t xml:space="preserve">hsan (excellence and beauty in all action), where the employer feels a spiritual </w:t>
      </w:r>
      <w:proofErr w:type="spellStart"/>
      <w:proofErr w:type="gramStart"/>
      <w:r>
        <w:t>obligation</w:t>
      </w:r>
      <w:r w:rsidR="00C64419">
        <w:t>;</w:t>
      </w:r>
      <w:r>
        <w:t>not</w:t>
      </w:r>
      <w:proofErr w:type="spellEnd"/>
      <w:proofErr w:type="gramEnd"/>
      <w:r>
        <w:t xml:space="preserve"> just a contractual </w:t>
      </w:r>
      <w:proofErr w:type="spellStart"/>
      <w:r>
        <w:t>one</w:t>
      </w:r>
      <w:r w:rsidR="00C64419">
        <w:t>;</w:t>
      </w:r>
      <w:r>
        <w:t>to</w:t>
      </w:r>
      <w:proofErr w:type="spellEnd"/>
      <w:r>
        <w:t xml:space="preserve"> ensure the wellbeing of their staff.</w:t>
      </w:r>
    </w:p>
    <w:p w:rsidR="00F274D0" w:rsidRDefault="00060096">
      <w:pPr>
        <w:spacing w:after="140"/>
      </w:pPr>
      <w:r>
        <w:t>The proposed “</w:t>
      </w:r>
      <w:proofErr w:type="spellStart"/>
      <w:r>
        <w:t>Honour</w:t>
      </w:r>
      <w:proofErr w:type="spellEnd"/>
      <w:r>
        <w:t>-First Hybrid Model” reframes surveillance from “Guilty until proven producti</w:t>
      </w:r>
      <w:r>
        <w:t>ve” to “Trusted until proven otherwise.” Technology is used as a safety net for support and training, not as a whip for punishment. This aligns the precision of modern AI with the timeless human wisdom of Ihsan.</w:t>
      </w:r>
    </w:p>
    <w:p w:rsidR="00F274D0" w:rsidRDefault="00060096">
      <w:pPr>
        <w:pStyle w:val="Heading1"/>
      </w:pPr>
      <w:r>
        <w:t>4. Conclusion</w:t>
      </w:r>
    </w:p>
    <w:p w:rsidR="00F274D0" w:rsidRDefault="00060096">
      <w:pPr>
        <w:spacing w:after="120"/>
      </w:pPr>
      <w:r>
        <w:t>The proliferation of digital w</w:t>
      </w:r>
      <w:r>
        <w:t>orkplace surveillance represents one of the most pressing ethical challenges of the contemporary world of work. This report has demonstrated that the indiscriminate use of monitoring technologies is not only psychologically harmful but is fundamentally inc</w:t>
      </w:r>
      <w:r>
        <w:t>ompatible with Islamic values. The Qur’an and Sunnah provide clear guidance: spying is prohibited, trust is sacred, human dignity is inviolable, and harm must be prevented.</w:t>
      </w:r>
    </w:p>
    <w:p w:rsidR="00F274D0" w:rsidRDefault="00060096">
      <w:pPr>
        <w:spacing w:after="120"/>
      </w:pPr>
      <w:r>
        <w:t>The Islamic ethical framework does not oppose accountability; rather, it elevates i</w:t>
      </w:r>
      <w:r>
        <w:t xml:space="preserve">t. True accountability is internal, driven by </w:t>
      </w:r>
      <w:proofErr w:type="spellStart"/>
      <w:proofErr w:type="gramStart"/>
      <w:r>
        <w:t>Taqwa</w:t>
      </w:r>
      <w:r w:rsidR="00C64419">
        <w:t>;</w:t>
      </w:r>
      <w:r>
        <w:t>the</w:t>
      </w:r>
      <w:proofErr w:type="spellEnd"/>
      <w:proofErr w:type="gramEnd"/>
      <w:r>
        <w:t xml:space="preserve"> consciousness that Allah observes all </w:t>
      </w:r>
      <w:proofErr w:type="spellStart"/>
      <w:r>
        <w:t>things</w:t>
      </w:r>
      <w:r w:rsidR="00C64419">
        <w:t>;</w:t>
      </w:r>
      <w:r>
        <w:t>rather</w:t>
      </w:r>
      <w:proofErr w:type="spellEnd"/>
      <w:r>
        <w:t xml:space="preserve"> than by the external compulsion of an algorithm. The most productive, ethical, and human workplace is one built on trust (</w:t>
      </w:r>
      <w:proofErr w:type="spellStart"/>
      <w:r>
        <w:t>Amanah</w:t>
      </w:r>
      <w:proofErr w:type="spellEnd"/>
      <w:r>
        <w:t>), fairness (</w:t>
      </w:r>
      <w:proofErr w:type="spellStart"/>
      <w:r>
        <w:t>Adl</w:t>
      </w:r>
      <w:proofErr w:type="spellEnd"/>
      <w:r>
        <w:t>), a</w:t>
      </w:r>
      <w:r>
        <w:t>nd the recognition of every worker’s inherent nobility (</w:t>
      </w:r>
      <w:proofErr w:type="spellStart"/>
      <w:r>
        <w:t>Karamah</w:t>
      </w:r>
      <w:proofErr w:type="spellEnd"/>
      <w:r>
        <w:t>).</w:t>
      </w:r>
    </w:p>
    <w:p w:rsidR="00F274D0" w:rsidRDefault="00060096">
      <w:pPr>
        <w:spacing w:after="120"/>
      </w:pPr>
      <w:r>
        <w:t xml:space="preserve">It is recommended that </w:t>
      </w:r>
      <w:proofErr w:type="spellStart"/>
      <w:r>
        <w:t>organisations</w:t>
      </w:r>
      <w:proofErr w:type="spellEnd"/>
      <w:r>
        <w:t xml:space="preserve"> adopt transparent surveillance agreements, restrict monitoring to what is strictly necessary and proportionate, and invest in cultivating cultures of int</w:t>
      </w:r>
      <w:r>
        <w:t>rinsic motivation rather than coercive oversight. In doing so, they will not only comply with the spirit of Islamic ethics but will also create workplaces that are more humane, more creative, and ultimately more productive.</w:t>
      </w:r>
    </w:p>
    <w:p w:rsidR="00F274D0" w:rsidRDefault="00060096">
      <w:pPr>
        <w:spacing w:after="200"/>
      </w:pPr>
      <w:r>
        <w:rPr>
          <w:i/>
          <w:iCs/>
        </w:rPr>
        <w:t>“Indeed, Allah commands justice,</w:t>
      </w:r>
      <w:r>
        <w:rPr>
          <w:i/>
          <w:iCs/>
        </w:rPr>
        <w:t xml:space="preserve"> good conduct, and giving to relatives and forbids immorality, bad conduct, and oppression.” (Surah Al-</w:t>
      </w:r>
      <w:proofErr w:type="spellStart"/>
      <w:r>
        <w:rPr>
          <w:i/>
          <w:iCs/>
        </w:rPr>
        <w:t>Nahl</w:t>
      </w:r>
      <w:proofErr w:type="spellEnd"/>
      <w:r>
        <w:rPr>
          <w:i/>
          <w:iCs/>
        </w:rPr>
        <w:t>, 16:90)</w:t>
      </w:r>
    </w:p>
    <w:p w:rsidR="00F274D0" w:rsidRDefault="00060096">
      <w:pPr>
        <w:pStyle w:val="Heading1"/>
      </w:pPr>
      <w:r>
        <w:t>References</w:t>
      </w:r>
    </w:p>
    <w:p w:rsidR="00F274D0" w:rsidRDefault="00060096">
      <w:pPr>
        <w:spacing w:after="60"/>
      </w:pPr>
      <w:r>
        <w:t>Al-Qur’an al-Karim. Surah Al-</w:t>
      </w:r>
      <w:proofErr w:type="spellStart"/>
      <w:r>
        <w:t>Hujurat</w:t>
      </w:r>
      <w:proofErr w:type="spellEnd"/>
      <w:r>
        <w:t xml:space="preserve"> (49:12); Surah Al-Isra (17:70); Surah Al-</w:t>
      </w:r>
      <w:proofErr w:type="spellStart"/>
      <w:r>
        <w:t>Ahzab</w:t>
      </w:r>
      <w:proofErr w:type="spellEnd"/>
      <w:r>
        <w:t xml:space="preserve"> (33:52); Surah Al-</w:t>
      </w:r>
      <w:proofErr w:type="spellStart"/>
      <w:r>
        <w:t>Nahl</w:t>
      </w:r>
      <w:proofErr w:type="spellEnd"/>
      <w:r>
        <w:t xml:space="preserve"> (16:90).</w:t>
      </w:r>
    </w:p>
    <w:p w:rsidR="00F274D0" w:rsidRDefault="00060096">
      <w:pPr>
        <w:spacing w:after="60"/>
      </w:pPr>
      <w:r>
        <w:t>Al-Bukhari, M. (n.d.). Sahih al-Bukhari. Hadith No. 893 (Shepherd and Flock).</w:t>
      </w:r>
    </w:p>
    <w:p w:rsidR="00F274D0" w:rsidRDefault="00060096">
      <w:pPr>
        <w:spacing w:after="60"/>
      </w:pPr>
      <w:r>
        <w:t>Al-</w:t>
      </w:r>
      <w:proofErr w:type="spellStart"/>
      <w:r>
        <w:t>Tirmidhi</w:t>
      </w:r>
      <w:proofErr w:type="spellEnd"/>
      <w:r>
        <w:t>, M. (n.d.). Jami’ al-</w:t>
      </w:r>
      <w:proofErr w:type="spellStart"/>
      <w:r>
        <w:t>Tirmidhi</w:t>
      </w:r>
      <w:proofErr w:type="spellEnd"/>
      <w:r>
        <w:t>. Hadith No. 2317 (Leaving What Does Not Concern); Hadith No. 1352 (Muslims and Their Conditions).</w:t>
      </w:r>
    </w:p>
    <w:p w:rsidR="00F274D0" w:rsidRDefault="00060096">
      <w:pPr>
        <w:spacing w:after="60"/>
      </w:pPr>
      <w:r>
        <w:t xml:space="preserve">Ibn </w:t>
      </w:r>
      <w:proofErr w:type="spellStart"/>
      <w:r>
        <w:t>Majah</w:t>
      </w:r>
      <w:proofErr w:type="spellEnd"/>
      <w:r>
        <w:t xml:space="preserve">, M. (n.d.). </w:t>
      </w:r>
      <w:proofErr w:type="spellStart"/>
      <w:r>
        <w:t>Sunan</w:t>
      </w:r>
      <w:proofErr w:type="spellEnd"/>
      <w:r>
        <w:t xml:space="preserve"> Ibn </w:t>
      </w:r>
      <w:proofErr w:type="spellStart"/>
      <w:r>
        <w:t>Majah</w:t>
      </w:r>
      <w:proofErr w:type="spellEnd"/>
      <w:r>
        <w:t>.</w:t>
      </w:r>
      <w:r>
        <w:t xml:space="preserve"> Hadith No. 2340 (La </w:t>
      </w:r>
      <w:proofErr w:type="spellStart"/>
      <w:r>
        <w:t>Darar</w:t>
      </w:r>
      <w:proofErr w:type="spellEnd"/>
      <w:r>
        <w:t xml:space="preserve"> </w:t>
      </w:r>
      <w:proofErr w:type="spellStart"/>
      <w:r>
        <w:t>wa</w:t>
      </w:r>
      <w:proofErr w:type="spellEnd"/>
      <w:r>
        <w:t xml:space="preserve"> La </w:t>
      </w:r>
      <w:proofErr w:type="spellStart"/>
      <w:r>
        <w:t>Dirar</w:t>
      </w:r>
      <w:proofErr w:type="spellEnd"/>
      <w:r>
        <w:t>).</w:t>
      </w:r>
    </w:p>
    <w:p w:rsidR="00F274D0" w:rsidRDefault="00060096">
      <w:pPr>
        <w:spacing w:after="60"/>
      </w:pPr>
      <w:r>
        <w:t>Al-</w:t>
      </w:r>
      <w:proofErr w:type="spellStart"/>
      <w:r>
        <w:t>Suyuti</w:t>
      </w:r>
      <w:proofErr w:type="spellEnd"/>
      <w:r>
        <w:t>, J. (n.d.). Al-</w:t>
      </w:r>
      <w:proofErr w:type="spellStart"/>
      <w:r>
        <w:t>Ashbah</w:t>
      </w:r>
      <w:proofErr w:type="spellEnd"/>
      <w:r>
        <w:t xml:space="preserve"> </w:t>
      </w:r>
      <w:proofErr w:type="spellStart"/>
      <w:r>
        <w:t>wa</w:t>
      </w:r>
      <w:proofErr w:type="spellEnd"/>
      <w:r>
        <w:t xml:space="preserve"> al-</w:t>
      </w:r>
      <w:proofErr w:type="spellStart"/>
      <w:r>
        <w:t>Naza’ir</w:t>
      </w:r>
      <w:proofErr w:type="spellEnd"/>
      <w:r>
        <w:t xml:space="preserve"> (Maxim: Harm Must Be Eliminated).</w:t>
      </w:r>
    </w:p>
    <w:p w:rsidR="00F274D0" w:rsidRDefault="00060096">
      <w:pPr>
        <w:spacing w:after="60"/>
      </w:pPr>
      <w:r>
        <w:t>European Parliament. (2018). General Data Protection Regulation (GDPR). Official Journal of the European Union.</w:t>
      </w:r>
    </w:p>
    <w:p w:rsidR="00F274D0" w:rsidRDefault="00060096">
      <w:pPr>
        <w:spacing w:after="60"/>
      </w:pPr>
      <w:r>
        <w:t>Foucault, M. (1977). Di</w:t>
      </w:r>
      <w:r>
        <w:t>scipline and Punish: The Birth of the Prison. Pantheon Books.</w:t>
      </w:r>
    </w:p>
    <w:sectPr w:rsidR="00F274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2258E0"/>
    <w:multiLevelType w:val="hybridMultilevel"/>
    <w:tmpl w:val="9B8E04B4"/>
    <w:lvl w:ilvl="0" w:tplc="AA7E3F0E">
      <w:start w:val="1"/>
      <w:numFmt w:val="bullet"/>
      <w:lvlText w:val="•"/>
      <w:lvlJc w:val="left"/>
      <w:pPr>
        <w:spacing w:after="60"/>
        <w:ind w:left="720" w:hanging="360"/>
      </w:pPr>
    </w:lvl>
    <w:lvl w:ilvl="1" w:tplc="696A919C">
      <w:numFmt w:val="decimal"/>
      <w:lvlText w:val=""/>
      <w:lvlJc w:val="left"/>
    </w:lvl>
    <w:lvl w:ilvl="2" w:tplc="89C25B34">
      <w:numFmt w:val="decimal"/>
      <w:lvlText w:val=""/>
      <w:lvlJc w:val="left"/>
    </w:lvl>
    <w:lvl w:ilvl="3" w:tplc="2EB8D00A">
      <w:numFmt w:val="decimal"/>
      <w:lvlText w:val=""/>
      <w:lvlJc w:val="left"/>
    </w:lvl>
    <w:lvl w:ilvl="4" w:tplc="A1B64CA2">
      <w:numFmt w:val="decimal"/>
      <w:lvlText w:val=""/>
      <w:lvlJc w:val="left"/>
    </w:lvl>
    <w:lvl w:ilvl="5" w:tplc="6CD6EF26">
      <w:numFmt w:val="decimal"/>
      <w:lvlText w:val=""/>
      <w:lvlJc w:val="left"/>
    </w:lvl>
    <w:lvl w:ilvl="6" w:tplc="292A89CA">
      <w:numFmt w:val="decimal"/>
      <w:lvlText w:val=""/>
      <w:lvlJc w:val="left"/>
    </w:lvl>
    <w:lvl w:ilvl="7" w:tplc="813EBED8">
      <w:numFmt w:val="decimal"/>
      <w:lvlText w:val=""/>
      <w:lvlJc w:val="left"/>
    </w:lvl>
    <w:lvl w:ilvl="8" w:tplc="D61205AA">
      <w:numFmt w:val="decimal"/>
      <w:lvlText w:val=""/>
      <w:lvlJc w:val="left"/>
    </w:lvl>
  </w:abstractNum>
  <w:abstractNum w:abstractNumId="1" w15:restartNumberingAfterBreak="0">
    <w:nsid w:val="5C557298"/>
    <w:multiLevelType w:val="hybridMultilevel"/>
    <w:tmpl w:val="F42CE9DE"/>
    <w:lvl w:ilvl="0" w:tplc="73B0BE0E">
      <w:start w:val="1"/>
      <w:numFmt w:val="bullet"/>
      <w:lvlText w:val="●"/>
      <w:lvlJc w:val="left"/>
      <w:pPr>
        <w:ind w:left="720" w:hanging="360"/>
      </w:pPr>
    </w:lvl>
    <w:lvl w:ilvl="1" w:tplc="BBC055EE">
      <w:start w:val="1"/>
      <w:numFmt w:val="bullet"/>
      <w:lvlText w:val="○"/>
      <w:lvlJc w:val="left"/>
      <w:pPr>
        <w:ind w:left="1440" w:hanging="360"/>
      </w:pPr>
    </w:lvl>
    <w:lvl w:ilvl="2" w:tplc="E50A5F66">
      <w:start w:val="1"/>
      <w:numFmt w:val="bullet"/>
      <w:lvlText w:val="■"/>
      <w:lvlJc w:val="left"/>
      <w:pPr>
        <w:ind w:left="2160" w:hanging="360"/>
      </w:pPr>
    </w:lvl>
    <w:lvl w:ilvl="3" w:tplc="51129618">
      <w:start w:val="1"/>
      <w:numFmt w:val="bullet"/>
      <w:lvlText w:val="●"/>
      <w:lvlJc w:val="left"/>
      <w:pPr>
        <w:ind w:left="2880" w:hanging="360"/>
      </w:pPr>
    </w:lvl>
    <w:lvl w:ilvl="4" w:tplc="B70241EE">
      <w:start w:val="1"/>
      <w:numFmt w:val="bullet"/>
      <w:lvlText w:val="○"/>
      <w:lvlJc w:val="left"/>
      <w:pPr>
        <w:ind w:left="3600" w:hanging="360"/>
      </w:pPr>
    </w:lvl>
    <w:lvl w:ilvl="5" w:tplc="ABC89666">
      <w:start w:val="1"/>
      <w:numFmt w:val="bullet"/>
      <w:lvlText w:val="■"/>
      <w:lvlJc w:val="left"/>
      <w:pPr>
        <w:ind w:left="4320" w:hanging="360"/>
      </w:pPr>
    </w:lvl>
    <w:lvl w:ilvl="6" w:tplc="4922315E">
      <w:start w:val="1"/>
      <w:numFmt w:val="bullet"/>
      <w:lvlText w:val="●"/>
      <w:lvlJc w:val="left"/>
      <w:pPr>
        <w:ind w:left="5040" w:hanging="360"/>
      </w:pPr>
    </w:lvl>
    <w:lvl w:ilvl="7" w:tplc="61CC5EAC">
      <w:start w:val="1"/>
      <w:numFmt w:val="bullet"/>
      <w:lvlText w:val="●"/>
      <w:lvlJc w:val="left"/>
      <w:pPr>
        <w:ind w:left="5760" w:hanging="360"/>
      </w:pPr>
    </w:lvl>
    <w:lvl w:ilvl="8" w:tplc="498CDB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4D0"/>
    <w:rsid w:val="00060096"/>
    <w:rsid w:val="00C64419"/>
    <w:rsid w:val="00F27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2EB9F"/>
  <w15:docId w15:val="{0CF2A91A-A71E-4243-99A4-606F14A0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1751</Words>
  <Characters>9984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(SP26-BCS-072) MUHAMMAD UZAIR</cp:lastModifiedBy>
  <cp:revision>2</cp:revision>
  <dcterms:created xsi:type="dcterms:W3CDTF">2026-05-04T14:28:00Z</dcterms:created>
  <dcterms:modified xsi:type="dcterms:W3CDTF">2026-05-04T14:28:00Z</dcterms:modified>
</cp:coreProperties>
</file>