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Methodology Phases for SecureIt Password 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Key Activities</w:t>
            </w:r>
          </w:p>
        </w:tc>
        <w:tc>
          <w:tcPr>
            <w:tcW w:type="dxa" w:w="2880"/>
          </w:tcPr>
          <w:p>
            <w:r>
              <w:t>Outputs</w:t>
            </w:r>
          </w:p>
        </w:tc>
      </w:tr>
      <w:tr>
        <w:tc>
          <w:tcPr>
            <w:tcW w:type="dxa" w:w="2880"/>
          </w:tcPr>
          <w:p>
            <w:r>
              <w:t>Sprint 0 – Planning &amp; Requirements</w:t>
            </w:r>
          </w:p>
        </w:tc>
        <w:tc>
          <w:tcPr>
            <w:tcW w:type="dxa" w:w="2880"/>
          </w:tcPr>
          <w:p>
            <w:r>
              <w:t>Stakeholder interviews, competitor analysis, threat mapping</w:t>
            </w:r>
          </w:p>
        </w:tc>
        <w:tc>
          <w:tcPr>
            <w:tcW w:type="dxa" w:w="2880"/>
          </w:tcPr>
          <w:p>
            <w:r>
              <w:t>Product backlog; sprint roadmap; Definition of Done</w:t>
            </w:r>
          </w:p>
        </w:tc>
      </w:tr>
      <w:tr>
        <w:tc>
          <w:tcPr>
            <w:tcW w:type="dxa" w:w="2880"/>
          </w:tcPr>
          <w:p>
            <w:r>
              <w:t>Development Sprints</w:t>
            </w:r>
          </w:p>
        </w:tc>
        <w:tc>
          <w:tcPr>
            <w:tcW w:type="dxa" w:w="2880"/>
          </w:tcPr>
          <w:p>
            <w:r>
              <w:t>Test-driven coding, CI/CD pipeline execution, automated SAST/DAST, peer code reviews</w:t>
            </w:r>
          </w:p>
        </w:tc>
        <w:tc>
          <w:tcPr>
            <w:tcW w:type="dxa" w:w="2880"/>
          </w:tcPr>
          <w:p>
            <w:r>
              <w:t>Incremental features (UI, vault, real-time engine) fully security-tested</w:t>
            </w:r>
          </w:p>
        </w:tc>
      </w:tr>
      <w:tr>
        <w:tc>
          <w:tcPr>
            <w:tcW w:type="dxa" w:w="2880"/>
          </w:tcPr>
          <w:p>
            <w:r>
              <w:t>Security Integration &amp; Testing</w:t>
            </w:r>
          </w:p>
        </w:tc>
        <w:tc>
          <w:tcPr>
            <w:tcW w:type="dxa" w:w="2880"/>
          </w:tcPr>
          <w:p>
            <w:r>
              <w:t>Crypto unit tests, fuzzing, penetration testing, privacy-impact reviews</w:t>
            </w:r>
          </w:p>
        </w:tc>
        <w:tc>
          <w:tcPr>
            <w:tcW w:type="dxa" w:w="2880"/>
          </w:tcPr>
          <w:p>
            <w:r>
              <w:t>Verified, hardened builds ready for UAT</w:t>
            </w:r>
          </w:p>
        </w:tc>
      </w:tr>
      <w:tr>
        <w:tc>
          <w:tcPr>
            <w:tcW w:type="dxa" w:w="2880"/>
          </w:tcPr>
          <w:p>
            <w:r>
              <w:t>User-Experience (UX) Validation</w:t>
            </w:r>
          </w:p>
        </w:tc>
        <w:tc>
          <w:tcPr>
            <w:tcW w:type="dxa" w:w="2880"/>
          </w:tcPr>
          <w:p>
            <w:r>
              <w:t>Prototype walkthroughs, usability labs, accessibility audits</w:t>
            </w:r>
          </w:p>
        </w:tc>
        <w:tc>
          <w:tcPr>
            <w:tcW w:type="dxa" w:w="2880"/>
          </w:tcPr>
          <w:p>
            <w:r>
              <w:t>Refined UI/UX, updated backlog items</w:t>
            </w:r>
          </w:p>
        </w:tc>
      </w:tr>
      <w:tr>
        <w:tc>
          <w:tcPr>
            <w:tcW w:type="dxa" w:w="2880"/>
          </w:tcPr>
          <w:p>
            <w:r>
              <w:t>Deployment &amp; Continuous Improvement</w:t>
            </w:r>
          </w:p>
        </w:tc>
        <w:tc>
          <w:tcPr>
            <w:tcW w:type="dxa" w:w="2880"/>
          </w:tcPr>
          <w:p>
            <w:r>
              <w:t>Staged roll-outs, telemetry monitoring, blue-green releases</w:t>
            </w:r>
          </w:p>
        </w:tc>
        <w:tc>
          <w:tcPr>
            <w:tcW w:type="dxa" w:w="2880"/>
          </w:tcPr>
          <w:p>
            <w:r>
              <w:t>Production release; feedback loop to backlog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