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eastAsia="Microsoft YaHei"/>
          <w:b/>
          <w:bCs/>
          <w:color w:val="2B579A"/>
          <w:sz w:val="52"/>
          <w:szCs w:val="52"/>
        </w:rPr>
        <w:t xml:space="preserve">CRM-EB 遗留系统重构规划</w:t>
      </w:r>
    </w:p>
    <w:p>
      <w:pPr>
        <w:spacing w:after="400"/>
        <w:jc w:val="center"/>
      </w:pPr>
      <w:r>
        <w:rPr>
          <w:rFonts w:eastAsia="Microsoft YaHei"/>
          <w:b/>
          <w:bCs/>
          <w:color w:val="2B579A"/>
          <w:sz w:val="52"/>
          <w:szCs w:val="52"/>
        </w:rPr>
        <w:t xml:space="preserve">及工程化落地方案</w:t>
      </w:r>
    </w:p>
    <w:p>
      <w:pPr>
        <w:spacing w:after="60"/>
      </w:pPr>
    </w:p>
    <w:p>
      <w:pPr>
        <w:spacing w:after="120"/>
        <w:jc w:val="center"/>
      </w:pPr>
      <w:r>
        <w:rPr>
          <w:rFonts w:eastAsia="Microsoft YaHei"/>
          <w:sz w:val="24"/>
          <w:szCs w:val="24"/>
        </w:rPr>
        <w:t xml:space="preserve">版本：V1.0</w:t>
      </w:r>
    </w:p>
    <w:p>
      <w:pPr>
        <w:spacing w:after="120"/>
        <w:jc w:val="center"/>
      </w:pPr>
      <w:r>
        <w:rPr>
          <w:rFonts w:eastAsia="Microsoft YaHei"/>
          <w:sz w:val="24"/>
          <w:szCs w:val="24"/>
        </w:rPr>
        <w:t xml:space="preserve">日期：2026 年 5 月</w:t>
      </w:r>
    </w:p>
    <w:p>
      <w:pPr>
        <w:spacing w:after="120"/>
        <w:jc w:val="center"/>
      </w:pPr>
      <w:r>
        <w:rPr>
          <w:rFonts w:eastAsia="Microsoft YaHei"/>
          <w:sz w:val="24"/>
          <w:szCs w:val="24"/>
        </w:rPr>
        <w:t xml:space="preserve">状态：初稿 / 待评审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eastAsia="Microsoft YaHei"/>
          <w:b/>
          <w:bCs/>
          <w:sz w:val="36"/>
          <w:szCs w:val="36"/>
        </w:rPr>
        <w:t xml:space="preserve">1. 项目背景与目标</w:t>
      </w:r>
    </w:p>
    <w:p>
      <w:pPr>
        <w:pStyle w:val="Heading2"/>
        <w:spacing w:after="160" w:before="360"/>
      </w:pPr>
      <w:r>
        <w:rPr>
          <w:rFonts w:eastAsia="Microsoft YaHei"/>
          <w:b/>
          <w:bCs/>
          <w:sz w:val="30"/>
          <w:szCs w:val="30"/>
        </w:rPr>
        <w:t xml:space="preserve">1.1 现状分析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CRM-EB 系统是公司核心客户关系管理平台，当前基于 Java 技术栈（Spring Boot + Hibernate/JPA + JSP/Thymeleaf）构建，已持续运行多年。随着业务规模的快速扩张和前端交互体验要求的不断提升，现有系统暴露出以下核心痛点：</w:t>
      </w: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1.1.1 技术栈老化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后端框架版本陈旧：Spring Boot 2.x 已进入维护期，部分第三方依赖存在已知安全漏洞（CVE），升级至 Spring Boot 3.x 需要跨越 Java 8 到 Java 17 的鸿沟，改动面极大。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前端技术落后：仍使用 JSP/Thymeleaf 服务端渲染模式，无法满足现代单页应用（SPA）的交互需求，用户体验远落后于行业平均水平。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构建工具原始：依赖 Maven/Gradle 进行构建，缺乏前端工程化支持（无 HMR 热更新、无 Tree-shaking、无代码分割），开发效率低下。</w:t>
      </w: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1.1.2 维护成本高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代码耦合度高：业务逻辑、数据访问、视图渲染高度耦合在 Controller 层，缺乏清晰的分层架构，单个 Java 文件动辄数千行，可读性极差。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缺乏自动化测试：单元测试覆盖率不足 10%，集成测试几乎为零，每次发布都依赖人工回归测试，发布周期长达 2-4 周。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文档缺失：API 文档靠手工维护，与实际接口经常不一致，前后端协作效率低下，沟通成本极高。</w:t>
      </w: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1.1.3 迭代速度慢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缺乏 CI/CD 流水线：代码合并后需手动构建、打包、部署，整个流程耗时 1-2 小时，且容易因人为操作失误导致线上故障。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分支管理混乱：没有统一的分支策略，多人并行开发时频繁出现代码冲突，合并困难。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需求响应周期长：从需求提出到功能上线平均需要 3-4 周，无法快速响应市场变化。</w:t>
      </w: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1.1.4 测试覆盖不足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现有测试以手动测试为主，自动化测试几乎空白，回归测试成本极高。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缺乏端到端（E2E）测试，无法保证关键业务流程的完整性。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性能测试缺失，系统在高并发场景下的表现无法量化评估。</w:t>
      </w:r>
    </w:p>
    <w:p>
      <w:pPr>
        <w:pStyle w:val="Heading2"/>
        <w:spacing w:after="160" w:before="360"/>
      </w:pPr>
      <w:r>
        <w:rPr>
          <w:rFonts w:eastAsia="Microsoft YaHei"/>
          <w:b/>
          <w:bCs/>
          <w:sz w:val="30"/>
          <w:szCs w:val="30"/>
        </w:rPr>
        <w:t xml:space="preserve">1.2 重构目标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本次重构旨在从根本上解决上述痛点，实现以下核心目标：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b/>
          <w:bCs/>
          <w:sz w:val="22"/>
          <w:szCs w:val="22"/>
        </w:rPr>
        <w:t xml:space="preserve">全面 TypeScript/JavaScript 现代化：</w:t>
      </w:r>
      <w:r>
        <w:rPr>
          <w:rFonts w:eastAsia="Microsoft YaHei"/>
          <w:sz w:val="22"/>
          <w:szCs w:val="22"/>
        </w:rPr>
        <w:t xml:space="preserve">后端采用 NestJS（TypeScript），前端采用 Vue 3 + TypeScript，移动端采用 UniApp，实现全栈类型安全，提升代码可维护性和开发效率。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b/>
          <w:bCs/>
          <w:sz w:val="22"/>
          <w:szCs w:val="22"/>
        </w:rPr>
        <w:t xml:space="preserve">Issue 驱动开发：</w:t>
      </w:r>
      <w:r>
        <w:rPr>
          <w:rFonts w:eastAsia="Microsoft YaHei"/>
          <w:sz w:val="22"/>
          <w:szCs w:val="22"/>
        </w:rPr>
        <w:t xml:space="preserve">所有需求、缺陷、优化均通过 GitHub Issue 跟踪，确保每个变更可追溯、可度量，杜绝"口头需求"和"私下修改"。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b/>
          <w:bCs/>
          <w:sz w:val="22"/>
          <w:szCs w:val="22"/>
        </w:rPr>
        <w:t xml:space="preserve">CI/CD 全流程自动化：</w:t>
      </w:r>
      <w:r>
        <w:rPr>
          <w:rFonts w:eastAsia="Microsoft YaHei"/>
          <w:sz w:val="22"/>
          <w:szCs w:val="22"/>
        </w:rPr>
        <w:t xml:space="preserve">基于 GitHub Actions 构建完整的持续集成/持续部署流水线，实现代码提交后自动执行 Lint、类型检查、单元测试、集成测试、构建和部署，将发布周期缩短至小时级。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b/>
          <w:bCs/>
          <w:sz w:val="22"/>
          <w:szCs w:val="22"/>
        </w:rPr>
        <w:t xml:space="preserve">100% 测试覆盖：</w:t>
      </w:r>
      <w:r>
        <w:rPr>
          <w:rFonts w:eastAsia="Microsoft YaHei"/>
          <w:sz w:val="22"/>
          <w:szCs w:val="22"/>
        </w:rPr>
        <w:t xml:space="preserve">通过 Jest/Vitest 单元测试 + Supertest 集成测试 + Playwright E2E 测试，实现核心业务逻辑 100% 测试覆盖，确保每次变更的质量。</w:t>
      </w:r>
    </w:p>
    <w:p>
      <w:pPr>
        <w:pStyle w:val="Heading2"/>
        <w:spacing w:after="160" w:before="360"/>
      </w:pPr>
      <w:r>
        <w:rPr>
          <w:rFonts w:eastAsia="Microsoft YaHei"/>
          <w:b/>
          <w:bCs/>
          <w:sz w:val="30"/>
          <w:szCs w:val="30"/>
        </w:rPr>
        <w:t xml:space="preserve">1.3 核心原则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重构过程中必须严格遵循以下原则，以降低风险、保障业务连续性：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b/>
          <w:bCs/>
          <w:sz w:val="22"/>
          <w:szCs w:val="22"/>
        </w:rPr>
        <w:t xml:space="preserve">渐进式迁移：</w:t>
      </w:r>
      <w:r>
        <w:rPr>
          <w:rFonts w:eastAsia="Microsoft YaHei"/>
          <w:sz w:val="22"/>
          <w:szCs w:val="22"/>
        </w:rPr>
        <w:t xml:space="preserve">不追求"大爆炸"式一次性替换，而是按模块、按功能逐步迁移。每个 Phase 都有明确的交付物和验收标准，确保每一步都可验证、可回退。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b/>
          <w:bCs/>
          <w:sz w:val="22"/>
          <w:szCs w:val="22"/>
        </w:rPr>
        <w:t xml:space="preserve">零停机过渡：</w:t>
      </w:r>
      <w:r>
        <w:rPr>
          <w:rFonts w:eastAsia="Microsoft YaHei"/>
          <w:sz w:val="22"/>
          <w:szCs w:val="22"/>
        </w:rPr>
        <w:t xml:space="preserve">新旧系统在过渡期内并行运行，通过 API 网关进行流量切换，确保业务不中断。数据迁移采用双写策略，保证数据一致性。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b/>
          <w:bCs/>
          <w:sz w:val="22"/>
          <w:szCs w:val="22"/>
        </w:rPr>
        <w:t xml:space="preserve">向后兼容：</w:t>
      </w:r>
      <w:r>
        <w:rPr>
          <w:rFonts w:eastAsia="Microsoft YaHei"/>
          <w:sz w:val="22"/>
          <w:szCs w:val="22"/>
        </w:rPr>
        <w:t xml:space="preserve">新系统 API 在设计时充分考虑与旧系统的兼容性，支持版本化接口（v1/v2），确保第三方集成不受影响。数据库 Schema 变更通过迁移脚本管理，支持向前和向后迁移。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eastAsia="Microsoft YaHei"/>
          <w:b/>
          <w:bCs/>
          <w:sz w:val="36"/>
          <w:szCs w:val="36"/>
        </w:rPr>
        <w:t xml:space="preserve">2. 架构设计与技术选型</w:t>
      </w:r>
    </w:p>
    <w:p>
      <w:pPr>
        <w:pStyle w:val="Heading2"/>
        <w:spacing w:after="160" w:before="360"/>
      </w:pPr>
      <w:r>
        <w:rPr>
          <w:rFonts w:eastAsia="Microsoft YaHei"/>
          <w:b/>
          <w:bCs/>
          <w:sz w:val="30"/>
          <w:szCs w:val="30"/>
        </w:rPr>
        <w:t xml:space="preserve">2.1 整体架构概览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本项目采用 Monorepo（单体仓库）架构，使用 pnpm workspace 管理多包依赖，结合 Turborepo 实现高效的构建缓存和任务编排。Monorepo 方案的核心优势在于：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代码共享：类型定义、工具函数、配置等可在各包之间直接引用，避免重复。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原子提交：一个功能的前后端变更可以在同一个 PR 中提交，保证一致性。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依赖管理：pnpm 的硬链接机制和严格的依赖隔离，避免幽灵依赖和版本冲突。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构建优化：Turborepo 基于内容哈希的增量构建和远程缓存，大幅提升 CI 效率。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整体架构分为以下核心层：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应用层（Apps）：Web 前端、移动端、后端 API 服务。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领域层（Packages - Domain）：共享类型定义、DTO、业务常量、领域模型。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基础设施层（Packages - Infra）：数据库访问（Prisma Client 封装）、缓存（Redis 封装）、消息队列、日志。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工具层（Packages - Utils）：通用工具函数、验证器、格式化器。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配置层（Configs）：共享 ESLint、Prettier、TypeScript、Vite 等配置包。</w:t>
      </w:r>
    </w:p>
    <w:p>
      <w:pPr>
        <w:pStyle w:val="Heading2"/>
        <w:spacing w:after="160" w:before="360"/>
      </w:pPr>
      <w:r>
        <w:rPr>
          <w:rFonts w:eastAsia="Microsoft YaHei"/>
          <w:b/>
          <w:bCs/>
          <w:sz w:val="30"/>
          <w:szCs w:val="30"/>
        </w:rPr>
        <w:t xml:space="preserve">2.2 前端技术栈详解</w:t>
      </w: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2.2.1 Web 端技术栈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Web 端采用 Vue 3 生态系统，技术栈选型及理由如下：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2B579A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120"/>
            <w:shd w:fill="2B579A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3120"/>
            <w:shd w:fill="2B579A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Vue 3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^3.4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Composition API 提供更好的逻辑复用和类型推导；性能优于 Vue 2（Proxy 响应式）；生态成熟稳定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^5.4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静态类型检查，减少运行时错误；IDE 智能提示；与 Vue 3 深度整合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Vite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^5.x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基于 ESM 的极速开发服务器；开箱即用的 TypeScript 支持；丰富的插件生态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Pinia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^2.x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Vue 官方推荐的状态管理库；API 简洁；完整的 TypeScript 支持；支持 DevTools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Vue Router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^4.x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Vue 3 官方路由；支持动态路由、路由守卫、懒加载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Element Plus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^2.x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企业级 UI 组件库；完善的中文文档；活跃的社区维护；支持按需引入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Axios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^1.x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成熟的 HTTP 客户端；支持拦截器、取消请求、自动 JSON 转换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2.2.2 移动端技术栈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移动端采用 UniApp 最新版，实现一套代码多端运行（iOS、Android、微信小程序、H5）。选型理由：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跨平台能力强：基于 Vue 语法，学习成本低，前端团队可快速上手。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生态丰富：插件市场提供大量现成组件和模板，加速开发。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性能优秀：编译到原生 App 时采用 nvue 渲染引擎，接近原生性能。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与 Web 端共享代码：通过 Monorepo 共享类型定义、API 调用层、工具函数，减少重复开发。</w:t>
      </w:r>
    </w:p>
    <w:p>
      <w:pPr>
        <w:pStyle w:val="Heading2"/>
        <w:spacing w:after="160" w:before="360"/>
      </w:pPr>
      <w:r>
        <w:rPr>
          <w:rFonts w:eastAsia="Microsoft YaHei"/>
          <w:b/>
          <w:bCs/>
          <w:sz w:val="30"/>
          <w:szCs w:val="30"/>
        </w:rPr>
        <w:t xml:space="preserve">2.3 后端技术栈详解</w:t>
      </w: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2.3.1 框架推荐：NestJS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NestJS 是基于 TypeScript 构建的企业级 Node.js 后端框架，其设计理念深受 Angular 启发，强调模块化、依赖注入和装饰器驱动的声明式编程。选择 NestJS 的核心理由如下：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b/>
          <w:bCs/>
          <w:sz w:val="22"/>
          <w:szCs w:val="22"/>
        </w:rPr>
        <w:t xml:space="preserve">企业级架构：</w:t>
      </w:r>
      <w:r>
        <w:rPr>
          <w:rFonts w:eastAsia="Microsoft YaHei"/>
          <w:sz w:val="22"/>
          <w:szCs w:val="22"/>
        </w:rPr>
        <w:t xml:space="preserve">内置模块（Module）、控制器（Controller）、服务（Service）、提供者（Provider）的分层架构，天然支持 SOLID 原则，代码组织清晰。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b/>
          <w:bCs/>
          <w:sz w:val="22"/>
          <w:szCs w:val="22"/>
        </w:rPr>
        <w:t xml:space="preserve">装饰器驱动：</w:t>
      </w:r>
      <w:r>
        <w:rPr>
          <w:rFonts w:eastAsia="Microsoft YaHei"/>
          <w:sz w:val="22"/>
          <w:szCs w:val="22"/>
        </w:rPr>
        <w:t xml:space="preserve">使用 TypeScript 装饰器定义路由、参数验证、权限控制等，代码简洁且声明性强。例如 @Get()、@Post()、@Body()、@UseGuards() 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b/>
          <w:bCs/>
          <w:sz w:val="22"/>
          <w:szCs w:val="22"/>
        </w:rPr>
        <w:t xml:space="preserve">依赖注入（DI）：</w:t>
      </w:r>
      <w:r>
        <w:rPr>
          <w:rFonts w:eastAsia="Microsoft YaHei"/>
          <w:sz w:val="22"/>
          <w:szCs w:val="22"/>
        </w:rPr>
        <w:t xml:space="preserve">内置 IoC 容器，通过构造函数注入自动解析依赖关系，降低模块间耦合，便于单元测试（Mock 替换极为方便）。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b/>
          <w:bCs/>
          <w:sz w:val="22"/>
          <w:szCs w:val="22"/>
        </w:rPr>
        <w:t xml:space="preserve">内置管道/守卫/拦截器：</w:t>
      </w:r>
      <w:r>
        <w:rPr>
          <w:rFonts w:eastAsia="Microsoft YaHei"/>
          <w:sz w:val="22"/>
          <w:szCs w:val="22"/>
        </w:rPr>
        <w:t xml:space="preserve">Pipe 负责数据转换和验证（集成 class-validator + class-transformer），Guard 负责权限控制，Interceptor 负责日志、缓存、响应格式化等横切关注点。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b/>
          <w:bCs/>
          <w:sz w:val="22"/>
          <w:szCs w:val="22"/>
        </w:rPr>
        <w:t xml:space="preserve">OpenAPI/Swagger 集成：</w:t>
      </w:r>
      <w:r>
        <w:rPr>
          <w:rFonts w:eastAsia="Microsoft YaHei"/>
          <w:sz w:val="22"/>
          <w:szCs w:val="22"/>
        </w:rPr>
        <w:t xml:space="preserve">通过 @nestjs/swagger 装饰器自动生成 API 文档，与代码保持同步，彻底解决"文档与代码不一致"的顽疾。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b/>
          <w:bCs/>
          <w:sz w:val="22"/>
          <w:szCs w:val="22"/>
        </w:rPr>
        <w:t xml:space="preserve">TypeScript 深度整合：</w:t>
      </w:r>
      <w:r>
        <w:rPr>
          <w:rFonts w:eastAsia="Microsoft YaHei"/>
          <w:sz w:val="22"/>
          <w:szCs w:val="22"/>
        </w:rPr>
        <w:t xml:space="preserve">NestJS 本身完全使用 TypeScript 编写，类型推导贯穿整个开发流程，从路由参数到数据库查询结果，全程类型安全。</w:t>
      </w: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2.3.2 ORM 推荐：Prisma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Prisma 是新一代的 Node.js/TypeScript ORM，以类型安全和开发者体验为核心设计理念。选择 Prisma 的核心理由如下：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b/>
          <w:bCs/>
          <w:sz w:val="22"/>
          <w:szCs w:val="22"/>
        </w:rPr>
        <w:t xml:space="preserve">类型安全：</w:t>
      </w:r>
      <w:r>
        <w:rPr>
          <w:rFonts w:eastAsia="Microsoft YaHei"/>
          <w:sz w:val="22"/>
          <w:szCs w:val="22"/>
        </w:rPr>
        <w:t xml:space="preserve">Prisma Client 根据 Schema 自动生成完全类型化的查询 API，编译期即可发现查询错误，无需手动定义接口类型。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b/>
          <w:bCs/>
          <w:sz w:val="22"/>
          <w:szCs w:val="22"/>
        </w:rPr>
        <w:t xml:space="preserve">声明式 Schema：</w:t>
      </w:r>
      <w:r>
        <w:rPr>
          <w:rFonts w:eastAsia="Microsoft YaHei"/>
          <w:sz w:val="22"/>
          <w:szCs w:val="22"/>
        </w:rPr>
        <w:t xml:space="preserve">使用直观的 Prisma Schema Language（PSL）定义数据模型，支持关系、索引、枚举、默认值等，比传统的 migration-first 方式更直观。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b/>
          <w:bCs/>
          <w:sz w:val="22"/>
          <w:szCs w:val="22"/>
        </w:rPr>
        <w:t xml:space="preserve">自动迁移：</w:t>
      </w:r>
      <w:r>
        <w:rPr>
          <w:rFonts w:eastAsia="Microsoft YaHei"/>
          <w:sz w:val="22"/>
          <w:szCs w:val="22"/>
        </w:rPr>
        <w:t xml:space="preserve">Prisma Migrate 提供声明式数据库迁移工作流，Schema 变更自动生成 SQL 迁移脚本，支持向前和向后迁移。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b/>
          <w:bCs/>
          <w:sz w:val="22"/>
          <w:szCs w:val="22"/>
        </w:rPr>
        <w:t xml:space="preserve">直观的查询 API：</w:t>
      </w:r>
      <w:r>
        <w:rPr>
          <w:rFonts w:eastAsia="Microsoft YaHei"/>
          <w:sz w:val="22"/>
          <w:szCs w:val="22"/>
        </w:rPr>
        <w:t xml:space="preserve">链式调用 + include/select 粒度控制，支持嵌套查询、事务、批量操作，API 设计优雅且功能强大。</w:t>
      </w: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2.3.3 备选 ORM：TypeORM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TypeORM 是另一个成熟的 TypeScript ORM，采用 Active Record 和 Data Mapper 两种模式。在以下场景中可考虑 TypeORM 作为备选：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团队已有 TypeORM 经验，迁移成本低于学习 Prisma。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需要更细粒度的 SQL 控制能力（如复杂存储过程、自定义 SQL 片段）。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项目需要支持非关系型数据库（MongoDB），TypeORM 的多数据源支持更灵活。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然而，综合考虑类型安全、开发者体验和社区活跃度，本项目首选 Prisma。</w:t>
      </w:r>
    </w:p>
    <w:p>
      <w:pPr>
        <w:pStyle w:val="Heading2"/>
        <w:spacing w:after="160" w:before="360"/>
      </w:pPr>
      <w:r>
        <w:rPr>
          <w:rFonts w:eastAsia="Microsoft YaHei"/>
          <w:b/>
          <w:bCs/>
          <w:sz w:val="30"/>
          <w:szCs w:val="30"/>
        </w:rPr>
        <w:t xml:space="preserve">2.4 基础设施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基础设施层的技术选型如下：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b/>
          <w:bCs/>
          <w:sz w:val="22"/>
          <w:szCs w:val="22"/>
        </w:rPr>
        <w:t xml:space="preserve">数据库：MySQL 8.x</w:t>
      </w:r>
      <w:r>
        <w:rPr>
          <w:rFonts w:eastAsia="Microsoft YaHei"/>
          <w:sz w:val="22"/>
          <w:szCs w:val="22"/>
        </w:rPr>
        <w:t xml:space="preserve"> - 成熟稳定的关系型数据库，支持窗口函数、CTE、JSON 字段等现代特性。通过连接池（mysql2）管理数据库连接，确保高并发下的性能。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b/>
          <w:bCs/>
          <w:sz w:val="22"/>
          <w:szCs w:val="22"/>
        </w:rPr>
        <w:t xml:space="preserve">缓存：Redis</w:t>
      </w:r>
      <w:r>
        <w:rPr>
          <w:rFonts w:eastAsia="Microsoft YaHei"/>
          <w:sz w:val="22"/>
          <w:szCs w:val="22"/>
        </w:rPr>
        <w:t xml:space="preserve"> - 用于会话管理、热数据缓存、分布式锁、消息队列（Pub/Sub）。通过 ioredis 客户端接入，支持集群模式和 Sentinel 高可用。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b/>
          <w:bCs/>
          <w:sz w:val="22"/>
          <w:szCs w:val="22"/>
        </w:rPr>
        <w:t xml:space="preserve">环境变量注入：</w:t>
      </w:r>
      <w:r>
        <w:rPr>
          <w:rFonts w:eastAsia="Microsoft YaHei"/>
          <w:sz w:val="22"/>
          <w:szCs w:val="22"/>
        </w:rPr>
        <w:t xml:space="preserve">所有基础设施连接信息（数据库地址、Redis 地址、端口、密码等）必须通过 .env 文件注入，严禁在代码中硬编码。使用 @nestjs/config 模块统一管理。</w:t>
      </w:r>
    </w:p>
    <w:p>
      <w:pPr>
        <w:pStyle w:val="Heading2"/>
        <w:spacing w:after="160" w:before="360"/>
      </w:pPr>
      <w:r>
        <w:rPr>
          <w:rFonts w:eastAsia="Microsoft YaHei"/>
          <w:b/>
          <w:bCs/>
          <w:sz w:val="30"/>
          <w:szCs w:val="30"/>
        </w:rPr>
        <w:t xml:space="preserve">2.5 Monorepo 目录结构设计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以下是推荐的 Monorepo 目录结构：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crm-eb/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├── .github/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├── workflows/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│   └── ci.yml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├── ISSUE_TEMPLATE/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│   ├── feature_request.md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│   └── bug_report.md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└── PULL_REQUEST_TEMPLATE.md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├── apps/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├── web/                  # Vue 3 Web 前端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│   ├── src/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│   │   ├── views/       # 页面组件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│   │   ├── components/  # 通用组件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│   │   ├── composables/ # 组合式函数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│   │   ├── stores/      # Pinia 状态管理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│   │   ├── router/      # 路由配置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│   │   ├── api/         # API 调用层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│   │   ├── utils/       # 工具函数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│   │   └── App.vue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│   ├── vite.config.ts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│   ├── tsconfig.json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│   └── package.json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├── mobile/               # UniApp 移动端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│   ├── src/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│   ├── pages/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│   ├── components/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│   └── package.json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└── server/               # NestJS 后端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    ├── src/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    │   ├── modules/     # 业务模块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    │   │   ├── customer/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    │   │   │   ├── customer.controller.ts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    │   │   │   ├── customer.service.ts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    │   │   │   ├── customer.module.ts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    │   │   │   ├── dto/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    │   │   │   └── __tests__/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    │   │   ├── order/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    │   │   ├── product/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    │   │   └── auth/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    │   ├── common/      # 通用模块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    │   │   ├── filters/    # 异常过滤器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    │   │   ├── guards/     # 权限守卫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    │   │   ├── interceptors/# 拦截器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    │   │   ├── pipes/      # 数据管道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    │   │   └── decorators/ # 自定义装饰器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    │   ├── prisma/      # Prisma 相关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    │   │   ├── schema.prisma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    │   │   └── migrations/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    │   └── config/      # 配置模块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    ├── nest-cli.json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    ├── tsconfig.json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    └── package.json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├── packages/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├── shared-types/         # 共享类型定义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├── shared-utils/          # 共享工具函数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├── shared-api-client/     # 共享 API 客户端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└── shared-constants/      # 共享常量/枚举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├── configs/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├── eslint-config/        # 共享 ESLint 配置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├── prettier-config/      # 共享 Prettier 配置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│   └── tsconfig/             # 共享 TS 配置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├── .env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├── .env.development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├── .env.production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├── .env.test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├── .gitignore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├── .prettierrc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├── pnpm-workspace.yaml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├── turbo.json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├── package.json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└── README.md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eastAsia="Microsoft YaHei"/>
          <w:b/>
          <w:bCs/>
          <w:sz w:val="36"/>
          <w:szCs w:val="36"/>
        </w:rPr>
        <w:t xml:space="preserve">3. 工程化基础设施搭建</w:t>
      </w:r>
    </w:p>
    <w:p>
      <w:pPr>
        <w:pStyle w:val="Heading2"/>
        <w:spacing w:after="160" w:before="360"/>
      </w:pPr>
      <w:r>
        <w:rPr>
          <w:rFonts w:eastAsia="Microsoft YaHei"/>
          <w:b/>
          <w:bCs/>
          <w:sz w:val="30"/>
          <w:szCs w:val="30"/>
        </w:rPr>
        <w:t xml:space="preserve">3.1 环境变量管理规范</w:t>
      </w: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3.1.1 .env 文件分层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环境变量按照用途和部署环境分为四个层级，优先级从低到高：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shd w:fill="2B579A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2340"/>
            <w:shd w:fill="2B579A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340"/>
            <w:shd w:fill="2B579A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Git 跟踪</w:t>
            </w:r>
          </w:p>
        </w:tc>
        <w:tc>
          <w:tcPr>
            <w:tcW w:type="dxa" w:w="2340"/>
            <w:shd w:fill="2B579A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.env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默认配置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是（仅含键名）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提供所有环境变量的键名和默认值，不含敏感信息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.env.development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开发环境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本地开发数据库、Redis 等连接信息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.env.production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生产环境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生产数据库、Redis、密钥等敏感信息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.env.test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测试环境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测试数据库、Mock 服务配置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3.1.2 环境变量管理方式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后端使用 @nestjs/config 模块（基于 dotenv）统一管理环境变量：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// apps/server/src/config/configuration.ts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export default () =&gt; ({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database: {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host: process.env.CRM_DB_HOST || 'localhost',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port: parseInt(process.env.CRM_DB_PORT, 10) || 3306,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name: process.env.CRM_DB_NAME || 'crm_eb',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user: process.env.CRM_DB_USER || 'root',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password: process.env.CRM_DB_PASSWORD,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},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redis: {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url: process.env.CRM_REDIS_URL || 'redis://localhost:6379',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},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jwt: {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secret: process.env.CRM_JWT_SECRET,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expiresIn: process.env.CRM_JWT_EXPIRES_IN || '24h',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},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});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3.1.3 环境变量命名规范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所有环境变量统一使用 CRM_ 前缀，采用大写下划线命名法：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数据库相关：CRM_DB_HOST、CRM_DB_PORT、CRM_DB_NAME、CRM_DB_USER、CRM_DB_PASSWORD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Redis 相关：CRM_REDIS_URL、CRM_REDIS_HOST、CRM_REDIS_PORT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JWT 相关：CRM_JWT_SECRET、CRM_JWT_EXPIRES_IN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应用配置：CRM_APP_PORT、CRM_APP_ENV、CRM_APP_DEBUG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第三方服务：CRM_SMS_API_KEY、CRM_EMAIL_SMTP_HOST</w:t>
      </w: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3.1.4 .gitignore 规则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 Environment files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.env.development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.env.production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.env.test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.env.local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 Dependencies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node_modules/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 Build output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dist/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build/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.next/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unpackage/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 IDE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.vscode/settings.json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.idea/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 OS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.DS_Store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Thumbs.db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 Test coverage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coverage/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 Turborepo cache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.turbo/</w:t>
      </w:r>
    </w:p>
    <w:p>
      <w:pPr>
        <w:spacing w:after="60"/>
      </w:pPr>
    </w:p>
    <w:p>
      <w:pPr>
        <w:pStyle w:val="Heading2"/>
        <w:spacing w:after="160" w:before="360"/>
      </w:pPr>
      <w:r>
        <w:rPr>
          <w:rFonts w:eastAsia="Microsoft YaHei"/>
          <w:b/>
          <w:bCs/>
          <w:sz w:val="30"/>
          <w:szCs w:val="30"/>
        </w:rPr>
        <w:t xml:space="preserve">3.2 代码规范</w:t>
      </w: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3.2.1 ESLint 配置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项目采用分层 ESLint 配置策略，通过 @crm-eb/eslint-config 共享包统一管理：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基础规则：继承 @typescript-eslint/recommended，启用严格 TypeScript 规则。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Vue 规则：继承 eslint-plugin-vue/vue3-recommended，确保 Vue 3 最佳实践。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NestJS 规则：继承 @nestjs/eslint-config-recommended，规范后端代码风格。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Import 规则：使用 eslint-plugin-import 规范导入顺序（外部库 -&gt; 内部包 -&gt; 相对路径）。</w:t>
      </w: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3.2.2 Prettier 配置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// .prettierrc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{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"semi": true,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"singleQuote": true,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"tabWidth": 2,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"trailingComma": "all",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"printWidth": 100,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"arrowParens": "always",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"endOfLine": "lf",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"bracketSpacing": true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}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3.2.3 Husky + lint-staged 提交钩子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通过 Husky 在 git commit 前自动执行代码检查和格式化，确保提交到仓库的代码符合规范：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// package.json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{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"lint-staged": {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"*.{ts,tsx,vue}": ["eslint --fix", "prettier --write"],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"*.{json,md,yml,yaml}": ["prettier --write"]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}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}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3.2.4 Commitlint + Conventional Commits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使用 Commitlint 强制执行 Conventional Commits 规范，提交信息格式如下：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&lt;type&gt;(&lt;scope&gt;): &lt;subject&gt;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 type: feat | fix | docs | style | refactor | perf | test | build | ci | chore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 scope: server | web | mobile | shared | infra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 subject: 简洁描述变更内容，不超过 72 个字符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 示例：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 feat(server): 添加客户模块 CRUD API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 fix(web): 修复登录页面表单验证失败的问题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 refactor(shared): 重构共享类型定义</w:t>
      </w:r>
    </w:p>
    <w:p>
      <w:pPr>
        <w:spacing w:after="60"/>
      </w:pPr>
    </w:p>
    <w:p>
      <w:pPr>
        <w:pStyle w:val="Heading2"/>
        <w:spacing w:after="160" w:before="360"/>
      </w:pPr>
      <w:r>
        <w:rPr>
          <w:rFonts w:eastAsia="Microsoft YaHei"/>
          <w:b/>
          <w:bCs/>
          <w:sz w:val="30"/>
          <w:szCs w:val="30"/>
        </w:rPr>
        <w:t xml:space="preserve">3.3 GitHub Actions CI 流水线设计</w:t>
      </w: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3.3.1 触发条件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push 到 main 分支：执行完整 CI 流水线，通过后自动部署到预发布环境。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Pull Request 到 main 分支：执行完整 CI 流水线，作为合并门禁。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push 到 develop 分支：执行 Lint + Type Check + Unit Test，跳过部署。</w:t>
      </w: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3.3.2 流水线阶段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CI 流水线分为以下六个阶段，严格按顺序执行：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shd w:fill="2B579A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340"/>
            <w:shd w:fill="2B579A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2340"/>
            <w:shd w:fill="2B579A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通过条件</w:t>
            </w:r>
          </w:p>
        </w:tc>
        <w:tc>
          <w:tcPr>
            <w:tcW w:type="dxa" w:w="2340"/>
            <w:shd w:fill="2B579A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失败处理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Lint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pnpm lint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0 错误、0 警告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阻止后续阶段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Type Check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pnpm type-check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无类型错误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阻止后续阶段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Unit Test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pnpm test:unit --coverage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100% 通过，覆盖率 &gt;= 80%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阻止后续阶段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Integration Test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pnpm test:integration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100% 通过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阻止后续阶段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Build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pnpm build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构建成功，产物 &lt;= 5MB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阻止后续阶段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Deploy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pnpm deploy:staging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部署成功，健康检查通过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通知团队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3.3.3 矩阵测试策略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为确保代码在不同环境下的兼容性，CI 采用矩阵测试策略：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Node.js 版本：18.x、20.x（覆盖当前 LTS 和最新 LTS）。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操作系统：ubuntu-latest、windows-latest（确保跨平台兼容）。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数据库：MySQL 8.0（通过 Docker 服务容器提供）。</w:t>
      </w: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3.3.4 合并门禁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PR 合并到 main 分支前必须满足以下条件：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所有 CI 检查通过（Lint 0 错误 + 测试 100% 通过 + 构建成功）。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至少 1 位代码审查者（Code Reviewer）批准。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PR 描述完整，包含关联 Issue、实现说明、自检清单。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无未解决的审查意见（Unresolved Conversations）。</w:t>
      </w: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3.3.5 完整 CI 配置示例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以下是完整的 .github/workflows/ci.yml 配置：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 .github/workflows/ci.yml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name: CI Pipeline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on: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push: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branches: [main, develop]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pull_request: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branches: [main]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concurrency: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group: ${{ github.workflow }}-${{ github.ref }}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cancel-in-progress: true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jobs: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lint: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runs-on: ubuntu-latest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steps: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- uses: actions/checkout@v4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- uses: pnpm/action-setup@v3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with: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version: 9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- uses: actions/setup-node@v4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with: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node-version: 20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cache: 'pnpm'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- run: pnpm install --frozen-lockfile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- run: pnpm lint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type-check: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runs-on: ubuntu-latest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steps: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- uses: actions/checkout@v4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- uses: pnpm/action-setup@v3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with: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version: 9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- uses: actions/setup-node@v4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with: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node-version: 20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cache: 'pnpm'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- run: pnpm install --frozen-lockfile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- run: pnpm type-check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test: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runs-on: ${{ matrix.os }}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strategy: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matrix: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node-version: [18, 20]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os: [ubuntu-latest, windows-latest]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services: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mysql: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image: mysql:8.0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env: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MYSQL_ROOT_PASSWORD: test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MYSQL_DATABASE: crm_eb_test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ports: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- 3306:3306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options: &gt;-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--health-cmd="mysqladmin ping"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--health-interval=10s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--health-timeout=5s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--health-retries=3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steps: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- uses: actions/checkout@v4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- uses: pnpm/action-setup@v3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with: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version: 9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- uses: actions/setup-node@v4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with: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node-version: ${{ matrix.node-version }}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cache: 'pnpm'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- run: pnpm install --frozen-lockfile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- run: pnpm prisma migrate deploy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working-directory: apps/server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env: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CRM_DB_HOST: 127.0.0.1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CRM_DB_PORT: 3306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CRM_DB_NAME: crm_eb_test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CRM_DB_USER: root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CRM_DB_PASSWORD: test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- run: pnpm test:unit --coverage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- run: pnpm test:integration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build: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needs: [lint, type-check, test]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runs-on: ubuntu-latest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steps: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- uses: actions/checkout@v4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- uses: pnpm/action-setup@v3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with: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version: 9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- uses: actions/setup-node@v4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with: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node-version: 20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cache: 'pnpm'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- run: pnpm install --frozen-lockfile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- run: pnpm build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- uses: actions/upload-artifact@v4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with: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name: build-artifacts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path: |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  apps/server/dist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  apps/web/dist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deploy: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needs: build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if: github.ref == 'refs/heads/main' &amp;&amp; github.event_name == 'push'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runs-on: ubuntu-latest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steps: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- uses: actions/checkout@v4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- uses: actions/download-artifact@v4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with: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name: build-artifacts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- name: Deploy to Staging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run: pnpm deploy:staging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env: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DEPLOY_KEY: ${{ secrets.DEPLOY_KEY }}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eastAsia="Microsoft YaHei"/>
          <w:b/>
          <w:bCs/>
          <w:sz w:val="36"/>
          <w:szCs w:val="36"/>
        </w:rPr>
        <w:t xml:space="preserve">4. 标准化研发模板设计</w:t>
      </w:r>
    </w:p>
    <w:p>
      <w:pPr>
        <w:pStyle w:val="Heading2"/>
        <w:spacing w:after="160" w:before="360"/>
      </w:pPr>
      <w:r>
        <w:rPr>
          <w:rFonts w:eastAsia="Microsoft YaHei"/>
          <w:b/>
          <w:bCs/>
          <w:sz w:val="30"/>
          <w:szCs w:val="30"/>
        </w:rPr>
        <w:t xml:space="preserve">4.1 GitHub Issue 模板</w:t>
      </w: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4.1.1 功能需求模板（feature_request.md）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功能需求 Issue 模板确保每个需求都有清晰的目标、实现思路和验收标准：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---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name: Feature Request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about: 提交新功能需求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title: '[Feature] '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labels: 'enhancement'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assignees: ''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---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## 任务目标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请简洁描述本次功能需求的核心目标。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## 实现思路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1. 技术方案选择及理由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2. 涉及的模块/文件变更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3. 数据库 Schema 变更（如有）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4. API 接口变更（如有）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## DoD（Definition of Done）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- [ ] 单元测试通过，覆盖率 &gt;= 80%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- [ ] 集成测试通过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- [ ] 代码审查通过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- [ ] API 文档已更新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- [ ] CI 流水线全部通过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## 验收标准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1. 功能正确性：...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2. 边界情况处理：...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3. 性能要求：...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4. 兼容性要求：...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4.1.2 缺陷报告模板（bug_report.md）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---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name: Bug Report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about: 报告一个缺陷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title: '[Bug] '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labels: 'bug'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assignees: ''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---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## 问题描述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清晰简洁地描述问题。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## 复现步骤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1. 打开...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2. 点击...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3. 输入...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4. 看到错误...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## 预期行为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描述你期望发生的情况。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## 实际行为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描述实际发生的情况，包含错误信息或截图。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## 环境信息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- 浏览器/客户端版本：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- 服务端版本：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- 操作系统：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- 复现频率：</w:t>
      </w:r>
    </w:p>
    <w:p>
      <w:pPr>
        <w:spacing w:after="60"/>
      </w:pPr>
    </w:p>
    <w:p>
      <w:pPr>
        <w:pStyle w:val="Heading2"/>
        <w:spacing w:after="160" w:before="360"/>
      </w:pPr>
      <w:r>
        <w:rPr>
          <w:rFonts w:eastAsia="Microsoft YaHei"/>
          <w:b/>
          <w:bCs/>
          <w:sz w:val="30"/>
          <w:szCs w:val="30"/>
        </w:rPr>
        <w:t xml:space="preserve">4.2 Pull Request 模板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PR 模板确保每次代码合并都有充分的上下文信息：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## 关联 Issue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Closes #&lt;issue-id&gt;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## 实现逻辑说明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请简要描述本次 PR 的实现逻辑，包括：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- 核心变更内容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- 技术方案选择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- 关键代码路径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## 开发中遇到的困难及解决思路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- 困难 1：... 解决：...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- 困难 2：... 解决：...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## 合并后项目整体形态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描述合并后项目的整体状态，包括新增/变更/删除的模块、接口、数据库表等。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## 自检清单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- [ ] 代码符合 ESLint 规范，无 Lint 错误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- [ ] 所有测试通过，覆盖率达标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- [ ] 已更新相关文档（API 文档、注释）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- [ ] 无硬编码的配置信息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- [ ] 已在本地完成功能验证</w:t>
      </w:r>
    </w:p>
    <w:p>
      <w:pPr>
        <w:spacing w:after="60"/>
      </w:pPr>
    </w:p>
    <w:p>
      <w:pPr>
        <w:pStyle w:val="Heading2"/>
        <w:spacing w:after="160" w:before="360"/>
      </w:pPr>
      <w:r>
        <w:rPr>
          <w:rFonts w:eastAsia="Microsoft YaHei"/>
          <w:b/>
          <w:bCs/>
          <w:sz w:val="30"/>
          <w:szCs w:val="30"/>
        </w:rPr>
        <w:t xml:space="preserve">4.3 分支管理策略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采用 Git Flow 简化版分支策略，确保开发流程清晰可控：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shd w:fill="2B579A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分支</w:t>
            </w:r>
          </w:p>
        </w:tc>
        <w:tc>
          <w:tcPr>
            <w:tcW w:type="dxa" w:w="2340"/>
            <w:shd w:fill="2B579A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命名规则</w:t>
            </w:r>
          </w:p>
        </w:tc>
        <w:tc>
          <w:tcPr>
            <w:tcW w:type="dxa" w:w="2340"/>
            <w:shd w:fill="2B579A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340"/>
            <w:shd w:fill="2B579A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生命周期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main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main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生产环境代码，始终保持可部署状态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永久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develop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develop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开发集成分支，集成各功能分支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永久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功能分支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feature/issue-{id}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开发具体功能或需求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合并后删除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修复分支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hotfix/issue-{id}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紧急修复生产问题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合并后删除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发布分支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release/v{version}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发布前的集成与验证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合并后删除</w:t>
            </w:r>
          </w:p>
        </w:tc>
      </w:tr>
    </w:tbl>
    <w:p>
      <w:pPr>
        <w:spacing w:after="60"/>
      </w:pP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分支流转规则：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从 develop 创建 feature/issue-{id} 分支进行开发。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开发完成后提交 PR 到 develop，CI 通过后合并。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当 develop 积累足够功能后，创建 release/v{version} 分支进行发布验证。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验证通过后，release 分支同时合并到 main（打 Tag）和 develop。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生产问题从 main 创建 hotfix/issue-{id} 分支，修复后同时合并到 main 和 develop。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eastAsia="Microsoft YaHei"/>
          <w:b/>
          <w:bCs/>
          <w:sz w:val="36"/>
          <w:szCs w:val="36"/>
        </w:rPr>
        <w:t xml:space="preserve">5. 数据库迁移策略</w:t>
      </w:r>
    </w:p>
    <w:p>
      <w:pPr>
        <w:pStyle w:val="Heading2"/>
        <w:spacing w:after="160" w:before="360"/>
      </w:pPr>
      <w:r>
        <w:rPr>
          <w:rFonts w:eastAsia="Microsoft YaHei"/>
          <w:b/>
          <w:bCs/>
          <w:sz w:val="30"/>
          <w:szCs w:val="30"/>
        </w:rPr>
        <w:t xml:space="preserve">5.1 旧系统分析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旧系统基于 Java Hibernate/JPA ORM，实体映射关系如下：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实体类使用 @Entity、@Table、@Column 等注解定义数据模型。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关系映射使用 @OneToMany、@ManyToOne、@ManyToMany 等注解。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继承关系使用 @Inheritance 策略（SINGLE_TABLE、JOINED、TABLE_PER_CLASS）。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命名策略：Java 驼峰命名映射到数据库下划线命名（SpringPhysicalNamingStrategy）。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迁移前需要完成以下分析工作：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梳理所有实体类及其字段、类型、约束。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分析实体间关系（一对一、一对多、多对多），绘制 ER 图。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识别自定义 SQL 查询、存储过程、触发器。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分析数据量级和增长趋势，评估迁移时间窗口。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识别枚举类型、默认值、计算字段等特殊处理。</w:t>
      </w:r>
    </w:p>
    <w:p>
      <w:pPr>
        <w:pStyle w:val="Heading2"/>
        <w:spacing w:after="160" w:before="360"/>
      </w:pPr>
      <w:r>
        <w:rPr>
          <w:rFonts w:eastAsia="Microsoft YaHei"/>
          <w:b/>
          <w:bCs/>
          <w:sz w:val="30"/>
          <w:szCs w:val="30"/>
        </w:rPr>
        <w:t xml:space="preserve">5.2 新系统 Schema 设计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新系统使用 Prisma Schema 声明式定义数据模型，以下以客户模块为例：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// apps/server/prisma/schema.prisma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generator client {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provider = "prisma-client-js"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}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datasource db {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provider = "mysql"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url      = env("CRM_DATABASE_URL")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}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model Customer {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id          Int       @id @default(autoincrement())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name        String    @db.VarChar(100)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email       String?   @db.VarChar(255)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phone       String?   @db.VarChar(20)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company     String?   @db.VarChar(200)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source      Source    @default(OTHER)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status      Status    @default(ACTIVE)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level       Level     @default(NORMAL)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remark      String?   @db.Text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createdById Int?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createdBy   User?     @relation(fields: [createdById], references: [id])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orders      Order[]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createdAt   DateTime  @default(now())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updatedAt   DateTime  @updatedAt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@@index([email])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@@index([phone])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@@index([company])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@@map("customers")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}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enum Source {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WEB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REFERRAL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ADVERTISEMENT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EXHIBITION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OTHER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}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enum Status {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ACTIVE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INACTIVE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POTENTIAL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}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/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enum Level {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VIP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IMPORTANT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NORMAL</w:t>
      </w:r>
    </w:p>
    <w:p>
      <w:pPr>
        <w:spacing w:after="0" w:line="260"/>
        <w:ind w:left="48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}</w:t>
      </w:r>
    </w:p>
    <w:p>
      <w:pPr>
        <w:spacing w:after="60"/>
      </w:pPr>
    </w:p>
    <w:p>
      <w:pPr>
        <w:pStyle w:val="Heading2"/>
        <w:spacing w:after="160" w:before="360"/>
      </w:pPr>
      <w:r>
        <w:rPr>
          <w:rFonts w:eastAsia="Microsoft YaHei"/>
          <w:b/>
          <w:bCs/>
          <w:sz w:val="30"/>
          <w:szCs w:val="30"/>
        </w:rPr>
        <w:t xml:space="preserve">5.3 数据迁移方案</w:t>
      </w: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5.3.1 阶段一：Schema 对齐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将 Java Entity 映射转换为 Prisma Schema，确保数据结构一致：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逐一分析 Java 实体类，提取字段名、类型、约束、关系。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将 Java 类型映射为 Prisma 类型（String、Int、BigInt、DateTime、Json 等）。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处理 JPA 特有的继承策略（使用 Prisma 的关系模型替代）。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编写 Prisma Schema，确保与旧数据库表结构完全对齐。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使用 prisma db pull 从现有数据库反向生成 Schema 作为基准对照。</w:t>
      </w: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5.3.2 阶段二：数据迁移脚本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使用 Prisma Migrate + 自定义迁移脚本完成数据迁移：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使用 prisma migrate dev 生成初始迁移文件。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对于复杂的数据转换（如字段拆分、类型变更、数据清洗），编写自定义 SQL 迁移脚本。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迁移脚本支持幂等性，可重复执行而不产生副作用。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迁移前自动备份数据库，迁移失败时支持快速回滚。</w:t>
      </w: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5.3.3 阶段三：双写验证期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新旧系统并行运行期间，通过以下机制保证数据一致性：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双写策略：所有写操作同时写入新旧数据库，通过消息队列异步同步。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数据校验：定时任务对比新旧数据库数据，生成一致性报告。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读流量切换：通过 API 网关逐步将读流量从旧系统切换到新系统（10% -&gt; 50% -&gt; 100%）。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监控告警：实时监控新旧系统数据差异，差异超过阈值时自动告警。</w:t>
      </w: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5.3.4 阶段四：切换与回滚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在双写验证期确认数据一致性后，执行最终切换：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选择低峰期执行切换操作。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停止旧系统写入，确认最终数据同步完成。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将所有流量切换到新系统。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保留旧系统只读模式运行 1-2 周，以备紧急回滚。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确认新系统稳定后，下线旧系统。</w:t>
      </w:r>
    </w:p>
    <w:p>
      <w:pPr>
        <w:pStyle w:val="Heading2"/>
        <w:spacing w:after="160" w:before="360"/>
      </w:pPr>
      <w:r>
        <w:rPr>
          <w:rFonts w:eastAsia="Microsoft YaHei"/>
          <w:b/>
          <w:bCs/>
          <w:sz w:val="30"/>
          <w:szCs w:val="30"/>
        </w:rPr>
        <w:t xml:space="preserve">5.4 Prisma 迁移工作流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日常开发中的 Prisma 迁移工作流如下：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修改 schema.prisma 文件中的数据模型。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运行 pnpm prisma migrate dev --name descriptive-name 生成迁移文件。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检查自动生成的 SQL 迁移脚本，必要时手动调整。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运行 pnpm prisma generate 重新生成 Prisma Client。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提交迁移文件和 Schema 变更到代码仓库。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CI 流水线中运行 pnpm prisma migrate deploy 应用待执行的迁移。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eastAsia="Microsoft YaHei"/>
          <w:b/>
          <w:bCs/>
          <w:sz w:val="36"/>
          <w:szCs w:val="36"/>
        </w:rPr>
        <w:t xml:space="preserve">6. 重构实施路线图（Roadmap）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以下路线图总计约 21 周（约 5 个月），每个 Phase 严格遵循"创建 Issue -&gt; 开发与测试 -&gt; PR 与 CI 校验 -&gt; 合并主分支"的闭环思维。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shd w:fill="2B579A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shd w:fill="2B579A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2340"/>
            <w:shd w:fill="2B579A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2340"/>
            <w:shd w:fill="2B579A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核心交付物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Phase 0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工程化基础设施搭建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2 周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Monorepo 骨架、CI 流水线、代码规范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Phase 1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核心领域模型与数据库层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3 周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Prisma Schema、数据迁移脚本、Repository 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Phase 2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后端 API 服务层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4 周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RESTful API、认证授权、Swagger 文档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Phase 3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前端 Web 应用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4 周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Vue 3 SPA、核心页面、状态管理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Phase 4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移动端 UniApp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3 周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UniApp 应用、核心功能页面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Phase 5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集成测试与性能优化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2 周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E2E 测试、性能基准、优化报告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Phase 6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数据迁移与灰度发布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3 周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数据迁移、灰度发布、监控体系</w:t>
            </w:r>
          </w:p>
        </w:tc>
      </w:tr>
    </w:tbl>
    <w:p>
      <w:pPr>
        <w:spacing w:after="60"/>
      </w:pPr>
    </w:p>
    <w:p>
      <w:pPr>
        <w:pStyle w:val="Heading2"/>
        <w:spacing w:after="160" w:before="360"/>
      </w:pPr>
      <w:r>
        <w:rPr>
          <w:rFonts w:eastAsia="Microsoft YaHei"/>
          <w:b/>
          <w:bCs/>
          <w:sz w:val="30"/>
          <w:szCs w:val="30"/>
        </w:rPr>
        <w:t xml:space="preserve">Phase 0：工程化基础设施搭建（2 周）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本阶段目标是搭建完整的工程化基础设施，为后续开发提供坚实的基座。</w:t>
      </w: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Issue 示例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#001 [infra] 初始化 pnpm Monorepo 项目结构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#002 [infra] 配置 Turborepo 构建编排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#003 [infra] 配置 ESLint + Prettier + Husky + Commitlint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#004 [ci] 搭建 GitHub Actions CI 流水线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#005 [infra] 配置环境变量管理方案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#006 [docs] 编写 GitHub Issue/PR 模板</w:t>
      </w: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交付物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可运行的 Monorepo 项目骨架（pnpm install + pnpm build 成功）。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CI 流水线（Lint + Type Check + Test + Build 全部通过）。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代码规范配置（ESLint、Prettier、Commitlint）。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GitHub Issue/PR 模板。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环境变量管理方案及 .env.example 文件。</w:t>
      </w:r>
    </w:p>
    <w:p>
      <w:pPr>
        <w:pStyle w:val="Heading2"/>
        <w:spacing w:after="160" w:before="360"/>
      </w:pPr>
      <w:r>
        <w:rPr>
          <w:rFonts w:eastAsia="Microsoft YaHei"/>
          <w:b/>
          <w:bCs/>
          <w:sz w:val="30"/>
          <w:szCs w:val="30"/>
        </w:rPr>
        <w:t xml:space="preserve">Phase 1：核心领域模型与数据库层（3 周）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本阶段目标是完成核心业务领域模型的定义和数据库访问层的实现。</w:t>
      </w: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Issue 示例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#010 [domain] 定义客户（Customer）领域模型和 Prisma Schema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#011 [domain] 定义订单（Order）领域模型和 Prisma Schema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#012 [domain] 定义产品（Product）领域模型和 Prisma Schema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#013 [domain] 定义用户（User）和权限（Role）模型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#014 [infra] 实现 Prisma Service 封装（事务管理、分页、软删除）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#015 [test] 编写 Repository 层单元测试（覆盖率 &gt;= 90%）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#016 [shared] 定义共享类型包（DTO、枚举、接口）</w:t>
      </w: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交付物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完整的 Prisma Schema（覆盖所有核心业务实体）。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Prisma Service 封装层（支持事务、分页、软删除、复杂查询）。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共享类型定义包（@crm-eb/shared-types）。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Repository 层单元测试（覆盖率 &gt;= 90%）。</w:t>
      </w:r>
    </w:p>
    <w:p>
      <w:pPr>
        <w:pStyle w:val="Heading2"/>
        <w:spacing w:after="160" w:before="360"/>
      </w:pPr>
      <w:r>
        <w:rPr>
          <w:rFonts w:eastAsia="Microsoft YaHei"/>
          <w:b/>
          <w:bCs/>
          <w:sz w:val="30"/>
          <w:szCs w:val="30"/>
        </w:rPr>
        <w:t xml:space="preserve">Phase 2：后端 API 服务层（4 周）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本阶段目标是实现完整的后端 RESTful API 服务，包括认证授权、业务逻辑和 API 文档。</w:t>
      </w: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Issue 示例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#020 [server] 搭建 NestJS 项目骨架（模块结构、全局配置）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#021 [server] 实现 JWT 认证模块（登录、注册、Token 刷新）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#022 [server] 实现 RBAC 权限控制（Guard、Decorator）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#023 [server] 实现客户模块 CRUD API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#024 [server] 实现订单模块 CRUD API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#025 [server] 实现产品模块 CRUD API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#026 [server] 集成 Swagger API 文档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#027 [server] 实现全局异常过滤器和响应格式化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#028 [test] 编写 API 集成测试（覆盖率 &gt;= 80%）</w:t>
      </w: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交付物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完整的 NestJS 后端服务（可本地启动、可通过 Swagger 测试）。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JWT 认证 + RBAC 权限控制系统。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核心业务模块 API（客户、订单、产品）。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Swagger API 文档（自动生成，与代码同步）。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API 集成测试（覆盖率 &gt;= 80%）。</w:t>
      </w:r>
    </w:p>
    <w:p>
      <w:pPr>
        <w:pStyle w:val="Heading2"/>
        <w:spacing w:after="160" w:before="360"/>
      </w:pPr>
      <w:r>
        <w:rPr>
          <w:rFonts w:eastAsia="Microsoft YaHei"/>
          <w:b/>
          <w:bCs/>
          <w:sz w:val="30"/>
          <w:szCs w:val="30"/>
        </w:rPr>
        <w:t xml:space="preserve">Phase 3：前端 Web 应用（4 周）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本阶段目标是完成 Vue 3 Web 前端应用的核心功能开发。</w:t>
      </w: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Issue 示例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#030 [web] 搭建 Vue 3 + Vite 项目骨架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#031 [web] 实现登录/注册页面及认证流程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#032 [web] 实现主布局（侧边栏、顶部导航、面包屑）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#033 [web] 实现客户管理页面（列表、搜索、新增、编辑、详情）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#034 [web] 实现订单管理页面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#035 [web] 实现产品管理页面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#036 [web] 实现 Pinia 状态管理（用户、权限、UI 状态）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#037 [web] 封装 Axios 请求层（拦截器、错误处理、Token 刷新）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#038 [web] 实现数据看板（Dashboard）页面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#039 [test] 编写前端组件单元测试</w:t>
      </w: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交付物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可运行的 Vue 3 Web 应用（本地开发环境）。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核心业务页面（客户、订单、产品、看板）。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完整的认证流程和权限控制。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Axios 请求层封装。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前端组件单元测试。</w:t>
      </w:r>
    </w:p>
    <w:p>
      <w:pPr>
        <w:pStyle w:val="Heading2"/>
        <w:spacing w:after="160" w:before="360"/>
      </w:pPr>
      <w:r>
        <w:rPr>
          <w:rFonts w:eastAsia="Microsoft YaHei"/>
          <w:b/>
          <w:bCs/>
          <w:sz w:val="30"/>
          <w:szCs w:val="30"/>
        </w:rPr>
        <w:t xml:space="preserve">Phase 4：移动端 UniApp（3 周）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本阶段目标是完成 UniApp 移动端应用的核心功能开发，复用共享代码。</w:t>
      </w: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Issue 示例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#040 [mobile] 搭建 UniApp 项目骨架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#041 [mobile] 实现登录页面及认证流程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#042 [mobile] 实现客户列表和详情页面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#043 [mobile] 实现订单列表和创建页面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#044 [mobile] 实现消息通知模块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#045 [shared] 抽取前后端共享 API 调用层</w:t>
      </w: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交付物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可运行的 UniApp 应用（H5 + 微信小程序）。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核心功能页面（登录、客户、订单、消息）。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共享 API 调用层（@crm-eb/shared-api-client）。</w:t>
      </w:r>
    </w:p>
    <w:p>
      <w:pPr>
        <w:pStyle w:val="Heading2"/>
        <w:spacing w:after="160" w:before="360"/>
      </w:pPr>
      <w:r>
        <w:rPr>
          <w:rFonts w:eastAsia="Microsoft YaHei"/>
          <w:b/>
          <w:bCs/>
          <w:sz w:val="30"/>
          <w:szCs w:val="30"/>
        </w:rPr>
        <w:t xml:space="preserve">Phase 5：集成测试与性能优化（2 周）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本阶段目标是建立完善的测试体系和性能基准，确保系统质量。</w:t>
      </w: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Issue 示例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#050 [test] 搭建 Playwright E2E 测试框架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#051 [test] 编写核心业务流程 E2E 测试（登录 -&gt; 创建客户 -&gt; 创建订单）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#052 [perf] 后端 API 性能基准测试（使用 autocannon/k6）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#053 [perf] 前端性能优化（代码分割、懒加载、图片优化）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#054 [perf] 数据库查询优化（慢查询分析、索引优化）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#055 [test] 补充边界条件和异常场景测试</w:t>
      </w: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交付物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E2E 测试套件（覆盖核心业务流程）。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性能基准报告（API 响应时间、前端加载时间）。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优化后的构建产物（代码分割、Tree-shaking）。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数据库索引优化报告。</w:t>
      </w:r>
    </w:p>
    <w:p>
      <w:pPr>
        <w:pStyle w:val="Heading2"/>
        <w:spacing w:after="160" w:before="360"/>
      </w:pPr>
      <w:r>
        <w:rPr>
          <w:rFonts w:eastAsia="Microsoft YaHei"/>
          <w:b/>
          <w:bCs/>
          <w:sz w:val="30"/>
          <w:szCs w:val="30"/>
        </w:rPr>
        <w:t xml:space="preserve">Phase 6：数据迁移与灰度发布（3 周）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本阶段目标是将旧系统数据安全迁移到新系统，并通过灰度发布逐步切换流量。</w:t>
      </w: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Issue 示例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#060 [migration] 编写数据迁移脚本（Java Entity -&gt; Prisma Schema）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#061 [migration] 执行全量数据迁移并验证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#062 [infra] 搭建双写机制（新旧系统数据同步）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#063 [infra] 实现数据一致性校验工具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#064 [deploy] 搭建灰度发布基础设施（Nginx/网关流量切换）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#065 [deploy] 灰度发布执行（10% -&gt; 50% -&gt; 100%）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#066 [monitor] 搭建监控告警体系（日志、指标、告警）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#067 [deploy] 旧系统下线与清理</w:t>
      </w:r>
    </w:p>
    <w:p>
      <w:pPr>
        <w:pStyle w:val="Heading3"/>
        <w:spacing w:after="120" w:before="240"/>
      </w:pPr>
      <w:r>
        <w:rPr>
          <w:rFonts w:eastAsia="Microsoft YaHei"/>
          <w:b/>
          <w:bCs/>
          <w:sz w:val="26"/>
          <w:szCs w:val="26"/>
        </w:rPr>
        <w:t xml:space="preserve">交付物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数据迁移脚本及执行报告。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双写机制及数据一致性校验工具。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灰度发布方案及执行记录。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监控告警体系（Prometheus + Grafana 或类似方案）。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sz w:val="22"/>
          <w:szCs w:val="22"/>
        </w:rPr>
        <w:t xml:space="preserve">旧系统下线确认报告。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eastAsia="Microsoft YaHei"/>
          <w:b/>
          <w:bCs/>
          <w:sz w:val="36"/>
          <w:szCs w:val="36"/>
        </w:rPr>
        <w:t xml:space="preserve">7. 风险评估与应对措施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shd w:fill="2B579A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风险类别</w:t>
            </w:r>
          </w:p>
        </w:tc>
        <w:tc>
          <w:tcPr>
            <w:tcW w:type="dxa" w:w="2340"/>
            <w:shd w:fill="2B579A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2340"/>
            <w:shd w:fill="2B579A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影响程度</w:t>
            </w:r>
          </w:p>
        </w:tc>
        <w:tc>
          <w:tcPr>
            <w:tcW w:type="dxa" w:w="2340"/>
            <w:shd w:fill="2B579A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技术风险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TypeScript/Node.js 技术栈学习曲线导致开发效率低于预期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提前组织技术培训；建立技术分享机制；关键模块由资深开发牵头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技术风险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Prisma 与 MySQL 复杂查询的兼容性问题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提前进行 PoC 验证；保留原生 SQL 逃生舱；建立 Prisma 最佳实践文档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技术风险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UniApp 跨平台兼容性问题（尤其是原生插件）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优先使用官方组件和插件；提前在各平台测试；准备平台特定降级方案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人员风险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核心开发人员离职导致项目中断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代码规范 + 完善文档降低知识壁垒；Code Review 确保代码共享；结对编程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人员风险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团队对新技术栈接受度低，抵触情绪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充分沟通重构价值和长期收益；渐进式迁移降低学习压力；设立技术导师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数据风险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数据迁移过程中数据丢失或损坏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迁移前完整备份；迁移脚本支持幂等和回滚；双写验证期确保一致性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数据风险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新旧系统数据不一致导致业务错误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实时数据校验工具；差异告警机制；保留旧系统只读模式作为应急方案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进度风险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需求变更导致范围蔓延，延期交付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严格的 Issue 管理和变更控制流程；Phase 化交付，每个 Phase 独立验收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进度风险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第三方依赖（库、服务）升级导致兼容性问题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  <w:jc w:val="left"/>
            </w:pPr>
            <w:r>
              <w:rPr>
                <w:rFonts w:eastAsia="Microsoft YaHei"/>
                <w:sz w:val="20"/>
                <w:szCs w:val="20"/>
              </w:rPr>
              <w:t xml:space="preserve">锁定依赖版本；定期更新并测试；使用 Dependabot 自动检测安全更新</w:t>
            </w:r>
          </w:p>
        </w:tc>
      </w:tr>
    </w:tbl>
    <w:p>
      <w:pPr>
        <w:spacing w:after="60"/>
      </w:pP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风险应对总体策略：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预防为主：通过培训、文档、规范降低风险发生概率。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监控为辅：通过 CI/CD、数据校验、性能监控及时发现风险信号。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sz w:val="22"/>
          <w:szCs w:val="22"/>
        </w:rPr>
        <w:t xml:space="preserve">预案兜底：为每个高风险项制定详细的应急预案，确保快速响应。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eastAsia="Microsoft YaHei"/>
          <w:b/>
          <w:bCs/>
          <w:sz w:val="36"/>
          <w:szCs w:val="36"/>
        </w:rPr>
        <w:t xml:space="preserve">8. 总结与下一步行动</w:t>
      </w:r>
    </w:p>
    <w:p>
      <w:pPr>
        <w:pStyle w:val="Heading2"/>
        <w:spacing w:after="160" w:before="360"/>
      </w:pPr>
      <w:r>
        <w:rPr>
          <w:rFonts w:eastAsia="Microsoft YaHei"/>
          <w:b/>
          <w:bCs/>
          <w:sz w:val="30"/>
          <w:szCs w:val="30"/>
        </w:rPr>
        <w:t xml:space="preserve">8.1 总结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本方案从项目背景、架构设计、工程化基础设施、研发模板、数据库迁移、实施路线图和风险评估七个维度，全面规划了 CRM-EB 遗留系统从 Java 到 TypeScript/JavaScript 的重构路径。核心要点如下：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b/>
          <w:bCs/>
          <w:sz w:val="22"/>
          <w:szCs w:val="22"/>
        </w:rPr>
        <w:t xml:space="preserve">技术选型成熟可靠：</w:t>
      </w:r>
      <w:r>
        <w:rPr>
          <w:rFonts w:eastAsia="Microsoft YaHei"/>
          <w:sz w:val="22"/>
          <w:szCs w:val="22"/>
        </w:rPr>
        <w:t xml:space="preserve">NestJS + Prisma + Vue 3 + UniApp 的组合经过大量企业级项目验证，社区活跃、文档完善、生态丰富。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b/>
          <w:bCs/>
          <w:sz w:val="22"/>
          <w:szCs w:val="22"/>
        </w:rPr>
        <w:t xml:space="preserve">工程化体系完备：</w:t>
      </w:r>
      <w:r>
        <w:rPr>
          <w:rFonts w:eastAsia="Microsoft YaHei"/>
          <w:sz w:val="22"/>
          <w:szCs w:val="22"/>
        </w:rPr>
        <w:t xml:space="preserve">从代码规范（ESLint/Prettier/Commitlint）到 CI/CD（GitHub Actions）再到研发模板（Issue/PR/Branch），形成完整的工程化闭环。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b/>
          <w:bCs/>
          <w:sz w:val="22"/>
          <w:szCs w:val="22"/>
        </w:rPr>
        <w:t xml:space="preserve">迁移策略安全可控：</w:t>
      </w:r>
      <w:r>
        <w:rPr>
          <w:rFonts w:eastAsia="Microsoft YaHei"/>
          <w:sz w:val="22"/>
          <w:szCs w:val="22"/>
        </w:rPr>
        <w:t xml:space="preserve">渐进式迁移 + 双写验证 + 灰度发布的三重保障，确保业务零停机过渡。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eastAsia="Microsoft YaHei"/>
          <w:b/>
          <w:bCs/>
          <w:sz w:val="22"/>
          <w:szCs w:val="22"/>
        </w:rPr>
        <w:t xml:space="preserve">质量保障体系健全：</w:t>
      </w:r>
      <w:r>
        <w:rPr>
          <w:rFonts w:eastAsia="Microsoft YaHei"/>
          <w:sz w:val="22"/>
          <w:szCs w:val="22"/>
        </w:rPr>
        <w:t xml:space="preserve">单元测试 + 集成测试 + E2E 测试的三层测试体系，配合 CI 合并门禁，确保每次变更的质量。</w:t>
      </w:r>
    </w:p>
    <w:p>
      <w:pPr>
        <w:pStyle w:val="Heading2"/>
        <w:spacing w:after="160" w:before="360"/>
      </w:pPr>
      <w:r>
        <w:rPr>
          <w:rFonts w:eastAsia="Microsoft YaHei"/>
          <w:b/>
          <w:bCs/>
          <w:sz w:val="30"/>
          <w:szCs w:val="30"/>
        </w:rPr>
        <w:t xml:space="preserve">8.2 下一步行动</w:t>
      </w: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为确保方案顺利落地，建议按以下优先级推进下一步工作：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b/>
          <w:bCs/>
          <w:sz w:val="22"/>
          <w:szCs w:val="22"/>
        </w:rPr>
        <w:t xml:space="preserve">方案评审（第 1 周）：</w:t>
      </w:r>
      <w:r>
        <w:rPr>
          <w:rFonts w:eastAsia="Microsoft YaHei"/>
          <w:sz w:val="22"/>
          <w:szCs w:val="22"/>
        </w:rPr>
        <w:t xml:space="preserve">组织技术团队、产品团队、运维团队对本方案进行评审，收集反馈并修订。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b/>
          <w:bCs/>
          <w:sz w:val="22"/>
          <w:szCs w:val="22"/>
        </w:rPr>
        <w:t xml:space="preserve">团队组建与培训（第 1-2 周）：</w:t>
      </w:r>
      <w:r>
        <w:rPr>
          <w:rFonts w:eastAsia="Microsoft YaHei"/>
          <w:sz w:val="22"/>
          <w:szCs w:val="22"/>
        </w:rPr>
        <w:t xml:space="preserve">确定项目组成员，组织 NestJS、Prisma、Vue 3 技术培训，确保团队具备基本的技术能力。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b/>
          <w:bCs/>
          <w:sz w:val="22"/>
          <w:szCs w:val="22"/>
        </w:rPr>
        <w:t xml:space="preserve">启动 Phase 0（第 2 周）：</w:t>
      </w:r>
      <w:r>
        <w:rPr>
          <w:rFonts w:eastAsia="Microsoft YaHei"/>
          <w:sz w:val="22"/>
          <w:szCs w:val="22"/>
        </w:rPr>
        <w:t xml:space="preserve">创建 Phase 0 相关 Issue，开始搭建 Monorepo 骨架和 CI 流水线。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b/>
          <w:bCs/>
          <w:sz w:val="22"/>
          <w:szCs w:val="22"/>
        </w:rPr>
        <w:t xml:space="preserve">PoC 验证（第 2-3 周）：</w:t>
      </w:r>
      <w:r>
        <w:rPr>
          <w:rFonts w:eastAsia="Microsoft YaHei"/>
          <w:sz w:val="22"/>
          <w:szCs w:val="22"/>
        </w:rPr>
        <w:t xml:space="preserve">选择一个核心模块（如客户管理）进行端到端 PoC 验证，验证技术方案的可行性。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eastAsia="Microsoft YaHei"/>
          <w:b/>
          <w:bCs/>
          <w:sz w:val="22"/>
          <w:szCs w:val="22"/>
        </w:rPr>
        <w:t xml:space="preserve">定期回顾（每两周）：</w:t>
      </w:r>
      <w:r>
        <w:rPr>
          <w:rFonts w:eastAsia="Microsoft YaHei"/>
          <w:sz w:val="22"/>
          <w:szCs w:val="22"/>
        </w:rPr>
        <w:t xml:space="preserve">每两周进行一次项目回顾，评估进度、识别风险、调整计划。</w:t>
      </w:r>
    </w:p>
    <w:p>
      <w:pPr>
        <w:spacing w:after="60"/>
      </w:pPr>
    </w:p>
    <w:p>
      <w:pPr>
        <w:spacing w:after="120" w:line="360"/>
        <w:ind w:firstLine="480"/>
      </w:pPr>
      <w:r>
        <w:rPr>
          <w:rFonts w:eastAsia="Microsoft YaHei"/>
          <w:sz w:val="22"/>
          <w:szCs w:val="22"/>
        </w:rPr>
        <w:t xml:space="preserve">本方案将根据项目推进情况持续迭代更新，确保始终与实际需求和技术发展保持同步。</w:t>
      </w:r>
    </w:p>
    <w:sectPr>
      <w:headerReference w:type="default" r:id="rId10"/>
      <w:footerReference w:type="default" r:id="rId8"/>
      <w:pgSz w:w="11908" w:h="16833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eastAsia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/ </w:t>
    </w:r>
    <w:r>
      <w:rPr>
        <w:rFonts w:eastAsia="Microsoft YaHe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eastAsia="Microsoft YaHei"/>
        <w:i/>
        <w:iCs/>
        <w:color w:val="808080"/>
        <w:sz w:val="16"/>
        <w:szCs w:val="16"/>
      </w:rPr>
      <w:t xml:space="preserve">CRM-EB 遗留系统重构规划及工程化落地方案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  <w:rPr>
        <w:rFonts w:eastAsia="Microsoft YaHei"/>
        <w:sz w:val="22"/>
        <w:szCs w:val="22"/>
      </w:rPr>
    </w:lvl>
    <w:lvl w:ilvl="1" w15:tentative="1">
      <w:start w:val="1"/>
      <w:numFmt w:val="lowerLetter"/>
      <w:lvlText w:val="%2)"/>
      <w:lvlJc w:val="start"/>
      <w:pPr>
        <w:ind w:left="1080" w:hanging="360"/>
      </w:pPr>
      <w:rPr>
        <w:rFonts w:eastAsia="Microsoft YaHe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eastAsia="Microsoft YaHei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80"/>
    </w:pPr>
    <w:rPr>
      <w:rFonts w:eastAsia="Microsoft YaHei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</w:pPr>
    <w:rPr>
      <w:rFonts w:eastAsia="Microsoft YaHei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eastAsia="Microsoft YaHei"/>
      <w:b/>
      <w:bCs/>
      <w:color w:val="404040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2026-05-20T15:07:28.517Z</dcterms:created>
  <dcterms:modified xsi:type="dcterms:W3CDTF">2026-05-20T15:07:28.517Z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