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1E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CE481E" w:rsidRPr="00CB5FF6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CE481E" w:rsidRPr="003560A9" w:rsidRDefault="00CE481E" w:rsidP="00CE481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CE481E" w:rsidRPr="00CB5FF6" w:rsidRDefault="00CE481E" w:rsidP="00CE481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CE481E" w:rsidRPr="00CB5FF6" w:rsidRDefault="00AA131A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93345</wp:posOffset>
                </wp:positionV>
                <wp:extent cx="6264275" cy="0"/>
                <wp:effectExtent l="12700" t="15875" r="19050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BAC0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92.7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" strokeweight="1.75pt"/>
            </w:pict>
          </mc:Fallback>
        </mc:AlternateConten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«Системы управления, информатика и электроэнергетика»</w:t>
      </w:r>
      <w:r w:rsidR="00EB3974">
        <w:rPr>
          <w:b/>
          <w:bCs/>
          <w:sz w:val="22"/>
          <w:szCs w:val="22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304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EB3974">
        <w:rPr>
          <w:b/>
          <w:bCs/>
          <w:sz w:val="24"/>
          <w:szCs w:val="24"/>
          <w:u w:val="single"/>
          <w:lang w:val="ru-RU"/>
        </w:rPr>
        <w:tab/>
      </w:r>
      <w:r w:rsidR="00EB3974" w:rsidRPr="00EB3974">
        <w:rPr>
          <w:b/>
          <w:bCs/>
          <w:sz w:val="22"/>
          <w:szCs w:val="22"/>
          <w:u w:val="single"/>
          <w:lang w:val="ru-RU"/>
        </w:rPr>
        <w:t>230100 Информатика и вычислительная техника</w:t>
      </w:r>
      <w:r w:rsidR="00EB3974" w:rsidRPr="00CB5FF6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sz w:val="22"/>
          <w:szCs w:val="22"/>
          <w:u w:val="single"/>
          <w:lang w:val="ru-RU"/>
        </w:rPr>
        <w:t>3О-410Б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EB3974">
        <w:rPr>
          <w:b/>
          <w:bCs/>
          <w:sz w:val="22"/>
          <w:szCs w:val="22"/>
          <w:u w:val="single"/>
          <w:lang w:val="ru-RU"/>
        </w:rPr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8"/>
          <w:szCs w:val="24"/>
          <w:lang w:val="ru-RU" w:eastAsia="en-US"/>
        </w:rPr>
      </w:pPr>
    </w:p>
    <w:p w:rsidR="002A6E96" w:rsidRPr="0024295C" w:rsidRDefault="002A6E96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8"/>
          <w:szCs w:val="24"/>
          <w:lang w:val="ru-RU" w:eastAsia="en-US"/>
        </w:rPr>
      </w:pPr>
    </w:p>
    <w:p w:rsidR="003F2171" w:rsidRPr="00B054C0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b/>
          <w:sz w:val="32"/>
          <w:szCs w:val="24"/>
          <w:lang w:val="ru-RU" w:eastAsia="en-US"/>
        </w:rPr>
      </w:pPr>
      <w:r w:rsidRPr="00B054C0">
        <w:rPr>
          <w:rFonts w:eastAsia="TimesNewRoman"/>
          <w:b/>
          <w:sz w:val="32"/>
          <w:szCs w:val="24"/>
          <w:lang w:val="ru-RU" w:eastAsia="en-US"/>
        </w:rPr>
        <w:t>ДИПЛОМНАЯ РАБОТА</w:t>
      </w:r>
    </w:p>
    <w:p w:rsidR="003C753F" w:rsidRDefault="003C753F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</w:p>
    <w:p w:rsidR="003F2171" w:rsidRPr="00640F30" w:rsidRDefault="003F2171" w:rsidP="00640F30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u w:val="single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На </w:t>
      </w:r>
      <w:proofErr w:type="gramStart"/>
      <w:r>
        <w:rPr>
          <w:rFonts w:eastAsia="TimesNewRoman"/>
          <w:sz w:val="24"/>
          <w:szCs w:val="24"/>
          <w:lang w:val="ru-RU" w:eastAsia="en-US"/>
        </w:rPr>
        <w:t xml:space="preserve">тему: </w:t>
      </w:r>
      <w:r w:rsidR="000A4489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C65D08" w:rsidRPr="00C65D08">
        <w:rPr>
          <w:rFonts w:eastAsia="TimesNewRoman"/>
          <w:sz w:val="24"/>
          <w:szCs w:val="24"/>
          <w:u w:val="single"/>
          <w:lang w:val="ru-RU" w:eastAsia="en-US"/>
        </w:rPr>
        <w:t>разработка</w:t>
      </w:r>
      <w:proofErr w:type="gramEnd"/>
      <w:r w:rsidR="00C65D08" w:rsidRPr="00C65D08">
        <w:rPr>
          <w:rFonts w:eastAsia="TimesNewRoman"/>
          <w:sz w:val="24"/>
          <w:szCs w:val="24"/>
          <w:u w:val="single"/>
          <w:lang w:val="ru-RU" w:eastAsia="en-US"/>
        </w:rPr>
        <w:t xml:space="preserve"> ПО для взаимодействия с модулем GPS Trimble посредством спецоборудования</w:t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640F30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</w:p>
    <w:p w:rsidR="0024295C" w:rsidRDefault="0024295C" w:rsidP="003F2171">
      <w:pPr>
        <w:pStyle w:val="aa"/>
        <w:tabs>
          <w:tab w:val="left" w:pos="6237"/>
        </w:tabs>
        <w:spacing w:line="360" w:lineRule="auto"/>
        <w:rPr>
          <w:rFonts w:eastAsia="TimesNewRoman"/>
          <w:sz w:val="24"/>
          <w:szCs w:val="24"/>
          <w:lang w:val="ru-RU" w:eastAsia="en-US"/>
        </w:rPr>
      </w:pP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Автор</w:t>
      </w:r>
      <w:r w:rsidR="002B0A63">
        <w:rPr>
          <w:rFonts w:eastAsia="TimesNewRoman"/>
          <w:sz w:val="24"/>
          <w:szCs w:val="24"/>
          <w:lang w:val="ru-RU" w:eastAsia="en-US"/>
        </w:rPr>
        <w:t xml:space="preserve"> квалификационной </w:t>
      </w:r>
      <w:proofErr w:type="gramStart"/>
      <w:r w:rsidR="002B0A63">
        <w:rPr>
          <w:rFonts w:eastAsia="TimesNewRoman"/>
          <w:sz w:val="24"/>
          <w:szCs w:val="24"/>
          <w:lang w:val="ru-RU" w:eastAsia="en-US"/>
        </w:rPr>
        <w:t>работы:</w:t>
      </w:r>
      <w:r w:rsidR="002B0A63" w:rsidRPr="002B0A63">
        <w:rPr>
          <w:rFonts w:eastAsia="TimesNewRoman"/>
          <w:sz w:val="24"/>
          <w:szCs w:val="24"/>
          <w:lang w:val="ru-RU" w:eastAsia="en-US"/>
        </w:rPr>
        <w:t xml:space="preserve"> </w:t>
      </w:r>
      <w:r w:rsidR="00072A27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proofErr w:type="gramEnd"/>
      <w:r w:rsidR="00072A27">
        <w:rPr>
          <w:rFonts w:eastAsia="TimesNewRoman"/>
          <w:sz w:val="24"/>
          <w:szCs w:val="24"/>
          <w:u w:val="single"/>
          <w:lang w:val="ru-RU" w:eastAsia="en-US"/>
        </w:rPr>
        <w:t xml:space="preserve">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>Сомов Дмитрий Николаевич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(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proofErr w:type="gramStart"/>
      <w:r>
        <w:rPr>
          <w:rFonts w:eastAsia="TimesNewRoman"/>
          <w:sz w:val="24"/>
          <w:szCs w:val="24"/>
          <w:lang w:val="ru-RU" w:eastAsia="en-US"/>
        </w:rPr>
        <w:t>Руководитель</w:t>
      </w:r>
      <w:r w:rsidR="002B0A63">
        <w:rPr>
          <w:rFonts w:eastAsia="TimesNewRoman"/>
          <w:sz w:val="24"/>
          <w:szCs w:val="24"/>
          <w:lang w:val="ru-RU" w:eastAsia="en-US"/>
        </w:rPr>
        <w:t xml:space="preserve">: </w:t>
      </w:r>
      <w:r w:rsidR="002B0A63" w:rsidRPr="00733D71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proofErr w:type="gramEnd"/>
      <w:r w:rsidR="002B0A63" w:rsidRPr="00733D71">
        <w:rPr>
          <w:rFonts w:eastAsia="TimesNewRoman"/>
          <w:sz w:val="24"/>
          <w:szCs w:val="24"/>
          <w:u w:val="single"/>
          <w:lang w:val="ru-RU" w:eastAsia="en-US"/>
        </w:rPr>
        <w:t xml:space="preserve">      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>Звонарева Галина Александровна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  </w:t>
      </w:r>
      <w:r w:rsidR="00072A27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(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)</w:t>
      </w:r>
      <w:r>
        <w:rPr>
          <w:rFonts w:eastAsia="TimesNewRoman"/>
          <w:sz w:val="24"/>
          <w:szCs w:val="24"/>
          <w:lang w:val="ru-RU" w:eastAsia="en-US"/>
        </w:rPr>
        <w:t xml:space="preserve"> </w:t>
      </w: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24295C" w:rsidRPr="0024295C" w:rsidRDefault="0024295C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</w:p>
    <w:p w:rsidR="003F2171" w:rsidRPr="0024295C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pacing w:val="40"/>
          <w:sz w:val="24"/>
          <w:szCs w:val="24"/>
          <w:lang w:val="ru-RU" w:eastAsia="en-US"/>
        </w:rPr>
      </w:pPr>
      <w:r w:rsidRPr="0024295C">
        <w:rPr>
          <w:rFonts w:eastAsia="TimesNewRoman"/>
          <w:spacing w:val="40"/>
          <w:sz w:val="24"/>
          <w:szCs w:val="24"/>
          <w:lang w:val="ru-RU" w:eastAsia="en-US"/>
        </w:rPr>
        <w:t>Консультанты: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а)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б)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в)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Рецензент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4"/>
          <w:szCs w:val="24"/>
          <w:lang w:val="ru-RU" w:eastAsia="en-US"/>
        </w:rPr>
      </w:pPr>
    </w:p>
    <w:p w:rsidR="003F2171" w:rsidRPr="0024295C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b/>
          <w:spacing w:val="20"/>
          <w:sz w:val="24"/>
          <w:szCs w:val="24"/>
          <w:lang w:val="ru-RU" w:eastAsia="en-US"/>
        </w:rPr>
      </w:pPr>
      <w:r w:rsidRPr="0024295C">
        <w:rPr>
          <w:rFonts w:eastAsia="TimesNewRoman"/>
          <w:b/>
          <w:spacing w:val="20"/>
          <w:sz w:val="24"/>
          <w:szCs w:val="24"/>
          <w:lang w:val="ru-RU" w:eastAsia="en-US"/>
        </w:rPr>
        <w:t>К защите допустить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Зав. кафедрой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 </w:t>
      </w:r>
      <w:proofErr w:type="spellStart"/>
      <w:r w:rsidR="00F30586">
        <w:rPr>
          <w:rFonts w:eastAsia="TimesNewRoman"/>
          <w:sz w:val="24"/>
          <w:szCs w:val="24"/>
          <w:u w:val="single"/>
          <w:lang w:val="ru-RU" w:eastAsia="en-US"/>
        </w:rPr>
        <w:t>Брехов</w:t>
      </w:r>
      <w:proofErr w:type="spellEnd"/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Олег Михайлович                                                  </w:t>
      </w:r>
      <w:proofErr w:type="gramStart"/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>(</w:t>
      </w:r>
      <w:proofErr w:type="gramEnd"/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</w:t>
      </w:r>
      <w:r w:rsidRPr="0024295C">
        <w:rPr>
          <w:rFonts w:eastAsia="TimesNewRoman"/>
          <w:szCs w:val="24"/>
          <w:lang w:val="ru-RU" w:eastAsia="en-US"/>
        </w:rPr>
        <w:t>Фамилия И. О.</w:t>
      </w:r>
      <w:r w:rsidRPr="0024295C">
        <w:rPr>
          <w:rFonts w:eastAsia="TimesNewRoman"/>
          <w:szCs w:val="24"/>
          <w:lang w:val="ru-RU" w:eastAsia="en-US"/>
        </w:rPr>
        <w:t>)</w:t>
      </w:r>
      <w:r w:rsidR="0024295C" w:rsidRPr="0024295C">
        <w:rPr>
          <w:rFonts w:eastAsia="TimesNewRoman"/>
          <w:szCs w:val="24"/>
          <w:lang w:val="ru-RU" w:eastAsia="en-US"/>
        </w:rPr>
        <w:t xml:space="preserve"> 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proofErr w:type="gramStart"/>
      <w:r>
        <w:rPr>
          <w:rFonts w:eastAsia="TimesNewRoman"/>
          <w:sz w:val="24"/>
          <w:szCs w:val="24"/>
          <w:lang w:val="ru-RU" w:eastAsia="en-US"/>
        </w:rPr>
        <w:t>«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proofErr w:type="gramEnd"/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</w:t>
      </w:r>
      <w:r>
        <w:rPr>
          <w:rFonts w:eastAsia="TimesNewRoman"/>
          <w:sz w:val="24"/>
          <w:szCs w:val="24"/>
          <w:lang w:val="ru-RU" w:eastAsia="en-US"/>
        </w:rPr>
        <w:t xml:space="preserve">» </w:t>
      </w:r>
      <w:r w:rsidR="00F30586">
        <w:rPr>
          <w:rFonts w:eastAsia="TimesNewRoman"/>
          <w:sz w:val="24"/>
          <w:szCs w:val="24"/>
          <w:lang w:val="ru-RU" w:eastAsia="en-US"/>
        </w:rPr>
        <w:t xml:space="preserve">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</w:t>
      </w:r>
      <w:r w:rsidR="00A55853">
        <w:rPr>
          <w:rFonts w:eastAsia="TimesNewRoman"/>
          <w:sz w:val="24"/>
          <w:szCs w:val="24"/>
          <w:lang w:val="ru-RU" w:eastAsia="en-US"/>
        </w:rPr>
        <w:t xml:space="preserve">  </w:t>
      </w:r>
      <w:r>
        <w:rPr>
          <w:rFonts w:eastAsia="TimesNewRoman"/>
          <w:sz w:val="24"/>
          <w:szCs w:val="24"/>
          <w:lang w:val="ru-RU" w:eastAsia="en-US"/>
        </w:rPr>
        <w:t>2018 г.</w:t>
      </w:r>
    </w:p>
    <w:p w:rsidR="0024295C" w:rsidRDefault="0024295C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4"/>
          <w:szCs w:val="24"/>
          <w:lang w:val="ru-RU" w:eastAsia="en-US"/>
        </w:rPr>
      </w:pPr>
    </w:p>
    <w:p w:rsidR="003C753F" w:rsidRDefault="003C753F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4"/>
          <w:szCs w:val="24"/>
          <w:lang w:val="ru-RU" w:eastAsia="en-US"/>
        </w:rPr>
      </w:pPr>
    </w:p>
    <w:p w:rsidR="00A0633B" w:rsidRPr="00A0633B" w:rsidRDefault="0024295C" w:rsidP="00A0633B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Москва</w:t>
      </w:r>
      <w:r w:rsidR="00105BD8">
        <w:rPr>
          <w:rFonts w:eastAsia="TimesNewRoman"/>
          <w:sz w:val="24"/>
          <w:szCs w:val="24"/>
          <w:lang w:val="ru-RU" w:eastAsia="en-US"/>
        </w:rPr>
        <w:t>,</w:t>
      </w:r>
      <w:r>
        <w:rPr>
          <w:rFonts w:eastAsia="TimesNewRoman"/>
          <w:sz w:val="24"/>
          <w:szCs w:val="24"/>
          <w:lang w:val="ru-RU" w:eastAsia="en-US"/>
        </w:rPr>
        <w:t xml:space="preserve"> 2018 г.</w:t>
      </w:r>
      <w:r w:rsidR="00A0633B">
        <w:rPr>
          <w:rFonts w:eastAsia="TimesNewRoman"/>
          <w:sz w:val="24"/>
          <w:szCs w:val="24"/>
          <w:lang w:val="ru-RU" w:eastAsia="en-US"/>
        </w:rPr>
        <w:br w:type="page"/>
      </w:r>
    </w:p>
    <w:p w:rsidR="00A0633B" w:rsidRDefault="00A0633B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lastRenderedPageBreak/>
        <w:t>(здесь и далее будет окончательное задание)</w:t>
      </w:r>
    </w:p>
    <w:p w:rsidR="00A0633B" w:rsidRDefault="00A0633B">
      <w:pPr>
        <w:rPr>
          <w:rFonts w:ascii="Times New Roman" w:eastAsia="TimesNewRoman" w:hAnsi="Times New Roman"/>
          <w:sz w:val="24"/>
          <w:szCs w:val="24"/>
          <w:lang w:eastAsia="en-US"/>
        </w:rPr>
      </w:pPr>
      <w:r>
        <w:rPr>
          <w:rFonts w:eastAsia="TimesNewRoman"/>
          <w:sz w:val="24"/>
          <w:szCs w:val="24"/>
          <w:lang w:eastAsia="en-US"/>
        </w:rPr>
        <w:br w:type="page"/>
      </w:r>
    </w:p>
    <w:p w:rsidR="0024295C" w:rsidRPr="002F1D1D" w:rsidRDefault="008A5FB6" w:rsidP="00C92A6A">
      <w:pPr>
        <w:pStyle w:val="1"/>
        <w:rPr>
          <w:lang w:val="en-US"/>
        </w:rPr>
      </w:pPr>
      <w:bookmarkStart w:id="0" w:name="_Toc507965066"/>
      <w:r w:rsidRPr="008A5FB6">
        <w:lastRenderedPageBreak/>
        <w:t>Содержание</w:t>
      </w:r>
      <w:bookmarkEnd w:id="0"/>
    </w:p>
    <w:p w:rsidR="003F2171" w:rsidRDefault="003F2171" w:rsidP="002760AA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</w:p>
    <w:sdt>
      <w:sdtPr>
        <w:id w:val="-1528634493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color w:val="auto"/>
          <w:sz w:val="22"/>
          <w:szCs w:val="22"/>
        </w:rPr>
      </w:sdtEndPr>
      <w:sdtContent>
        <w:p w:rsidR="002760AA" w:rsidRPr="002760AA" w:rsidRDefault="002760AA" w:rsidP="002760AA">
          <w:pPr>
            <w:pStyle w:val="ad"/>
            <w:rPr>
              <w:rFonts w:ascii="Times New Roman" w:hAnsi="Times New Roman" w:cs="Times New Roman"/>
              <w:sz w:val="28"/>
              <w:szCs w:val="28"/>
            </w:rPr>
          </w:pPr>
          <w:r w:rsidRPr="002760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760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60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7965066" w:history="1"/>
        </w:p>
        <w:p w:rsidR="002760AA" w:rsidRPr="002760AA" w:rsidRDefault="002760AA">
          <w:pPr>
            <w:pStyle w:val="13"/>
            <w:tabs>
              <w:tab w:val="right" w:leader="dot" w:pos="977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7965067" w:history="1">
            <w:r w:rsidRPr="002760A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Список основных специальных терминов</w:t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_Toc507965067 \h </w:instrText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60AA" w:rsidRPr="002760AA" w:rsidRDefault="002760AA">
          <w:pPr>
            <w:pStyle w:val="13"/>
            <w:tabs>
              <w:tab w:val="right" w:leader="dot" w:pos="977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7965068" w:history="1">
            <w:r w:rsidRPr="002760A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_Toc507965068 \h </w:instrText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60AA" w:rsidRPr="002760AA" w:rsidRDefault="002760AA">
          <w:pPr>
            <w:pStyle w:val="13"/>
            <w:tabs>
              <w:tab w:val="right" w:leader="dot" w:pos="977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7965069" w:history="1">
            <w:r w:rsidRPr="002760A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Исходные материалы и пособия</w:t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_Toc507965069 \h </w:instrText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60AA" w:rsidRPr="002760AA" w:rsidRDefault="002760AA">
          <w:pPr>
            <w:pStyle w:val="13"/>
            <w:tabs>
              <w:tab w:val="right" w:leader="dot" w:pos="977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7965070" w:history="1">
            <w:r w:rsidRPr="002760A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_Toc507965070 \h </w:instrText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60AA" w:rsidRDefault="002760AA">
          <w:r w:rsidRPr="002760AA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760AA" w:rsidRPr="002760AA" w:rsidRDefault="002760AA" w:rsidP="002760AA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8"/>
          <w:szCs w:val="24"/>
          <w:lang w:val="ru-RU" w:eastAsia="en-US"/>
        </w:rPr>
      </w:pPr>
    </w:p>
    <w:p w:rsidR="002F1D1D" w:rsidRDefault="002F1D1D">
      <w:pPr>
        <w:rPr>
          <w:rFonts w:eastAsia="TimesNewRoman"/>
          <w:sz w:val="24"/>
          <w:szCs w:val="24"/>
          <w:lang w:eastAsia="en-US"/>
        </w:rPr>
      </w:pPr>
      <w:r>
        <w:rPr>
          <w:rFonts w:eastAsia="TimesNewRoman"/>
          <w:sz w:val="24"/>
          <w:szCs w:val="24"/>
          <w:lang w:eastAsia="en-US"/>
        </w:rPr>
        <w:br w:type="page"/>
      </w:r>
    </w:p>
    <w:p w:rsidR="005B38AB" w:rsidRDefault="005B38AB" w:rsidP="005B38AB">
      <w:pPr>
        <w:pStyle w:val="1"/>
      </w:pPr>
      <w:bookmarkStart w:id="1" w:name="_Toc507965067"/>
      <w:r>
        <w:lastRenderedPageBreak/>
        <w:t>Список основных специальных терминов</w:t>
      </w:r>
      <w:bookmarkEnd w:id="1"/>
    </w:p>
    <w:p w:rsidR="005B38AB" w:rsidRDefault="005B38AB" w:rsidP="005B38AB">
      <w:pPr>
        <w:rPr>
          <w:rFonts w:eastAsia="TimesNewRoman"/>
          <w:lang w:eastAsia="en-US"/>
        </w:rPr>
      </w:pPr>
    </w:p>
    <w:p w:rsidR="005B38AB" w:rsidRDefault="005B38AB" w:rsidP="005B38AB">
      <w:pPr>
        <w:ind w:firstLine="709"/>
        <w:rPr>
          <w:rFonts w:ascii="Times New Roman" w:eastAsia="TimesNewRoman" w:hAnsi="Times New Roman"/>
          <w:sz w:val="28"/>
          <w:lang w:eastAsia="en-US"/>
        </w:rPr>
      </w:pPr>
      <w:r>
        <w:rPr>
          <w:rFonts w:ascii="Times New Roman" w:eastAsia="TimesNewRoman" w:hAnsi="Times New Roman"/>
          <w:sz w:val="28"/>
          <w:lang w:eastAsia="en-US"/>
        </w:rPr>
        <w:t>ВС</w:t>
      </w:r>
      <w:r w:rsidRPr="008664B9">
        <w:rPr>
          <w:rFonts w:ascii="Times New Roman" w:eastAsia="TimesNewRoman" w:hAnsi="Times New Roman"/>
          <w:sz w:val="28"/>
          <w:lang w:eastAsia="en-US"/>
        </w:rPr>
        <w:t xml:space="preserve"> – </w:t>
      </w:r>
      <w:r>
        <w:rPr>
          <w:rFonts w:ascii="Times New Roman" w:eastAsia="TimesNewRoman" w:hAnsi="Times New Roman"/>
          <w:sz w:val="28"/>
          <w:lang w:eastAsia="en-US"/>
        </w:rPr>
        <w:t>вычислительная</w:t>
      </w:r>
      <w:r w:rsidRPr="008664B9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eastAsia="en-US"/>
        </w:rPr>
        <w:t>система</w:t>
      </w:r>
      <w:r w:rsidR="008664B9">
        <w:rPr>
          <w:rFonts w:ascii="Times New Roman" w:eastAsia="TimesNewRoman" w:hAnsi="Times New Roman"/>
          <w:sz w:val="28"/>
          <w:lang w:eastAsia="en-US"/>
        </w:rPr>
        <w:t>;</w:t>
      </w:r>
    </w:p>
    <w:p w:rsidR="00C46160" w:rsidRPr="008664B9" w:rsidRDefault="00C46160" w:rsidP="005B38AB">
      <w:pPr>
        <w:ind w:firstLine="709"/>
        <w:rPr>
          <w:rFonts w:ascii="Times New Roman" w:eastAsia="TimesNewRoman" w:hAnsi="Times New Roman"/>
          <w:sz w:val="28"/>
          <w:lang w:eastAsia="en-US"/>
        </w:rPr>
      </w:pPr>
      <w:r>
        <w:rPr>
          <w:rFonts w:ascii="Times New Roman" w:eastAsia="TimesNewRoman" w:hAnsi="Times New Roman"/>
          <w:sz w:val="28"/>
          <w:lang w:eastAsia="en-US"/>
        </w:rPr>
        <w:t>ПК – персональный компьютер</w:t>
      </w:r>
      <w:r w:rsidR="008664B9">
        <w:rPr>
          <w:rFonts w:ascii="Times New Roman" w:eastAsia="TimesNewRoman" w:hAnsi="Times New Roman"/>
          <w:sz w:val="28"/>
          <w:lang w:eastAsia="en-US"/>
        </w:rPr>
        <w:t>;</w:t>
      </w:r>
    </w:p>
    <w:p w:rsidR="005B38AB" w:rsidRDefault="005B38AB" w:rsidP="005B38AB">
      <w:pPr>
        <w:ind w:firstLine="709"/>
        <w:rPr>
          <w:rFonts w:ascii="Times New Roman" w:eastAsia="TimesNewRoman" w:hAnsi="Times New Roman"/>
          <w:sz w:val="28"/>
          <w:lang w:eastAsia="en-US"/>
        </w:rPr>
      </w:pPr>
      <w:r>
        <w:rPr>
          <w:rFonts w:ascii="Times New Roman" w:eastAsia="TimesNewRoman" w:hAnsi="Times New Roman"/>
          <w:sz w:val="28"/>
          <w:lang w:val="en-US" w:eastAsia="en-US"/>
        </w:rPr>
        <w:t>GPS</w:t>
      </w:r>
      <w:r w:rsidRPr="005B38AB">
        <w:rPr>
          <w:rFonts w:ascii="Times New Roman" w:eastAsia="TimesNewRoman" w:hAnsi="Times New Roman"/>
          <w:sz w:val="28"/>
          <w:lang w:eastAsia="en-US"/>
        </w:rPr>
        <w:t xml:space="preserve"> – </w:t>
      </w:r>
      <w:r>
        <w:rPr>
          <w:rFonts w:ascii="Times New Roman" w:eastAsia="TimesNewRoman" w:hAnsi="Times New Roman"/>
          <w:sz w:val="28"/>
          <w:lang w:val="en-US" w:eastAsia="en-US"/>
        </w:rPr>
        <w:t>Global</w:t>
      </w:r>
      <w:r w:rsidRPr="005B38AB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val="en-US" w:eastAsia="en-US"/>
        </w:rPr>
        <w:t>Positioning</w:t>
      </w:r>
      <w:r w:rsidRPr="005B38AB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val="en-US" w:eastAsia="en-US"/>
        </w:rPr>
        <w:t>System</w:t>
      </w:r>
      <w:r w:rsidRPr="005B38AB">
        <w:rPr>
          <w:rFonts w:ascii="Times New Roman" w:eastAsia="TimesNewRoman" w:hAnsi="Times New Roman"/>
          <w:sz w:val="28"/>
          <w:lang w:eastAsia="en-US"/>
        </w:rPr>
        <w:t xml:space="preserve">, </w:t>
      </w:r>
      <w:r>
        <w:rPr>
          <w:rFonts w:ascii="Times New Roman" w:eastAsia="TimesNewRoman" w:hAnsi="Times New Roman"/>
          <w:sz w:val="28"/>
          <w:lang w:eastAsia="en-US"/>
        </w:rPr>
        <w:t>система глобального позиционирования</w:t>
      </w:r>
      <w:r w:rsidR="008664B9">
        <w:rPr>
          <w:rFonts w:ascii="Times New Roman" w:eastAsia="TimesNewRoman" w:hAnsi="Times New Roman"/>
          <w:sz w:val="28"/>
          <w:lang w:eastAsia="en-US"/>
        </w:rPr>
        <w:t>;</w:t>
      </w:r>
    </w:p>
    <w:p w:rsidR="008A6E5A" w:rsidRDefault="008A6E5A" w:rsidP="005B38AB">
      <w:pPr>
        <w:ind w:firstLine="709"/>
        <w:rPr>
          <w:rFonts w:ascii="Times New Roman" w:eastAsia="TimesNewRoman" w:hAnsi="Times New Roman"/>
          <w:sz w:val="28"/>
          <w:lang w:eastAsia="en-US"/>
        </w:rPr>
      </w:pPr>
    </w:p>
    <w:p w:rsidR="008A6E5A" w:rsidRDefault="008A6E5A">
      <w:pPr>
        <w:rPr>
          <w:rFonts w:ascii="Times New Roman" w:eastAsia="TimesNewRoman" w:hAnsi="Times New Roman"/>
          <w:sz w:val="28"/>
          <w:lang w:eastAsia="en-US"/>
        </w:rPr>
      </w:pPr>
      <w:r>
        <w:rPr>
          <w:rFonts w:ascii="Times New Roman" w:eastAsia="TimesNewRoman" w:hAnsi="Times New Roman"/>
          <w:sz w:val="28"/>
          <w:lang w:eastAsia="en-US"/>
        </w:rPr>
        <w:br w:type="page"/>
      </w:r>
    </w:p>
    <w:p w:rsidR="00C92A6A" w:rsidRPr="00C92A6A" w:rsidRDefault="00C92A6A" w:rsidP="00C92A6A">
      <w:pPr>
        <w:pStyle w:val="1"/>
      </w:pPr>
      <w:bookmarkStart w:id="2" w:name="_Toc507965068"/>
      <w:r w:rsidRPr="00C92A6A">
        <w:lastRenderedPageBreak/>
        <w:t>Введение</w:t>
      </w:r>
      <w:bookmarkEnd w:id="2"/>
    </w:p>
    <w:p w:rsidR="00C92A6A" w:rsidRDefault="00C92A6A">
      <w:pPr>
        <w:rPr>
          <w:rFonts w:ascii="Times New Roman" w:eastAsia="TimesNewRoman" w:hAnsi="Times New Roman"/>
          <w:sz w:val="28"/>
          <w:szCs w:val="24"/>
          <w:lang w:eastAsia="en-US"/>
        </w:rPr>
      </w:pPr>
    </w:p>
    <w:p w:rsidR="009B1D6D" w:rsidRDefault="00FD4676" w:rsidP="00ED7BB1">
      <w:pPr>
        <w:ind w:firstLine="709"/>
        <w:jc w:val="both"/>
        <w:rPr>
          <w:rFonts w:ascii="Times New Roman" w:eastAsia="TimesNewRoman" w:hAnsi="Times New Roman"/>
          <w:sz w:val="28"/>
          <w:szCs w:val="24"/>
          <w:lang w:eastAsia="en-US"/>
        </w:rPr>
      </w:pP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В настоящее время технологии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 являются одними из инновационных и </w:t>
      </w:r>
      <w:r w:rsidRPr="00FD4676">
        <w:rPr>
          <w:rFonts w:ascii="Times New Roman" w:eastAsia="TimesNewRoman" w:hAnsi="Times New Roman"/>
          <w:sz w:val="28"/>
          <w:szCs w:val="24"/>
          <w:lang w:eastAsia="en-US"/>
        </w:rPr>
        <w:t>пользуются</w:t>
      </w: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 значительной популярностью не только в гражданской сфере –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Pr="00FD4676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>
        <w:rPr>
          <w:rFonts w:ascii="Times New Roman" w:eastAsia="TimesNewRoman" w:hAnsi="Times New Roman"/>
          <w:sz w:val="28"/>
          <w:szCs w:val="24"/>
          <w:lang w:eastAsia="en-US"/>
        </w:rPr>
        <w:t>модуль в мобильном телефоне позволяет в большинстве случаев быстро узнать своё местоположение и сориентироваться, оказавшись на незнакомой территории – но и в оборонных технологиях. Новейшая военная техника оборудуется системами глобального позиционирования, обеспечивающими достаточную точность, чтобы машины могли гарантированно выполнять свои прямые функции по обеспечению безопасности.</w:t>
      </w:r>
    </w:p>
    <w:p w:rsidR="00FD4676" w:rsidRDefault="00FD4676" w:rsidP="00ED7BB1">
      <w:pPr>
        <w:ind w:firstLine="709"/>
        <w:jc w:val="both"/>
        <w:rPr>
          <w:rFonts w:ascii="Times New Roman" w:eastAsia="TimesNewRoman" w:hAnsi="Times New Roman"/>
          <w:sz w:val="28"/>
          <w:szCs w:val="24"/>
          <w:lang w:eastAsia="en-US"/>
        </w:rPr>
      </w:pPr>
      <w:r>
        <w:rPr>
          <w:rFonts w:ascii="Times New Roman" w:eastAsia="TimesNewRoman" w:hAnsi="Times New Roman"/>
          <w:sz w:val="28"/>
          <w:szCs w:val="24"/>
          <w:lang w:eastAsia="en-US"/>
        </w:rPr>
        <w:t>Но перед использованием такого оборудования в условиях действительности его необходимо подключить к ВС боевой машины с помощью специального оборудования, способного свя</w:t>
      </w:r>
      <w:bookmarkStart w:id="3" w:name="_GoBack"/>
      <w:bookmarkEnd w:id="3"/>
      <w:r>
        <w:rPr>
          <w:rFonts w:ascii="Times New Roman" w:eastAsia="TimesNewRoman" w:hAnsi="Times New Roman"/>
          <w:sz w:val="28"/>
          <w:szCs w:val="24"/>
          <w:lang w:eastAsia="en-US"/>
        </w:rPr>
        <w:t>зывать несколько разнотипных устройств, а также протестировать взаимодействие спецоборудования и GPS-модуля. Эти операции позволяют с весьма маленькой погрешностью утверждать, как именно поведет себя готовая к боевым условиям ВС в критических ситуациях.</w:t>
      </w:r>
    </w:p>
    <w:p w:rsidR="00FD4676" w:rsidRDefault="00FD4676" w:rsidP="00ED7BB1">
      <w:pPr>
        <w:ind w:firstLine="709"/>
        <w:jc w:val="both"/>
        <w:rPr>
          <w:rFonts w:ascii="Times New Roman" w:eastAsia="TimesNewRoman" w:hAnsi="Times New Roman"/>
          <w:sz w:val="28"/>
          <w:szCs w:val="24"/>
          <w:lang w:eastAsia="en-US"/>
        </w:rPr>
      </w:pPr>
      <w:r>
        <w:rPr>
          <w:rFonts w:ascii="Times New Roman" w:eastAsia="TimesNewRoman" w:hAnsi="Times New Roman"/>
          <w:sz w:val="28"/>
          <w:szCs w:val="24"/>
          <w:lang w:eastAsia="en-US"/>
        </w:rPr>
        <w:t>Конечно, набор команд для тестирования может быть и более тривиальным, так как необходимо оценить не только реакцию вычислительных систем на внешнюю угрозу, но и проверить общее взаимодействие различных модулей, могут ли они понимать друг друга и взаимодействовать с достаточными значениями параметров</w:t>
      </w:r>
      <w:r w:rsidR="00A92EF8">
        <w:rPr>
          <w:rFonts w:ascii="Times New Roman" w:eastAsia="TimesNewRoman" w:hAnsi="Times New Roman"/>
          <w:sz w:val="28"/>
          <w:szCs w:val="24"/>
          <w:lang w:eastAsia="en-US"/>
        </w:rPr>
        <w:t xml:space="preserve"> для успешного функционирования всего комплекса.</w:t>
      </w:r>
    </w:p>
    <w:p w:rsidR="00A92EF8" w:rsidRDefault="00A92EF8" w:rsidP="00ED7BB1">
      <w:pPr>
        <w:ind w:firstLine="709"/>
        <w:jc w:val="both"/>
        <w:rPr>
          <w:rFonts w:ascii="Times New Roman" w:eastAsia="TimesNewRoman" w:hAnsi="Times New Roman"/>
          <w:sz w:val="28"/>
          <w:szCs w:val="24"/>
          <w:lang w:eastAsia="en-US"/>
        </w:rPr>
      </w:pP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В данной работе речь пойдет о тестировании взаимодействия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приемника и спецоборудования. Конкретная роль и строение спецоборудования в рамках данной работы неизвестно; считается лишь, что оно способно принимать и отправлять пакеты данных от ПК к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модулю и от модуля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szCs w:val="24"/>
          <w:lang w:eastAsia="en-US"/>
        </w:rPr>
        <w:t>– персональному компьютеру, используя особый интерфейс.</w:t>
      </w:r>
    </w:p>
    <w:p w:rsidR="00A92EF8" w:rsidRDefault="00A92EF8" w:rsidP="00ED7BB1">
      <w:pPr>
        <w:ind w:firstLine="709"/>
        <w:jc w:val="both"/>
        <w:rPr>
          <w:rFonts w:ascii="Times New Roman" w:eastAsia="TimesNewRoman" w:hAnsi="Times New Roman"/>
          <w:sz w:val="28"/>
          <w:szCs w:val="24"/>
          <w:lang w:eastAsia="en-US"/>
        </w:rPr>
      </w:pP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В качестве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модуля в техническом задании указан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модуль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Trimble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Mini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T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Thunderbolt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 xml:space="preserve"> (</w:t>
      </w: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далее –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>
        <w:rPr>
          <w:rFonts w:ascii="Times New Roman" w:eastAsia="TimesNewRoman" w:hAnsi="Times New Roman"/>
          <w:sz w:val="28"/>
          <w:szCs w:val="24"/>
          <w:lang w:eastAsia="en-US"/>
        </w:rPr>
        <w:t>модуль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>)</w:t>
      </w:r>
      <w:r>
        <w:rPr>
          <w:rFonts w:ascii="Times New Roman" w:eastAsia="TimesNewRoman" w:hAnsi="Times New Roman"/>
          <w:sz w:val="28"/>
          <w:szCs w:val="24"/>
          <w:lang w:eastAsia="en-US"/>
        </w:rPr>
        <w:t>.</w:t>
      </w:r>
      <w:r w:rsidR="00E01BFB">
        <w:rPr>
          <w:rFonts w:ascii="Times New Roman" w:eastAsia="TimesNewRoman" w:hAnsi="Times New Roman"/>
          <w:sz w:val="28"/>
          <w:szCs w:val="24"/>
          <w:lang w:eastAsia="en-US"/>
        </w:rPr>
        <w:t xml:space="preserve"> Данный </w:t>
      </w:r>
      <w:r w:rsidR="00E01BFB"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="00E01BFB" w:rsidRPr="00E01BFB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 w:rsidR="00E01BFB">
        <w:rPr>
          <w:rFonts w:ascii="Times New Roman" w:eastAsia="TimesNewRoman" w:hAnsi="Times New Roman"/>
          <w:sz w:val="28"/>
          <w:szCs w:val="24"/>
          <w:lang w:eastAsia="en-US"/>
        </w:rPr>
        <w:t xml:space="preserve">модуль является одним </w:t>
      </w:r>
      <w:r w:rsidR="00E01BFB">
        <w:rPr>
          <w:rFonts w:ascii="Times New Roman" w:eastAsia="TimesNewRoman" w:hAnsi="Times New Roman"/>
          <w:sz w:val="28"/>
          <w:szCs w:val="24"/>
          <w:lang w:eastAsia="en-US"/>
        </w:rPr>
        <w:lastRenderedPageBreak/>
        <w:t xml:space="preserve">из недавних продуктов компании </w:t>
      </w:r>
      <w:r w:rsidR="00E01BFB">
        <w:rPr>
          <w:rFonts w:ascii="Times New Roman" w:eastAsia="TimesNewRoman" w:hAnsi="Times New Roman"/>
          <w:sz w:val="28"/>
          <w:szCs w:val="24"/>
          <w:lang w:val="en-US" w:eastAsia="en-US"/>
        </w:rPr>
        <w:t>Trimble</w:t>
      </w:r>
      <w:r w:rsidR="00E01BFB">
        <w:rPr>
          <w:rFonts w:ascii="Times New Roman" w:eastAsia="TimesNewRoman" w:hAnsi="Times New Roman"/>
          <w:sz w:val="28"/>
          <w:szCs w:val="24"/>
          <w:lang w:eastAsia="en-US"/>
        </w:rPr>
        <w:t>, и тестирование его взаимодействия со спецоборудования в рамках вышеуказанного технического задания является актуальной задачей для достижения поставленных целей.</w:t>
      </w:r>
    </w:p>
    <w:p w:rsidR="00041C14" w:rsidRPr="00AA22AB" w:rsidRDefault="00041C14" w:rsidP="00ED7BB1">
      <w:pPr>
        <w:ind w:firstLine="709"/>
        <w:jc w:val="both"/>
        <w:rPr>
          <w:rFonts w:ascii="Times New Roman" w:eastAsia="TimesNewRoman" w:hAnsi="Times New Roman"/>
          <w:sz w:val="28"/>
          <w:szCs w:val="24"/>
          <w:lang w:eastAsia="en-US"/>
        </w:rPr>
      </w:pP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Главной целью данной работы является установка связи со спецоборудованием и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Pr="00041C14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модулем, подключенным к нему, посредством интерфейса виртуального последовательного порта </w:t>
      </w:r>
      <w:proofErr w:type="spellStart"/>
      <w:r>
        <w:rPr>
          <w:rFonts w:ascii="Times New Roman" w:eastAsia="TimesNewRoman" w:hAnsi="Times New Roman"/>
          <w:sz w:val="28"/>
          <w:szCs w:val="24"/>
          <w:lang w:val="en-US" w:eastAsia="en-US"/>
        </w:rPr>
        <w:t>VirtualCOM</w:t>
      </w:r>
      <w:proofErr w:type="spellEnd"/>
      <w:r w:rsidR="00AA22AB">
        <w:rPr>
          <w:rFonts w:ascii="Times New Roman" w:eastAsia="TimesNewRoman" w:hAnsi="Times New Roman"/>
          <w:sz w:val="28"/>
          <w:szCs w:val="24"/>
          <w:lang w:eastAsia="en-US"/>
        </w:rPr>
        <w:t xml:space="preserve">, отладка взаимодействия </w:t>
      </w:r>
      <w:r w:rsidR="00AA22AB"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="00AA22AB" w:rsidRPr="00AA22AB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 w:rsidR="00AA22AB">
        <w:rPr>
          <w:rFonts w:ascii="Times New Roman" w:eastAsia="TimesNewRoman" w:hAnsi="Times New Roman"/>
          <w:sz w:val="28"/>
          <w:szCs w:val="24"/>
          <w:lang w:eastAsia="en-US"/>
        </w:rPr>
        <w:t>модуля и спецоборудования путем передачи пакетов информации</w:t>
      </w:r>
      <w:r w:rsidR="00765A5A">
        <w:rPr>
          <w:rFonts w:ascii="Times New Roman" w:eastAsia="TimesNewRoman" w:hAnsi="Times New Roman"/>
          <w:sz w:val="28"/>
          <w:szCs w:val="24"/>
          <w:lang w:eastAsia="en-US"/>
        </w:rPr>
        <w:t xml:space="preserve"> различного содержания</w:t>
      </w:r>
      <w:r w:rsidR="00AA22AB">
        <w:rPr>
          <w:rFonts w:ascii="Times New Roman" w:eastAsia="TimesNewRoman" w:hAnsi="Times New Roman"/>
          <w:sz w:val="28"/>
          <w:szCs w:val="24"/>
          <w:lang w:eastAsia="en-US"/>
        </w:rPr>
        <w:t xml:space="preserve"> по каналу от </w:t>
      </w:r>
      <w:r w:rsidR="00AA22AB"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="00AA22AB" w:rsidRPr="00AA22AB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 w:rsidR="00AA22AB">
        <w:rPr>
          <w:rFonts w:ascii="Times New Roman" w:eastAsia="TimesNewRoman" w:hAnsi="Times New Roman"/>
          <w:sz w:val="28"/>
          <w:szCs w:val="24"/>
          <w:lang w:eastAsia="en-US"/>
        </w:rPr>
        <w:t>модуля к ПК и обратно.</w:t>
      </w:r>
    </w:p>
    <w:p w:rsidR="009B1D6D" w:rsidRPr="009B1D6D" w:rsidRDefault="009B1D6D">
      <w:pPr>
        <w:rPr>
          <w:rFonts w:ascii="Times New Roman" w:eastAsia="TimesNewRoman" w:hAnsi="Times New Roman"/>
          <w:sz w:val="28"/>
          <w:szCs w:val="24"/>
          <w:lang w:eastAsia="en-US"/>
        </w:rPr>
      </w:pPr>
    </w:p>
    <w:p w:rsidR="00C92A6A" w:rsidRDefault="00C92A6A">
      <w:pPr>
        <w:rPr>
          <w:rFonts w:eastAsia="TimesNewRoman"/>
          <w:sz w:val="24"/>
          <w:szCs w:val="24"/>
          <w:lang w:eastAsia="en-US"/>
        </w:rPr>
      </w:pPr>
      <w:r>
        <w:rPr>
          <w:rFonts w:eastAsia="TimesNewRoman"/>
          <w:sz w:val="24"/>
          <w:szCs w:val="24"/>
          <w:lang w:eastAsia="en-US"/>
        </w:rPr>
        <w:br w:type="page"/>
      </w:r>
    </w:p>
    <w:p w:rsidR="00CE481E" w:rsidRPr="002F1D1D" w:rsidRDefault="00CE481E" w:rsidP="00C92A6A">
      <w:pPr>
        <w:pStyle w:val="1"/>
      </w:pPr>
      <w:bookmarkStart w:id="4" w:name="_Toc507965069"/>
      <w:r w:rsidRPr="002F1D1D">
        <w:lastRenderedPageBreak/>
        <w:t>Исходные материалы и пособия</w:t>
      </w:r>
      <w:bookmarkEnd w:id="4"/>
    </w:p>
    <w:p w:rsidR="00EA57CC" w:rsidRDefault="00EA57CC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2F1D1D" w:rsidRDefault="002F1D1D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4D0473" w:rsidRDefault="00EA57CC" w:rsidP="00D079F4">
      <w:pPr>
        <w:pStyle w:val="Default"/>
        <w:numPr>
          <w:ilvl w:val="0"/>
          <w:numId w:val="6"/>
        </w:numPr>
        <w:ind w:left="284" w:right="141"/>
        <w:jc w:val="both"/>
        <w:rPr>
          <w:color w:val="auto"/>
        </w:rPr>
      </w:pPr>
      <w:r w:rsidRPr="000272DF">
        <w:rPr>
          <w:color w:val="auto"/>
        </w:rPr>
        <w:t>Qt 4.8. Профессио</w:t>
      </w:r>
      <w:r>
        <w:rPr>
          <w:color w:val="auto"/>
        </w:rPr>
        <w:t xml:space="preserve">нальное программирование на C++ </w:t>
      </w:r>
      <w:r w:rsidRPr="00F731A7">
        <w:rPr>
          <w:color w:val="auto"/>
        </w:rPr>
        <w:t xml:space="preserve">/ </w:t>
      </w:r>
      <w:r w:rsidRPr="000272DF">
        <w:rPr>
          <w:bCs/>
          <w:color w:val="auto"/>
        </w:rPr>
        <w:t>М. Шлее</w:t>
      </w:r>
      <w:r w:rsidRPr="00F731A7">
        <w:rPr>
          <w:bCs/>
          <w:color w:val="auto"/>
        </w:rPr>
        <w:t>.</w:t>
      </w:r>
      <w:r w:rsidRPr="000272DF">
        <w:rPr>
          <w:color w:val="auto"/>
        </w:rPr>
        <w:t xml:space="preserve"> — СПб</w:t>
      </w:r>
      <w:r>
        <w:rPr>
          <w:color w:val="auto"/>
        </w:rPr>
        <w:t>.: БХВ-Петербург, 2012. — 912 с</w:t>
      </w:r>
      <w:r w:rsidR="004D0473">
        <w:rPr>
          <w:color w:val="auto"/>
        </w:rPr>
        <w:t>.</w:t>
      </w:r>
      <w:r w:rsidR="004D0473" w:rsidRPr="004D0473">
        <w:rPr>
          <w:color w:val="auto"/>
        </w:rPr>
        <w:t xml:space="preserve"> </w:t>
      </w:r>
    </w:p>
    <w:p w:rsidR="004D0473" w:rsidRDefault="004D0473" w:rsidP="00D079F4">
      <w:pPr>
        <w:pStyle w:val="Default"/>
        <w:numPr>
          <w:ilvl w:val="0"/>
          <w:numId w:val="6"/>
        </w:numPr>
        <w:ind w:left="284" w:right="141"/>
        <w:jc w:val="both"/>
        <w:rPr>
          <w:color w:val="auto"/>
        </w:rPr>
      </w:pPr>
      <w:r w:rsidRPr="00977CE5">
        <w:rPr>
          <w:color w:val="auto"/>
          <w:lang w:val="en-US"/>
        </w:rPr>
        <w:t xml:space="preserve">5. </w:t>
      </w:r>
      <w:r>
        <w:rPr>
          <w:color w:val="auto"/>
          <w:lang w:val="en-US"/>
        </w:rPr>
        <w:t>QML2 to C++ and back again, with signals and slots – andrew-jones.com</w:t>
      </w:r>
      <w:r w:rsidRPr="00977CE5">
        <w:rPr>
          <w:color w:val="auto"/>
          <w:lang w:val="en-US"/>
        </w:rPr>
        <w:t xml:space="preserve"> [</w:t>
      </w:r>
      <w:r>
        <w:rPr>
          <w:color w:val="auto"/>
        </w:rPr>
        <w:t>электронный</w:t>
      </w:r>
      <w:r w:rsidRPr="00977CE5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977CE5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r w:rsidRPr="00564750">
        <w:rPr>
          <w:color w:val="auto"/>
          <w:lang w:val="en-US"/>
        </w:rPr>
        <w:t>https</w:t>
      </w:r>
      <w:r w:rsidRPr="00564750">
        <w:rPr>
          <w:color w:val="auto"/>
        </w:rPr>
        <w:t>://</w:t>
      </w:r>
      <w:proofErr w:type="spellStart"/>
      <w:r w:rsidRPr="00564750">
        <w:rPr>
          <w:color w:val="auto"/>
          <w:lang w:val="en-US"/>
        </w:rPr>
        <w:t>andrew</w:t>
      </w:r>
      <w:proofErr w:type="spellEnd"/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jones</w:t>
      </w:r>
      <w:r w:rsidRPr="00564750">
        <w:rPr>
          <w:color w:val="auto"/>
        </w:rPr>
        <w:t>.</w:t>
      </w:r>
      <w:r w:rsidRPr="00564750">
        <w:rPr>
          <w:color w:val="auto"/>
          <w:lang w:val="en-US"/>
        </w:rPr>
        <w:t>com</w:t>
      </w:r>
      <w:r w:rsidRPr="00564750">
        <w:rPr>
          <w:color w:val="auto"/>
        </w:rPr>
        <w:t>/</w:t>
      </w:r>
      <w:r w:rsidRPr="00564750">
        <w:rPr>
          <w:color w:val="auto"/>
          <w:lang w:val="en-US"/>
        </w:rPr>
        <w:t>blog</w:t>
      </w:r>
      <w:r w:rsidRPr="00564750">
        <w:rPr>
          <w:color w:val="auto"/>
        </w:rPr>
        <w:t>/</w:t>
      </w:r>
      <w:proofErr w:type="spellStart"/>
      <w:r w:rsidRPr="00564750">
        <w:rPr>
          <w:color w:val="auto"/>
          <w:lang w:val="en-US"/>
        </w:rPr>
        <w:t>qml</w:t>
      </w:r>
      <w:proofErr w:type="spellEnd"/>
      <w:r w:rsidRPr="00564750">
        <w:rPr>
          <w:color w:val="auto"/>
        </w:rPr>
        <w:t>2-</w:t>
      </w:r>
      <w:r w:rsidRPr="00564750">
        <w:rPr>
          <w:color w:val="auto"/>
          <w:lang w:val="en-US"/>
        </w:rPr>
        <w:t>to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c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and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back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again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with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signals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and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slots</w:t>
      </w:r>
      <w:r w:rsidRPr="00564750">
        <w:rPr>
          <w:color w:val="auto"/>
        </w:rPr>
        <w:t>/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873000">
        <w:rPr>
          <w:lang w:val="en-US"/>
        </w:rPr>
        <w:t xml:space="preserve"> </w:t>
      </w:r>
      <w:r w:rsidRPr="00F31A65">
        <w:t>обращения</w:t>
      </w:r>
      <w:r>
        <w:rPr>
          <w:lang w:val="en-US"/>
        </w:rPr>
        <w:t>:</w:t>
      </w:r>
      <w:r w:rsidRPr="00873000">
        <w:rPr>
          <w:lang w:val="en-US"/>
        </w:rPr>
        <w:t xml:space="preserve"> </w:t>
      </w:r>
      <w:r>
        <w:rPr>
          <w:lang w:val="en-US"/>
        </w:rPr>
        <w:t>08</w:t>
      </w:r>
      <w:r w:rsidRPr="00873000">
        <w:rPr>
          <w:lang w:val="en-US"/>
        </w:rPr>
        <w:t>.</w:t>
      </w:r>
      <w:r>
        <w:rPr>
          <w:lang w:val="en-US"/>
        </w:rPr>
        <w:t>11</w:t>
      </w:r>
      <w:r w:rsidRPr="00873000">
        <w:rPr>
          <w:lang w:val="en-US"/>
        </w:rPr>
        <w:t>.201</w:t>
      </w:r>
      <w:r>
        <w:rPr>
          <w:lang w:val="en-US"/>
        </w:rPr>
        <w:t>7</w:t>
      </w:r>
      <w:r w:rsidRPr="00873000">
        <w:rPr>
          <w:lang w:val="en-US"/>
        </w:rPr>
        <w:t xml:space="preserve"> </w:t>
      </w:r>
      <w:r>
        <w:t>г</w:t>
      </w:r>
      <w:r w:rsidRPr="00873000">
        <w:rPr>
          <w:lang w:val="en-US"/>
        </w:rPr>
        <w:t>.</w:t>
      </w:r>
      <w:r w:rsidRPr="00873000">
        <w:rPr>
          <w:color w:val="auto"/>
          <w:lang w:val="en-US"/>
        </w:rPr>
        <w:t xml:space="preserve"> </w:t>
      </w:r>
    </w:p>
    <w:p w:rsidR="004D0473" w:rsidRPr="008A1187" w:rsidRDefault="004D0473" w:rsidP="00D079F4">
      <w:pPr>
        <w:pStyle w:val="a4"/>
        <w:numPr>
          <w:ilvl w:val="0"/>
          <w:numId w:val="6"/>
        </w:numPr>
        <w:spacing w:after="0" w:line="276" w:lineRule="auto"/>
        <w:ind w:left="284" w:right="141"/>
        <w:jc w:val="both"/>
        <w:rPr>
          <w:rFonts w:ascii="Times New Roman" w:hAnsi="Times New Roman"/>
          <w:sz w:val="24"/>
          <w:szCs w:val="24"/>
        </w:rPr>
      </w:pPr>
      <w:r w:rsidRPr="008A1187">
        <w:rPr>
          <w:rFonts w:ascii="Times New Roman" w:hAnsi="Times New Roman"/>
          <w:sz w:val="24"/>
          <w:szCs w:val="24"/>
          <w:lang w:val="en-US"/>
        </w:rPr>
        <w:t xml:space="preserve">4. Getting Started </w:t>
      </w:r>
      <w:proofErr w:type="spellStart"/>
      <w:r w:rsidRPr="008A1187">
        <w:rPr>
          <w:rFonts w:ascii="Times New Roman" w:hAnsi="Times New Roman"/>
          <w:sz w:val="24"/>
          <w:szCs w:val="24"/>
          <w:lang w:val="en-US"/>
        </w:rPr>
        <w:t>Qserialport</w:t>
      </w:r>
      <w:proofErr w:type="spellEnd"/>
      <w:r w:rsidRPr="008A1187">
        <w:rPr>
          <w:rFonts w:ascii="Times New Roman" w:hAnsi="Times New Roman"/>
          <w:sz w:val="24"/>
          <w:szCs w:val="24"/>
          <w:lang w:val="en-US"/>
        </w:rPr>
        <w:t xml:space="preserve"> in QT 5.1 (</w:t>
      </w:r>
      <w:proofErr w:type="spellStart"/>
      <w:r w:rsidRPr="008A1187">
        <w:rPr>
          <w:rFonts w:ascii="Times New Roman" w:hAnsi="Times New Roman"/>
          <w:sz w:val="24"/>
          <w:szCs w:val="24"/>
          <w:lang w:val="en-US"/>
        </w:rPr>
        <w:t>Gui</w:t>
      </w:r>
      <w:proofErr w:type="spellEnd"/>
      <w:r w:rsidRPr="008A1187">
        <w:rPr>
          <w:rFonts w:ascii="Times New Roman" w:hAnsi="Times New Roman"/>
          <w:sz w:val="24"/>
          <w:szCs w:val="24"/>
          <w:lang w:val="en-US"/>
        </w:rPr>
        <w:t xml:space="preserve"> App) – YouTube [</w:t>
      </w:r>
      <w:r w:rsidRPr="008A1187">
        <w:rPr>
          <w:rFonts w:ascii="Times New Roman" w:hAnsi="Times New Roman"/>
          <w:sz w:val="24"/>
          <w:szCs w:val="24"/>
        </w:rPr>
        <w:t>электронный</w:t>
      </w:r>
      <w:r w:rsidRPr="008A118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A1187">
        <w:rPr>
          <w:rFonts w:ascii="Times New Roman" w:hAnsi="Times New Roman"/>
          <w:sz w:val="24"/>
          <w:szCs w:val="24"/>
        </w:rPr>
        <w:t>ресурс</w:t>
      </w:r>
      <w:r w:rsidRPr="008A1187">
        <w:rPr>
          <w:rFonts w:ascii="Times New Roman" w:hAnsi="Times New Roman"/>
          <w:sz w:val="24"/>
          <w:szCs w:val="24"/>
          <w:lang w:val="en-US"/>
        </w:rPr>
        <w:t>]. URL</w:t>
      </w:r>
      <w:r w:rsidRPr="008A1187">
        <w:rPr>
          <w:rFonts w:ascii="Times New Roman" w:hAnsi="Times New Roman"/>
          <w:sz w:val="24"/>
          <w:szCs w:val="24"/>
        </w:rPr>
        <w:t xml:space="preserve">: </w:t>
      </w:r>
      <w:r w:rsidRPr="008A1187">
        <w:rPr>
          <w:rFonts w:ascii="Times New Roman" w:hAnsi="Times New Roman"/>
          <w:sz w:val="24"/>
          <w:szCs w:val="24"/>
          <w:lang w:val="en-US"/>
        </w:rPr>
        <w:t>https</w:t>
      </w:r>
      <w:r w:rsidRPr="008A1187">
        <w:rPr>
          <w:rFonts w:ascii="Times New Roman" w:hAnsi="Times New Roman"/>
          <w:sz w:val="24"/>
          <w:szCs w:val="24"/>
        </w:rPr>
        <w:t>://</w:t>
      </w:r>
      <w:r w:rsidRPr="008A1187">
        <w:rPr>
          <w:rFonts w:ascii="Times New Roman" w:hAnsi="Times New Roman"/>
          <w:sz w:val="24"/>
          <w:szCs w:val="24"/>
          <w:lang w:val="en-US"/>
        </w:rPr>
        <w:t>www</w:t>
      </w:r>
      <w:r w:rsidRPr="008A1187">
        <w:rPr>
          <w:rFonts w:ascii="Times New Roman" w:hAnsi="Times New Roman"/>
          <w:sz w:val="24"/>
          <w:szCs w:val="24"/>
        </w:rPr>
        <w:t>.</w:t>
      </w:r>
      <w:proofErr w:type="spellStart"/>
      <w:r w:rsidRPr="008A1187">
        <w:rPr>
          <w:rFonts w:ascii="Times New Roman" w:hAnsi="Times New Roman"/>
          <w:sz w:val="24"/>
          <w:szCs w:val="24"/>
          <w:lang w:val="en-US"/>
        </w:rPr>
        <w:t>youtube</w:t>
      </w:r>
      <w:proofErr w:type="spellEnd"/>
      <w:r w:rsidRPr="008A1187">
        <w:rPr>
          <w:rFonts w:ascii="Times New Roman" w:hAnsi="Times New Roman"/>
          <w:sz w:val="24"/>
          <w:szCs w:val="24"/>
        </w:rPr>
        <w:t>.</w:t>
      </w:r>
      <w:r w:rsidRPr="008A1187">
        <w:rPr>
          <w:rFonts w:ascii="Times New Roman" w:hAnsi="Times New Roman"/>
          <w:sz w:val="24"/>
          <w:szCs w:val="24"/>
          <w:lang w:val="en-US"/>
        </w:rPr>
        <w:t>com</w:t>
      </w:r>
      <w:r w:rsidRPr="008A1187">
        <w:rPr>
          <w:rFonts w:ascii="Times New Roman" w:hAnsi="Times New Roman"/>
          <w:sz w:val="24"/>
          <w:szCs w:val="24"/>
        </w:rPr>
        <w:t>/</w:t>
      </w:r>
      <w:r w:rsidRPr="008A1187">
        <w:rPr>
          <w:rFonts w:ascii="Times New Roman" w:hAnsi="Times New Roman"/>
          <w:sz w:val="24"/>
          <w:szCs w:val="24"/>
          <w:lang w:val="en-US"/>
        </w:rPr>
        <w:t>watch</w:t>
      </w:r>
      <w:r w:rsidRPr="008A1187">
        <w:rPr>
          <w:rFonts w:ascii="Times New Roman" w:hAnsi="Times New Roman"/>
          <w:sz w:val="24"/>
          <w:szCs w:val="24"/>
        </w:rPr>
        <w:t>?</w:t>
      </w:r>
      <w:r w:rsidRPr="008A1187">
        <w:rPr>
          <w:rFonts w:ascii="Times New Roman" w:hAnsi="Times New Roman"/>
          <w:sz w:val="24"/>
          <w:szCs w:val="24"/>
          <w:lang w:val="en-US"/>
        </w:rPr>
        <w:t>v</w:t>
      </w:r>
      <w:r w:rsidRPr="008A1187">
        <w:rPr>
          <w:rFonts w:ascii="Times New Roman" w:hAnsi="Times New Roman"/>
          <w:sz w:val="24"/>
          <w:szCs w:val="24"/>
        </w:rPr>
        <w:t>=</w:t>
      </w:r>
      <w:r w:rsidRPr="008A1187">
        <w:rPr>
          <w:rFonts w:ascii="Times New Roman" w:hAnsi="Times New Roman"/>
          <w:sz w:val="24"/>
          <w:szCs w:val="24"/>
          <w:lang w:val="en-US"/>
        </w:rPr>
        <w:t>UD</w:t>
      </w:r>
      <w:r w:rsidRPr="008A1187">
        <w:rPr>
          <w:rFonts w:ascii="Times New Roman" w:hAnsi="Times New Roman"/>
          <w:sz w:val="24"/>
          <w:szCs w:val="24"/>
        </w:rPr>
        <w:t>78</w:t>
      </w:r>
      <w:proofErr w:type="spellStart"/>
      <w:r w:rsidRPr="008A1187">
        <w:rPr>
          <w:rFonts w:ascii="Times New Roman" w:hAnsi="Times New Roman"/>
          <w:sz w:val="24"/>
          <w:szCs w:val="24"/>
          <w:lang w:val="en-US"/>
        </w:rPr>
        <w:t>xyKbrfk</w:t>
      </w:r>
      <w:proofErr w:type="spellEnd"/>
      <w:r w:rsidRPr="008A1187">
        <w:rPr>
          <w:rFonts w:ascii="Times New Roman" w:hAnsi="Times New Roman"/>
          <w:sz w:val="24"/>
          <w:szCs w:val="24"/>
        </w:rPr>
        <w:t xml:space="preserve">, свободный. – </w:t>
      </w:r>
      <w:proofErr w:type="spellStart"/>
      <w:r w:rsidRPr="008A1187">
        <w:rPr>
          <w:rFonts w:ascii="Times New Roman" w:hAnsi="Times New Roman"/>
          <w:sz w:val="24"/>
          <w:szCs w:val="24"/>
        </w:rPr>
        <w:t>Загл</w:t>
      </w:r>
      <w:proofErr w:type="spellEnd"/>
      <w:r w:rsidRPr="008A1187">
        <w:rPr>
          <w:rFonts w:ascii="Times New Roman" w:hAnsi="Times New Roman"/>
          <w:sz w:val="24"/>
          <w:szCs w:val="24"/>
        </w:rPr>
        <w:t xml:space="preserve">. с экрана. – Яз. англ. Дата обращения: 10.11.2017 г. – Системные требования: ПК с установленным интернет-браузером с поддержкой </w:t>
      </w:r>
      <w:r w:rsidRPr="008A1187">
        <w:rPr>
          <w:rFonts w:ascii="Times New Roman" w:hAnsi="Times New Roman"/>
          <w:sz w:val="24"/>
          <w:szCs w:val="24"/>
          <w:lang w:val="en-US"/>
        </w:rPr>
        <w:t>HTML</w:t>
      </w:r>
      <w:r w:rsidRPr="008A1187">
        <w:rPr>
          <w:rFonts w:ascii="Times New Roman" w:hAnsi="Times New Roman"/>
          <w:sz w:val="24"/>
          <w:szCs w:val="24"/>
        </w:rPr>
        <w:t xml:space="preserve">5, </w:t>
      </w:r>
      <w:proofErr w:type="spellStart"/>
      <w:r w:rsidRPr="008A1187">
        <w:rPr>
          <w:rFonts w:ascii="Times New Roman" w:hAnsi="Times New Roman"/>
          <w:sz w:val="24"/>
          <w:szCs w:val="24"/>
        </w:rPr>
        <w:t>стереоколонки</w:t>
      </w:r>
      <w:proofErr w:type="spellEnd"/>
      <w:r w:rsidRPr="008A1187">
        <w:rPr>
          <w:rFonts w:ascii="Times New Roman" w:hAnsi="Times New Roman"/>
          <w:sz w:val="24"/>
          <w:szCs w:val="24"/>
        </w:rPr>
        <w:t xml:space="preserve"> или наушники.</w:t>
      </w:r>
    </w:p>
    <w:p w:rsidR="004D0473" w:rsidRPr="004D0473" w:rsidRDefault="004D0473" w:rsidP="00D079F4">
      <w:pPr>
        <w:pStyle w:val="a4"/>
        <w:numPr>
          <w:ilvl w:val="0"/>
          <w:numId w:val="6"/>
        </w:numPr>
        <w:spacing w:after="0" w:line="276" w:lineRule="auto"/>
        <w:ind w:left="284" w:right="141"/>
        <w:jc w:val="both"/>
      </w:pPr>
      <w:r w:rsidRPr="008A1187">
        <w:rPr>
          <w:rFonts w:ascii="Times New Roman" w:hAnsi="Times New Roman"/>
          <w:sz w:val="24"/>
          <w:szCs w:val="24"/>
          <w:lang w:val="en-US"/>
        </w:rPr>
        <w:t>Qt QML - 149 Calling C++ Functions – YouTube [</w:t>
      </w:r>
      <w:r w:rsidRPr="008A1187">
        <w:rPr>
          <w:rFonts w:ascii="Times New Roman" w:hAnsi="Times New Roman"/>
          <w:sz w:val="24"/>
          <w:szCs w:val="24"/>
        </w:rPr>
        <w:t>электронный</w:t>
      </w:r>
      <w:r w:rsidRPr="008A118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A1187">
        <w:rPr>
          <w:rFonts w:ascii="Times New Roman" w:hAnsi="Times New Roman"/>
          <w:sz w:val="24"/>
          <w:szCs w:val="24"/>
        </w:rPr>
        <w:t>ресурс</w:t>
      </w:r>
      <w:r w:rsidRPr="008A1187">
        <w:rPr>
          <w:rFonts w:ascii="Times New Roman" w:hAnsi="Times New Roman"/>
          <w:sz w:val="24"/>
          <w:szCs w:val="24"/>
          <w:lang w:val="en-US"/>
        </w:rPr>
        <w:t>]. URL</w:t>
      </w:r>
      <w:r w:rsidRPr="008A1187">
        <w:rPr>
          <w:rFonts w:ascii="Times New Roman" w:hAnsi="Times New Roman"/>
          <w:sz w:val="24"/>
          <w:szCs w:val="24"/>
        </w:rPr>
        <w:t xml:space="preserve">: </w:t>
      </w:r>
      <w:r w:rsidRPr="008A1187">
        <w:rPr>
          <w:rFonts w:ascii="Times New Roman" w:hAnsi="Times New Roman"/>
          <w:sz w:val="24"/>
          <w:szCs w:val="24"/>
          <w:lang w:val="en-US"/>
        </w:rPr>
        <w:t>https</w:t>
      </w:r>
      <w:r w:rsidRPr="008A1187">
        <w:rPr>
          <w:rFonts w:ascii="Times New Roman" w:hAnsi="Times New Roman"/>
          <w:sz w:val="24"/>
          <w:szCs w:val="24"/>
        </w:rPr>
        <w:t>://</w:t>
      </w:r>
      <w:r w:rsidRPr="008A1187">
        <w:rPr>
          <w:rFonts w:ascii="Times New Roman" w:hAnsi="Times New Roman"/>
          <w:sz w:val="24"/>
          <w:szCs w:val="24"/>
          <w:lang w:val="en-US"/>
        </w:rPr>
        <w:t>www</w:t>
      </w:r>
      <w:r w:rsidRPr="008A1187">
        <w:rPr>
          <w:rFonts w:ascii="Times New Roman" w:hAnsi="Times New Roman"/>
          <w:sz w:val="24"/>
          <w:szCs w:val="24"/>
        </w:rPr>
        <w:t>.</w:t>
      </w:r>
      <w:proofErr w:type="spellStart"/>
      <w:r w:rsidRPr="008A1187">
        <w:rPr>
          <w:rFonts w:ascii="Times New Roman" w:hAnsi="Times New Roman"/>
          <w:sz w:val="24"/>
          <w:szCs w:val="24"/>
          <w:lang w:val="en-US"/>
        </w:rPr>
        <w:t>youtube</w:t>
      </w:r>
      <w:proofErr w:type="spellEnd"/>
      <w:r w:rsidRPr="008A1187">
        <w:rPr>
          <w:rFonts w:ascii="Times New Roman" w:hAnsi="Times New Roman"/>
          <w:sz w:val="24"/>
          <w:szCs w:val="24"/>
        </w:rPr>
        <w:t>.</w:t>
      </w:r>
      <w:r w:rsidRPr="008A1187">
        <w:rPr>
          <w:rFonts w:ascii="Times New Roman" w:hAnsi="Times New Roman"/>
          <w:sz w:val="24"/>
          <w:szCs w:val="24"/>
          <w:lang w:val="en-US"/>
        </w:rPr>
        <w:t>com</w:t>
      </w:r>
      <w:r w:rsidRPr="008A1187">
        <w:rPr>
          <w:rFonts w:ascii="Times New Roman" w:hAnsi="Times New Roman"/>
          <w:sz w:val="24"/>
          <w:szCs w:val="24"/>
        </w:rPr>
        <w:t>/</w:t>
      </w:r>
      <w:r w:rsidRPr="008A1187">
        <w:rPr>
          <w:rFonts w:ascii="Times New Roman" w:hAnsi="Times New Roman"/>
          <w:sz w:val="24"/>
          <w:szCs w:val="24"/>
          <w:lang w:val="en-US"/>
        </w:rPr>
        <w:t>watch</w:t>
      </w:r>
      <w:r w:rsidRPr="008A1187">
        <w:rPr>
          <w:rFonts w:ascii="Times New Roman" w:hAnsi="Times New Roman"/>
          <w:sz w:val="24"/>
          <w:szCs w:val="24"/>
        </w:rPr>
        <w:t>?</w:t>
      </w:r>
      <w:r w:rsidRPr="008A1187">
        <w:rPr>
          <w:rFonts w:ascii="Times New Roman" w:hAnsi="Times New Roman"/>
          <w:sz w:val="24"/>
          <w:szCs w:val="24"/>
          <w:lang w:val="en-US"/>
        </w:rPr>
        <w:t>v</w:t>
      </w:r>
      <w:r w:rsidRPr="008A1187">
        <w:rPr>
          <w:rFonts w:ascii="Times New Roman" w:hAnsi="Times New Roman"/>
          <w:sz w:val="24"/>
          <w:szCs w:val="24"/>
        </w:rPr>
        <w:t>=</w:t>
      </w:r>
      <w:r w:rsidRPr="008A1187">
        <w:rPr>
          <w:rFonts w:ascii="Times New Roman" w:hAnsi="Times New Roman"/>
          <w:sz w:val="24"/>
          <w:szCs w:val="24"/>
          <w:lang w:val="en-US"/>
        </w:rPr>
        <w:t>CR</w:t>
      </w:r>
      <w:r w:rsidRPr="008A1187">
        <w:rPr>
          <w:rFonts w:ascii="Times New Roman" w:hAnsi="Times New Roman"/>
          <w:sz w:val="24"/>
          <w:szCs w:val="24"/>
        </w:rPr>
        <w:t>2</w:t>
      </w:r>
      <w:proofErr w:type="spellStart"/>
      <w:r w:rsidRPr="008A1187">
        <w:rPr>
          <w:rFonts w:ascii="Times New Roman" w:hAnsi="Times New Roman"/>
          <w:sz w:val="24"/>
          <w:szCs w:val="24"/>
          <w:lang w:val="en-US"/>
        </w:rPr>
        <w:t>qQebqv</w:t>
      </w:r>
      <w:proofErr w:type="spellEnd"/>
      <w:r w:rsidRPr="008A1187">
        <w:rPr>
          <w:rFonts w:ascii="Times New Roman" w:hAnsi="Times New Roman"/>
          <w:sz w:val="24"/>
          <w:szCs w:val="24"/>
        </w:rPr>
        <w:t>6</w:t>
      </w:r>
      <w:r w:rsidRPr="008A1187">
        <w:rPr>
          <w:rFonts w:ascii="Times New Roman" w:hAnsi="Times New Roman"/>
          <w:sz w:val="24"/>
          <w:szCs w:val="24"/>
          <w:lang w:val="en-US"/>
        </w:rPr>
        <w:t>I</w:t>
      </w:r>
      <w:r w:rsidRPr="008A1187">
        <w:rPr>
          <w:rFonts w:ascii="Times New Roman" w:hAnsi="Times New Roman"/>
          <w:sz w:val="24"/>
          <w:szCs w:val="24"/>
        </w:rPr>
        <w:t>&amp;</w:t>
      </w:r>
      <w:r w:rsidRPr="008A1187">
        <w:rPr>
          <w:rFonts w:ascii="Times New Roman" w:hAnsi="Times New Roman"/>
          <w:sz w:val="24"/>
          <w:szCs w:val="24"/>
          <w:lang w:val="en-US"/>
        </w:rPr>
        <w:t>list</w:t>
      </w:r>
      <w:r w:rsidRPr="008A1187">
        <w:rPr>
          <w:rFonts w:ascii="Times New Roman" w:hAnsi="Times New Roman"/>
          <w:sz w:val="24"/>
          <w:szCs w:val="24"/>
        </w:rPr>
        <w:t>=</w:t>
      </w:r>
      <w:r w:rsidRPr="008A1187">
        <w:rPr>
          <w:rFonts w:ascii="Times New Roman" w:hAnsi="Times New Roman"/>
          <w:sz w:val="24"/>
          <w:szCs w:val="24"/>
          <w:lang w:val="en-US"/>
        </w:rPr>
        <w:t>PL</w:t>
      </w:r>
      <w:r w:rsidRPr="008A1187">
        <w:rPr>
          <w:rFonts w:ascii="Times New Roman" w:hAnsi="Times New Roman"/>
          <w:sz w:val="24"/>
          <w:szCs w:val="24"/>
        </w:rPr>
        <w:t>2</w:t>
      </w:r>
      <w:r w:rsidRPr="008A1187">
        <w:rPr>
          <w:rFonts w:ascii="Times New Roman" w:hAnsi="Times New Roman"/>
          <w:sz w:val="24"/>
          <w:szCs w:val="24"/>
          <w:lang w:val="en-US"/>
        </w:rPr>
        <w:t>D</w:t>
      </w:r>
      <w:r w:rsidRPr="008A1187">
        <w:rPr>
          <w:rFonts w:ascii="Times New Roman" w:hAnsi="Times New Roman"/>
          <w:sz w:val="24"/>
          <w:szCs w:val="24"/>
        </w:rPr>
        <w:t>1942</w:t>
      </w:r>
      <w:r w:rsidRPr="008A1187">
        <w:rPr>
          <w:rFonts w:ascii="Times New Roman" w:hAnsi="Times New Roman"/>
          <w:sz w:val="24"/>
          <w:szCs w:val="24"/>
          <w:lang w:val="en-US"/>
        </w:rPr>
        <w:t>A</w:t>
      </w:r>
      <w:r w:rsidRPr="008A1187">
        <w:rPr>
          <w:rFonts w:ascii="Times New Roman" w:hAnsi="Times New Roman"/>
          <w:sz w:val="24"/>
          <w:szCs w:val="24"/>
        </w:rPr>
        <w:t>4688</w:t>
      </w:r>
      <w:r w:rsidRPr="008A1187">
        <w:rPr>
          <w:rFonts w:ascii="Times New Roman" w:hAnsi="Times New Roman"/>
          <w:sz w:val="24"/>
          <w:szCs w:val="24"/>
          <w:lang w:val="en-US"/>
        </w:rPr>
        <w:t>E</w:t>
      </w:r>
      <w:r w:rsidRPr="008A1187">
        <w:rPr>
          <w:rFonts w:ascii="Times New Roman" w:hAnsi="Times New Roman"/>
          <w:sz w:val="24"/>
          <w:szCs w:val="24"/>
        </w:rPr>
        <w:t>9</w:t>
      </w:r>
      <w:r w:rsidRPr="008A1187">
        <w:rPr>
          <w:rFonts w:ascii="Times New Roman" w:hAnsi="Times New Roman"/>
          <w:sz w:val="24"/>
          <w:szCs w:val="24"/>
          <w:lang w:val="en-US"/>
        </w:rPr>
        <w:t>D</w:t>
      </w:r>
      <w:r w:rsidRPr="008A1187">
        <w:rPr>
          <w:rFonts w:ascii="Times New Roman" w:hAnsi="Times New Roman"/>
          <w:sz w:val="24"/>
          <w:szCs w:val="24"/>
        </w:rPr>
        <w:t>63&amp;</w:t>
      </w:r>
      <w:r w:rsidRPr="008A1187">
        <w:rPr>
          <w:rFonts w:ascii="Times New Roman" w:hAnsi="Times New Roman"/>
          <w:sz w:val="24"/>
          <w:szCs w:val="24"/>
          <w:lang w:val="en-US"/>
        </w:rPr>
        <w:t>index</w:t>
      </w:r>
      <w:r w:rsidRPr="008A1187">
        <w:rPr>
          <w:rFonts w:ascii="Times New Roman" w:hAnsi="Times New Roman"/>
          <w:sz w:val="24"/>
          <w:szCs w:val="24"/>
        </w:rPr>
        <w:t xml:space="preserve">=155, свободный. – </w:t>
      </w:r>
      <w:proofErr w:type="spellStart"/>
      <w:r w:rsidRPr="008A1187">
        <w:rPr>
          <w:rFonts w:ascii="Times New Roman" w:hAnsi="Times New Roman"/>
          <w:sz w:val="24"/>
          <w:szCs w:val="24"/>
        </w:rPr>
        <w:t>Загл</w:t>
      </w:r>
      <w:proofErr w:type="spellEnd"/>
      <w:r w:rsidRPr="008A1187">
        <w:rPr>
          <w:rFonts w:ascii="Times New Roman" w:hAnsi="Times New Roman"/>
          <w:sz w:val="24"/>
          <w:szCs w:val="24"/>
        </w:rPr>
        <w:t xml:space="preserve">. с экрана. – Яз. англ. Дата обращения: 12.11.2017 г. – Системные требования: ПК с установленным интернет-браузером с поддержкой </w:t>
      </w:r>
      <w:r w:rsidRPr="008A1187">
        <w:rPr>
          <w:rFonts w:ascii="Times New Roman" w:hAnsi="Times New Roman"/>
          <w:sz w:val="24"/>
          <w:szCs w:val="24"/>
          <w:lang w:val="en-US"/>
        </w:rPr>
        <w:t>HTML</w:t>
      </w:r>
      <w:r w:rsidRPr="008A1187">
        <w:rPr>
          <w:rFonts w:ascii="Times New Roman" w:hAnsi="Times New Roman"/>
          <w:sz w:val="24"/>
          <w:szCs w:val="24"/>
        </w:rPr>
        <w:t xml:space="preserve">5, </w:t>
      </w:r>
      <w:proofErr w:type="spellStart"/>
      <w:r w:rsidRPr="008A1187">
        <w:rPr>
          <w:rFonts w:ascii="Times New Roman" w:hAnsi="Times New Roman"/>
          <w:sz w:val="24"/>
          <w:szCs w:val="24"/>
        </w:rPr>
        <w:t>стереоколонки</w:t>
      </w:r>
      <w:proofErr w:type="spellEnd"/>
      <w:r w:rsidRPr="008A1187">
        <w:rPr>
          <w:rFonts w:ascii="Times New Roman" w:hAnsi="Times New Roman"/>
          <w:sz w:val="24"/>
          <w:szCs w:val="24"/>
        </w:rPr>
        <w:t xml:space="preserve"> или наушники.</w:t>
      </w:r>
      <w:r w:rsidRPr="004D0473">
        <w:t xml:space="preserve"> </w:t>
      </w:r>
    </w:p>
    <w:p w:rsidR="004D0473" w:rsidRPr="00873000" w:rsidRDefault="004D0473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  <w:lang w:val="en-US"/>
        </w:rPr>
      </w:pPr>
      <w:r>
        <w:rPr>
          <w:color w:val="auto"/>
          <w:lang w:val="en-US"/>
        </w:rPr>
        <w:t>How Does a USB to Serial Adapter Work? | It Still Works | Giving Old Tech a New Life</w:t>
      </w:r>
      <w:r w:rsidRPr="00977CE5">
        <w:rPr>
          <w:color w:val="auto"/>
          <w:lang w:val="en-US"/>
        </w:rPr>
        <w:t xml:space="preserve"> [</w:t>
      </w:r>
      <w:r>
        <w:rPr>
          <w:color w:val="auto"/>
        </w:rPr>
        <w:t>электронный</w:t>
      </w:r>
      <w:r w:rsidRPr="00977CE5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977CE5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r w:rsidRPr="00873000">
        <w:rPr>
          <w:color w:val="auto"/>
          <w:lang w:val="en-US"/>
        </w:rPr>
        <w:t>https</w:t>
      </w:r>
      <w:r w:rsidRPr="00873000">
        <w:rPr>
          <w:color w:val="auto"/>
        </w:rPr>
        <w:t>://</w:t>
      </w:r>
      <w:proofErr w:type="spellStart"/>
      <w:r w:rsidRPr="00873000">
        <w:rPr>
          <w:color w:val="auto"/>
          <w:lang w:val="en-US"/>
        </w:rPr>
        <w:t>itstillworks</w:t>
      </w:r>
      <w:proofErr w:type="spellEnd"/>
      <w:r w:rsidRPr="00873000">
        <w:rPr>
          <w:color w:val="auto"/>
        </w:rPr>
        <w:t>.</w:t>
      </w:r>
      <w:r w:rsidRPr="00873000">
        <w:rPr>
          <w:color w:val="auto"/>
          <w:lang w:val="en-US"/>
        </w:rPr>
        <w:t>com</w:t>
      </w:r>
      <w:r w:rsidRPr="00873000">
        <w:rPr>
          <w:color w:val="auto"/>
        </w:rPr>
        <w:t>/</w:t>
      </w:r>
      <w:proofErr w:type="spellStart"/>
      <w:r w:rsidRPr="00873000">
        <w:rPr>
          <w:color w:val="auto"/>
          <w:lang w:val="en-US"/>
        </w:rPr>
        <w:t>usb</w:t>
      </w:r>
      <w:proofErr w:type="spellEnd"/>
      <w:r w:rsidRPr="00873000">
        <w:rPr>
          <w:color w:val="auto"/>
        </w:rPr>
        <w:t>-</w:t>
      </w:r>
      <w:r w:rsidRPr="00873000">
        <w:rPr>
          <w:color w:val="auto"/>
          <w:lang w:val="en-US"/>
        </w:rPr>
        <w:t>serial</w:t>
      </w:r>
      <w:r w:rsidRPr="00873000">
        <w:rPr>
          <w:color w:val="auto"/>
        </w:rPr>
        <w:t>-</w:t>
      </w:r>
      <w:r w:rsidRPr="00873000">
        <w:rPr>
          <w:color w:val="auto"/>
          <w:lang w:val="en-US"/>
        </w:rPr>
        <w:t>adapter</w:t>
      </w:r>
      <w:r w:rsidRPr="00873000">
        <w:rPr>
          <w:color w:val="auto"/>
        </w:rPr>
        <w:t>-</w:t>
      </w:r>
      <w:r w:rsidRPr="00873000">
        <w:rPr>
          <w:color w:val="auto"/>
          <w:lang w:val="en-US"/>
        </w:rPr>
        <w:t>work</w:t>
      </w:r>
      <w:r w:rsidRPr="00873000">
        <w:rPr>
          <w:color w:val="auto"/>
        </w:rPr>
        <w:t>-4969162.</w:t>
      </w:r>
      <w:r w:rsidRPr="00873000">
        <w:rPr>
          <w:color w:val="auto"/>
          <w:lang w:val="en-US"/>
        </w:rPr>
        <w:t>html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873000">
        <w:rPr>
          <w:lang w:val="en-US"/>
        </w:rPr>
        <w:t xml:space="preserve"> </w:t>
      </w:r>
      <w:r w:rsidRPr="00F31A65">
        <w:t>обращения</w:t>
      </w:r>
      <w:r w:rsidRPr="004D0473">
        <w:rPr>
          <w:lang w:val="en-US"/>
        </w:rPr>
        <w:t>:</w:t>
      </w:r>
      <w:r w:rsidRPr="00873000">
        <w:rPr>
          <w:lang w:val="en-US"/>
        </w:rPr>
        <w:t xml:space="preserve"> </w:t>
      </w:r>
      <w:r>
        <w:rPr>
          <w:lang w:val="en-US"/>
        </w:rPr>
        <w:t>20</w:t>
      </w:r>
      <w:r w:rsidRPr="00873000">
        <w:rPr>
          <w:lang w:val="en-US"/>
        </w:rPr>
        <w:t>.</w:t>
      </w:r>
      <w:r>
        <w:rPr>
          <w:lang w:val="en-US"/>
        </w:rPr>
        <w:t>11</w:t>
      </w:r>
      <w:r w:rsidRPr="00873000">
        <w:rPr>
          <w:lang w:val="en-US"/>
        </w:rPr>
        <w:t>.201</w:t>
      </w:r>
      <w:r>
        <w:rPr>
          <w:lang w:val="en-US"/>
        </w:rPr>
        <w:t>7</w:t>
      </w:r>
      <w:r w:rsidRPr="00873000">
        <w:rPr>
          <w:lang w:val="en-US"/>
        </w:rPr>
        <w:t xml:space="preserve"> </w:t>
      </w:r>
      <w:r>
        <w:t>г</w:t>
      </w:r>
      <w:r w:rsidRPr="00873000">
        <w:rPr>
          <w:lang w:val="en-US"/>
        </w:rPr>
        <w:t>.</w:t>
      </w:r>
      <w:r w:rsidRPr="00873000">
        <w:rPr>
          <w:color w:val="auto"/>
          <w:lang w:val="en-US"/>
        </w:rPr>
        <w:t xml:space="preserve"> </w:t>
      </w:r>
    </w:p>
    <w:p w:rsidR="004D0473" w:rsidRPr="004D0473" w:rsidRDefault="004D0473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  <w:lang w:val="en-US"/>
        </w:rPr>
      </w:pPr>
      <w:r>
        <w:rPr>
          <w:color w:val="auto"/>
          <w:lang w:val="en-US"/>
        </w:rPr>
        <w:t>rs232 – How does a RS-232 to USB converter work? – Super User</w:t>
      </w:r>
      <w:r w:rsidRPr="00977CE5">
        <w:rPr>
          <w:color w:val="auto"/>
          <w:lang w:val="en-US"/>
        </w:rPr>
        <w:t xml:space="preserve"> [</w:t>
      </w:r>
      <w:r>
        <w:rPr>
          <w:color w:val="auto"/>
        </w:rPr>
        <w:t>электронный</w:t>
      </w:r>
      <w:r w:rsidRPr="00977CE5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977CE5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873000">
        <w:rPr>
          <w:color w:val="auto"/>
        </w:rPr>
        <w:t xml:space="preserve">: </w:t>
      </w:r>
      <w:r w:rsidRPr="00873000">
        <w:rPr>
          <w:color w:val="auto"/>
          <w:lang w:val="en-US"/>
        </w:rPr>
        <w:t>https</w:t>
      </w:r>
      <w:r w:rsidRPr="00873000">
        <w:rPr>
          <w:color w:val="auto"/>
        </w:rPr>
        <w:t>://</w:t>
      </w:r>
      <w:proofErr w:type="spellStart"/>
      <w:r w:rsidRPr="00873000">
        <w:rPr>
          <w:color w:val="auto"/>
          <w:lang w:val="en-US"/>
        </w:rPr>
        <w:t>superuser</w:t>
      </w:r>
      <w:proofErr w:type="spellEnd"/>
      <w:r w:rsidRPr="00873000">
        <w:rPr>
          <w:color w:val="auto"/>
        </w:rPr>
        <w:t>.</w:t>
      </w:r>
      <w:r w:rsidRPr="00873000">
        <w:rPr>
          <w:color w:val="auto"/>
          <w:lang w:val="en-US"/>
        </w:rPr>
        <w:t>com</w:t>
      </w:r>
      <w:r w:rsidRPr="00873000">
        <w:rPr>
          <w:color w:val="auto"/>
        </w:rPr>
        <w:t>/</w:t>
      </w:r>
      <w:r w:rsidRPr="00873000">
        <w:rPr>
          <w:color w:val="auto"/>
          <w:lang w:val="en-US"/>
        </w:rPr>
        <w:t>questions</w:t>
      </w:r>
      <w:r w:rsidRPr="00873000">
        <w:rPr>
          <w:color w:val="auto"/>
        </w:rPr>
        <w:t>/1193105/</w:t>
      </w:r>
      <w:r w:rsidRPr="00873000">
        <w:rPr>
          <w:color w:val="auto"/>
          <w:lang w:val="en-US"/>
        </w:rPr>
        <w:t>how</w:t>
      </w:r>
      <w:r w:rsidRPr="00873000">
        <w:rPr>
          <w:color w:val="auto"/>
        </w:rPr>
        <w:t>-</w:t>
      </w:r>
      <w:r w:rsidRPr="00873000">
        <w:rPr>
          <w:color w:val="auto"/>
          <w:lang w:val="en-US"/>
        </w:rPr>
        <w:t>does</w:t>
      </w:r>
      <w:r w:rsidRPr="00873000">
        <w:rPr>
          <w:color w:val="auto"/>
        </w:rPr>
        <w:t>-</w:t>
      </w:r>
      <w:r w:rsidRPr="00873000">
        <w:rPr>
          <w:color w:val="auto"/>
          <w:lang w:val="en-US"/>
        </w:rPr>
        <w:t>a</w:t>
      </w:r>
      <w:r w:rsidRPr="00873000">
        <w:rPr>
          <w:color w:val="auto"/>
        </w:rPr>
        <w:t>-</w:t>
      </w:r>
      <w:proofErr w:type="spellStart"/>
      <w:r w:rsidRPr="00873000">
        <w:rPr>
          <w:color w:val="auto"/>
          <w:lang w:val="en-US"/>
        </w:rPr>
        <w:t>rs</w:t>
      </w:r>
      <w:proofErr w:type="spellEnd"/>
      <w:r w:rsidRPr="00873000">
        <w:rPr>
          <w:color w:val="auto"/>
        </w:rPr>
        <w:t>-232-</w:t>
      </w:r>
      <w:r w:rsidRPr="00873000">
        <w:rPr>
          <w:color w:val="auto"/>
          <w:lang w:val="en-US"/>
        </w:rPr>
        <w:t>to</w:t>
      </w:r>
      <w:r w:rsidRPr="00873000">
        <w:rPr>
          <w:color w:val="auto"/>
        </w:rPr>
        <w:t>-</w:t>
      </w:r>
      <w:proofErr w:type="spellStart"/>
      <w:r w:rsidRPr="00873000">
        <w:rPr>
          <w:color w:val="auto"/>
          <w:lang w:val="en-US"/>
        </w:rPr>
        <w:t>usb</w:t>
      </w:r>
      <w:proofErr w:type="spellEnd"/>
      <w:r w:rsidRPr="00873000">
        <w:rPr>
          <w:color w:val="auto"/>
        </w:rPr>
        <w:t>-</w:t>
      </w:r>
      <w:r w:rsidRPr="00873000">
        <w:rPr>
          <w:color w:val="auto"/>
          <w:lang w:val="en-US"/>
        </w:rPr>
        <w:t>converter</w:t>
      </w:r>
      <w:r w:rsidRPr="00873000">
        <w:rPr>
          <w:color w:val="auto"/>
        </w:rPr>
        <w:t>-</w:t>
      </w:r>
      <w:r w:rsidRPr="00873000">
        <w:rPr>
          <w:color w:val="auto"/>
          <w:lang w:val="en-US"/>
        </w:rPr>
        <w:t>work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4D0473">
        <w:rPr>
          <w:lang w:val="en-US"/>
        </w:rPr>
        <w:t xml:space="preserve"> </w:t>
      </w:r>
      <w:r w:rsidRPr="00F31A65">
        <w:t>обращения</w:t>
      </w:r>
      <w:r w:rsidRPr="004D0473">
        <w:rPr>
          <w:lang w:val="en-US"/>
        </w:rPr>
        <w:t xml:space="preserve">: 20.11.2017 </w:t>
      </w:r>
      <w:r>
        <w:t>г</w:t>
      </w:r>
      <w:r w:rsidRPr="004D0473">
        <w:rPr>
          <w:lang w:val="en-US"/>
        </w:rPr>
        <w:t>.</w:t>
      </w:r>
      <w:r w:rsidRPr="004D0473">
        <w:rPr>
          <w:color w:val="auto"/>
          <w:lang w:val="en-US"/>
        </w:rPr>
        <w:t xml:space="preserve"> </w:t>
      </w:r>
    </w:p>
    <w:p w:rsidR="004D0473" w:rsidRPr="004D0473" w:rsidRDefault="000272DF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  <w:lang w:val="en-US"/>
        </w:rPr>
      </w:pPr>
      <w:r w:rsidRPr="000272DF">
        <w:rPr>
          <w:lang w:val="en-US"/>
        </w:rPr>
        <w:t>Trimble</w:t>
      </w:r>
      <w:r w:rsidRPr="00F545C5">
        <w:rPr>
          <w:lang w:val="en-US"/>
        </w:rPr>
        <w:t xml:space="preserve">® </w:t>
      </w:r>
      <w:r w:rsidRPr="000272DF">
        <w:rPr>
          <w:lang w:val="en-US"/>
        </w:rPr>
        <w:t>Mini</w:t>
      </w:r>
      <w:r w:rsidRPr="00F545C5">
        <w:rPr>
          <w:lang w:val="en-US"/>
        </w:rPr>
        <w:t>-</w:t>
      </w:r>
      <w:r w:rsidR="00F545C5">
        <w:rPr>
          <w:lang w:val="en-US"/>
        </w:rPr>
        <w:t>T</w:t>
      </w:r>
      <w:r w:rsidR="00F545C5" w:rsidRPr="00F545C5">
        <w:rPr>
          <w:lang w:val="en-US"/>
        </w:rPr>
        <w:t xml:space="preserve">™ </w:t>
      </w:r>
      <w:r w:rsidR="00F545C5">
        <w:rPr>
          <w:lang w:val="en-US"/>
        </w:rPr>
        <w:t>GPS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Disciplined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Clock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Module</w:t>
      </w:r>
      <w:r w:rsidR="00F545C5" w:rsidRPr="00F545C5">
        <w:rPr>
          <w:lang w:val="en-US"/>
        </w:rPr>
        <w:t>.</w:t>
      </w:r>
      <w:r w:rsidR="00F545C5">
        <w:rPr>
          <w:lang w:val="en-US"/>
        </w:rPr>
        <w:t xml:space="preserve"> User Guide.</w:t>
      </w:r>
      <w:r w:rsidRPr="00F545C5">
        <w:rPr>
          <w:lang w:val="en-US"/>
        </w:rPr>
        <w:t xml:space="preserve"> </w:t>
      </w:r>
      <w:r w:rsidR="00F545C5">
        <w:rPr>
          <w:lang w:val="en-US"/>
        </w:rPr>
        <w:t>Version</w:t>
      </w:r>
      <w:r w:rsidR="00F545C5" w:rsidRPr="000058C9">
        <w:rPr>
          <w:lang w:val="en-US"/>
        </w:rPr>
        <w:t xml:space="preserve"> 1.00, </w:t>
      </w:r>
      <w:r w:rsidR="00F545C5">
        <w:rPr>
          <w:lang w:val="en-US"/>
        </w:rPr>
        <w:t>revision</w:t>
      </w:r>
      <w:r w:rsidR="00F545C5" w:rsidRPr="000058C9">
        <w:rPr>
          <w:lang w:val="en-US"/>
        </w:rPr>
        <w:t xml:space="preserve"> </w:t>
      </w:r>
      <w:r w:rsidR="00F545C5">
        <w:rPr>
          <w:lang w:val="en-US"/>
        </w:rPr>
        <w:t>B</w:t>
      </w:r>
      <w:r w:rsidR="00F545C5" w:rsidRPr="000058C9">
        <w:rPr>
          <w:lang w:val="en-US"/>
        </w:rPr>
        <w:t xml:space="preserve"> [</w:t>
      </w:r>
      <w:r w:rsidR="00F545C5">
        <w:t>электронный</w:t>
      </w:r>
      <w:r w:rsidR="00F545C5" w:rsidRPr="000058C9">
        <w:rPr>
          <w:lang w:val="en-US"/>
        </w:rPr>
        <w:t xml:space="preserve"> </w:t>
      </w:r>
      <w:r w:rsidR="00F545C5">
        <w:t>ресурс</w:t>
      </w:r>
      <w:r w:rsidR="00F545C5" w:rsidRPr="000058C9">
        <w:rPr>
          <w:lang w:val="en-US"/>
        </w:rPr>
        <w:t>]</w:t>
      </w:r>
      <w:r w:rsidR="000058C9" w:rsidRPr="000058C9">
        <w:rPr>
          <w:lang w:val="en-US"/>
        </w:rPr>
        <w:t>.</w:t>
      </w:r>
      <w:r w:rsidR="000058C9">
        <w:rPr>
          <w:lang w:val="en-US"/>
        </w:rPr>
        <w:t xml:space="preserve"> –</w:t>
      </w:r>
      <w:r w:rsidR="00977452" w:rsidRPr="000058C9">
        <w:rPr>
          <w:lang w:val="en-US"/>
        </w:rPr>
        <w:t xml:space="preserve"> </w:t>
      </w:r>
      <w:r w:rsidRPr="000272DF">
        <w:rPr>
          <w:lang w:val="en-US"/>
        </w:rPr>
        <w:t>Trimble</w:t>
      </w:r>
      <w:r w:rsidRPr="000058C9">
        <w:rPr>
          <w:lang w:val="en-US"/>
        </w:rPr>
        <w:t xml:space="preserve"> </w:t>
      </w:r>
      <w:r w:rsidRPr="000272DF">
        <w:rPr>
          <w:lang w:val="en-US"/>
        </w:rPr>
        <w:t>Navigation</w:t>
      </w:r>
      <w:r w:rsidRPr="000058C9">
        <w:rPr>
          <w:lang w:val="en-US"/>
        </w:rPr>
        <w:t xml:space="preserve"> </w:t>
      </w:r>
      <w:r w:rsidRPr="000272DF">
        <w:rPr>
          <w:lang w:val="en-US"/>
        </w:rPr>
        <w:t>Limited</w:t>
      </w:r>
      <w:r w:rsidR="000058C9">
        <w:rPr>
          <w:lang w:val="en-US"/>
        </w:rPr>
        <w:t>,</w:t>
      </w:r>
      <w:r w:rsidR="000058C9" w:rsidRPr="000058C9">
        <w:rPr>
          <w:lang w:val="en-US"/>
        </w:rPr>
        <w:t xml:space="preserve"> </w:t>
      </w:r>
      <w:r w:rsidR="00977452" w:rsidRPr="00063B72">
        <w:rPr>
          <w:lang w:val="en-US"/>
        </w:rPr>
        <w:t>20</w:t>
      </w:r>
      <w:r w:rsidRPr="00063B72">
        <w:rPr>
          <w:lang w:val="en-US"/>
        </w:rPr>
        <w:t>07</w:t>
      </w:r>
      <w:r w:rsidR="00F545C5" w:rsidRPr="00063B72">
        <w:rPr>
          <w:lang w:val="en-US"/>
        </w:rPr>
        <w:t xml:space="preserve">. – 75 </w:t>
      </w:r>
      <w:r w:rsidR="00F545C5">
        <w:rPr>
          <w:lang w:val="en-US"/>
        </w:rPr>
        <w:t>c</w:t>
      </w:r>
      <w:r w:rsidR="00F545C5" w:rsidRPr="00063B72">
        <w:rPr>
          <w:lang w:val="en-US"/>
        </w:rPr>
        <w:t xml:space="preserve">. </w:t>
      </w:r>
      <w:r w:rsidR="00F545C5">
        <w:rPr>
          <w:lang w:val="en-US"/>
        </w:rPr>
        <w:t>URL</w:t>
      </w:r>
      <w:r w:rsidR="00F545C5" w:rsidRPr="00063B72">
        <w:rPr>
          <w:lang w:val="en-US"/>
        </w:rPr>
        <w:t xml:space="preserve">: </w:t>
      </w:r>
      <w:r w:rsidR="00F545C5" w:rsidRPr="00F545C5">
        <w:rPr>
          <w:lang w:val="en-US"/>
        </w:rPr>
        <w:t>http</w:t>
      </w:r>
      <w:r w:rsidR="00F545C5" w:rsidRPr="00063B72">
        <w:rPr>
          <w:lang w:val="en-US"/>
        </w:rPr>
        <w:t>://</w:t>
      </w:r>
      <w:r w:rsidR="00F545C5" w:rsidRPr="00F545C5">
        <w:rPr>
          <w:lang w:val="en-US"/>
        </w:rPr>
        <w:t>galaxy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agh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edu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pl</w:t>
      </w:r>
      <w:r w:rsidR="00F545C5" w:rsidRPr="00063B72">
        <w:rPr>
          <w:lang w:val="en-US"/>
        </w:rPr>
        <w:t>/~</w:t>
      </w:r>
      <w:r w:rsidR="00F545C5" w:rsidRPr="00F545C5">
        <w:rPr>
          <w:lang w:val="en-US"/>
        </w:rPr>
        <w:t>jena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Tele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GPS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MiniT</w:t>
      </w:r>
      <w:r w:rsidR="00F545C5" w:rsidRPr="00063B72">
        <w:rPr>
          <w:lang w:val="en-US"/>
        </w:rPr>
        <w:t>_</w:t>
      </w:r>
      <w:r w:rsidR="00F545C5" w:rsidRPr="00F545C5">
        <w:rPr>
          <w:lang w:val="en-US"/>
        </w:rPr>
        <w:t>UG</w:t>
      </w:r>
      <w:r w:rsidR="00F545C5" w:rsidRPr="00063B72">
        <w:rPr>
          <w:lang w:val="en-US"/>
        </w:rPr>
        <w:t>_1</w:t>
      </w:r>
      <w:r w:rsidR="00F545C5" w:rsidRPr="00F545C5">
        <w:rPr>
          <w:lang w:val="en-US"/>
        </w:rPr>
        <w:t>B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pdf</w:t>
      </w:r>
      <w:r w:rsidR="00F545C5" w:rsidRPr="00063B72">
        <w:rPr>
          <w:lang w:val="en-US"/>
        </w:rPr>
        <w:t xml:space="preserve">, </w:t>
      </w:r>
      <w:r w:rsidR="00F545C5">
        <w:t>свободный</w:t>
      </w:r>
      <w:r w:rsidR="00F545C5" w:rsidRPr="00063B72">
        <w:rPr>
          <w:lang w:val="en-US"/>
        </w:rPr>
        <w:t xml:space="preserve">. – </w:t>
      </w:r>
      <w:proofErr w:type="spellStart"/>
      <w:r w:rsidR="00F545C5">
        <w:t>Загл</w:t>
      </w:r>
      <w:proofErr w:type="spellEnd"/>
      <w:r w:rsidR="00F545C5" w:rsidRPr="00063B72">
        <w:rPr>
          <w:lang w:val="en-US"/>
        </w:rPr>
        <w:t xml:space="preserve">. </w:t>
      </w:r>
      <w:r w:rsidR="00F545C5">
        <w:t>с</w:t>
      </w:r>
      <w:r w:rsidR="00F545C5" w:rsidRPr="00063B72">
        <w:rPr>
          <w:lang w:val="en-US"/>
        </w:rPr>
        <w:t xml:space="preserve"> </w:t>
      </w:r>
      <w:r w:rsidR="00F545C5">
        <w:t>экрана</w:t>
      </w:r>
      <w:r w:rsidR="00F545C5" w:rsidRPr="00063B72">
        <w:rPr>
          <w:lang w:val="en-US"/>
        </w:rPr>
        <w:t xml:space="preserve">. – </w:t>
      </w:r>
      <w:proofErr w:type="spellStart"/>
      <w:r w:rsidR="00F545C5">
        <w:t>Яз</w:t>
      </w:r>
      <w:proofErr w:type="spellEnd"/>
      <w:r w:rsidR="00F545C5" w:rsidRPr="00063B72">
        <w:rPr>
          <w:lang w:val="en-US"/>
        </w:rPr>
        <w:t xml:space="preserve">. </w:t>
      </w:r>
      <w:proofErr w:type="spellStart"/>
      <w:r w:rsidR="00F545C5">
        <w:t>англ</w:t>
      </w:r>
      <w:proofErr w:type="spellEnd"/>
      <w:r w:rsidR="00F545C5" w:rsidRPr="00063B72">
        <w:rPr>
          <w:lang w:val="en-US"/>
        </w:rPr>
        <w:t xml:space="preserve">. </w:t>
      </w:r>
      <w:r w:rsidR="00F545C5">
        <w:t>Дата</w:t>
      </w:r>
      <w:r w:rsidR="00F545C5" w:rsidRPr="00063B72">
        <w:rPr>
          <w:lang w:val="en-US"/>
        </w:rPr>
        <w:t xml:space="preserve"> </w:t>
      </w:r>
      <w:r w:rsidR="00F545C5">
        <w:t>обращения</w:t>
      </w:r>
      <w:r w:rsidR="00F545C5" w:rsidRPr="00063B72">
        <w:rPr>
          <w:lang w:val="en-US"/>
        </w:rPr>
        <w:t>: 24.</w:t>
      </w:r>
      <w:r w:rsidR="00063B72">
        <w:rPr>
          <w:lang w:val="en-US"/>
        </w:rPr>
        <w:t>11</w:t>
      </w:r>
      <w:r w:rsidR="00F545C5" w:rsidRPr="00063B72">
        <w:rPr>
          <w:lang w:val="en-US"/>
        </w:rPr>
        <w:t>.201</w:t>
      </w:r>
      <w:r w:rsidR="00063B72">
        <w:rPr>
          <w:lang w:val="en-US"/>
        </w:rPr>
        <w:t>7</w:t>
      </w:r>
      <w:r w:rsidR="00F545C5" w:rsidRPr="00063B72">
        <w:rPr>
          <w:lang w:val="en-US"/>
        </w:rPr>
        <w:t xml:space="preserve"> </w:t>
      </w:r>
      <w:r w:rsidR="00F545C5">
        <w:t>г</w:t>
      </w:r>
      <w:r w:rsidR="00F545C5" w:rsidRPr="00063B72">
        <w:rPr>
          <w:lang w:val="en-US"/>
        </w:rPr>
        <w:t>.</w:t>
      </w:r>
      <w:r w:rsidR="004D0473" w:rsidRPr="004D0473">
        <w:rPr>
          <w:color w:val="auto"/>
          <w:lang w:val="en-US"/>
        </w:rPr>
        <w:t xml:space="preserve"> </w:t>
      </w:r>
    </w:p>
    <w:p w:rsidR="004D0473" w:rsidRDefault="004D0473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r>
        <w:rPr>
          <w:color w:val="auto"/>
          <w:lang w:val="en-US"/>
        </w:rPr>
        <w:t>Interacting with QML Objects from C++</w:t>
      </w:r>
      <w:r w:rsidRPr="00977CE5">
        <w:rPr>
          <w:color w:val="auto"/>
          <w:lang w:val="en-US"/>
        </w:rPr>
        <w:t xml:space="preserve"> | </w:t>
      </w:r>
      <w:r>
        <w:rPr>
          <w:color w:val="auto"/>
          <w:lang w:val="en-US"/>
        </w:rPr>
        <w:t>Qt</w:t>
      </w:r>
      <w:r w:rsidRPr="00977CE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QML</w:t>
      </w:r>
      <w:r w:rsidRPr="00977CE5">
        <w:rPr>
          <w:color w:val="auto"/>
          <w:lang w:val="en-US"/>
        </w:rPr>
        <w:t xml:space="preserve"> 5.10 [</w:t>
      </w:r>
      <w:r>
        <w:rPr>
          <w:color w:val="auto"/>
        </w:rPr>
        <w:t>электронный</w:t>
      </w:r>
      <w:r w:rsidRPr="00977CE5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977CE5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r w:rsidRPr="00977CE5">
        <w:rPr>
          <w:color w:val="auto"/>
          <w:lang w:val="en-US"/>
        </w:rPr>
        <w:t>http</w:t>
      </w:r>
      <w:r w:rsidRPr="00977CE5">
        <w:rPr>
          <w:color w:val="auto"/>
        </w:rPr>
        <w:t>://</w:t>
      </w:r>
      <w:r w:rsidRPr="00977CE5">
        <w:rPr>
          <w:color w:val="auto"/>
          <w:lang w:val="en-US"/>
        </w:rPr>
        <w:t>doc</w:t>
      </w:r>
      <w:r w:rsidRPr="00977CE5">
        <w:rPr>
          <w:color w:val="auto"/>
        </w:rPr>
        <w:t>.</w:t>
      </w:r>
      <w:proofErr w:type="spellStart"/>
      <w:r w:rsidRPr="00977CE5">
        <w:rPr>
          <w:color w:val="auto"/>
          <w:lang w:val="en-US"/>
        </w:rPr>
        <w:t>qt</w:t>
      </w:r>
      <w:proofErr w:type="spellEnd"/>
      <w:r w:rsidRPr="00977CE5">
        <w:rPr>
          <w:color w:val="auto"/>
        </w:rPr>
        <w:t>.</w:t>
      </w:r>
      <w:proofErr w:type="spellStart"/>
      <w:r w:rsidRPr="00977CE5">
        <w:rPr>
          <w:color w:val="auto"/>
          <w:lang w:val="en-US"/>
        </w:rPr>
        <w:t>io</w:t>
      </w:r>
      <w:proofErr w:type="spellEnd"/>
      <w:r w:rsidRPr="00977CE5">
        <w:rPr>
          <w:color w:val="auto"/>
        </w:rPr>
        <w:t>/</w:t>
      </w:r>
      <w:proofErr w:type="spellStart"/>
      <w:r w:rsidRPr="00977CE5">
        <w:rPr>
          <w:color w:val="auto"/>
          <w:lang w:val="en-US"/>
        </w:rPr>
        <w:t>qt</w:t>
      </w:r>
      <w:proofErr w:type="spellEnd"/>
      <w:r w:rsidRPr="00977CE5">
        <w:rPr>
          <w:color w:val="auto"/>
        </w:rPr>
        <w:t>-5/</w:t>
      </w:r>
      <w:proofErr w:type="spellStart"/>
      <w:r w:rsidRPr="00977CE5">
        <w:rPr>
          <w:color w:val="auto"/>
          <w:lang w:val="en-US"/>
        </w:rPr>
        <w:t>qtqml</w:t>
      </w:r>
      <w:proofErr w:type="spellEnd"/>
      <w:r w:rsidRPr="00977CE5">
        <w:rPr>
          <w:color w:val="auto"/>
        </w:rPr>
        <w:t>-</w:t>
      </w:r>
      <w:proofErr w:type="spellStart"/>
      <w:r w:rsidRPr="00977CE5">
        <w:rPr>
          <w:color w:val="auto"/>
          <w:lang w:val="en-US"/>
        </w:rPr>
        <w:t>cppintegration</w:t>
      </w:r>
      <w:proofErr w:type="spellEnd"/>
      <w:r w:rsidRPr="00977CE5">
        <w:rPr>
          <w:color w:val="auto"/>
        </w:rPr>
        <w:t>-</w:t>
      </w:r>
      <w:proofErr w:type="spellStart"/>
      <w:r w:rsidRPr="00977CE5">
        <w:rPr>
          <w:color w:val="auto"/>
          <w:lang w:val="en-US"/>
        </w:rPr>
        <w:t>interactqmlfromcpp</w:t>
      </w:r>
      <w:proofErr w:type="spellEnd"/>
      <w:r w:rsidRPr="00977CE5">
        <w:rPr>
          <w:color w:val="auto"/>
        </w:rPr>
        <w:t>.</w:t>
      </w:r>
      <w:r w:rsidRPr="00977CE5">
        <w:rPr>
          <w:color w:val="auto"/>
          <w:lang w:val="en-US"/>
        </w:rPr>
        <w:t>html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063B72">
        <w:t xml:space="preserve"> </w:t>
      </w:r>
      <w:r w:rsidRPr="00F31A65">
        <w:t>обращения</w:t>
      </w:r>
      <w:r>
        <w:t>:</w:t>
      </w:r>
      <w:r w:rsidRPr="00063B72">
        <w:t xml:space="preserve"> </w:t>
      </w:r>
      <w:r w:rsidRPr="004D0473">
        <w:t>02</w:t>
      </w:r>
      <w:r>
        <w:t>.</w:t>
      </w:r>
      <w:r w:rsidRPr="004D0473">
        <w:t>12</w:t>
      </w:r>
      <w:r>
        <w:t>.201</w:t>
      </w:r>
      <w:r w:rsidRPr="004D0473">
        <w:t>7</w:t>
      </w:r>
      <w:r>
        <w:t xml:space="preserve"> г.</w:t>
      </w:r>
      <w:r>
        <w:rPr>
          <w:color w:val="auto"/>
        </w:rPr>
        <w:t xml:space="preserve"> </w:t>
      </w:r>
    </w:p>
    <w:p w:rsidR="004D0473" w:rsidRDefault="00063B72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proofErr w:type="spellStart"/>
      <w:r>
        <w:rPr>
          <w:lang w:val="en-US"/>
        </w:rPr>
        <w:t>QSerialPort</w:t>
      </w:r>
      <w:proofErr w:type="spellEnd"/>
      <w:r w:rsidRPr="008A1187">
        <w:rPr>
          <w:lang w:val="en-US"/>
        </w:rPr>
        <w:t xml:space="preserve"> </w:t>
      </w:r>
      <w:r>
        <w:rPr>
          <w:lang w:val="en-US"/>
        </w:rPr>
        <w:t>Class</w:t>
      </w:r>
      <w:r w:rsidRPr="008A1187">
        <w:rPr>
          <w:lang w:val="en-US"/>
        </w:rPr>
        <w:t xml:space="preserve"> | </w:t>
      </w:r>
      <w:r>
        <w:rPr>
          <w:lang w:val="en-US"/>
        </w:rPr>
        <w:t>Qt</w:t>
      </w:r>
      <w:r w:rsidRPr="008A1187">
        <w:rPr>
          <w:lang w:val="en-US"/>
        </w:rPr>
        <w:t xml:space="preserve"> </w:t>
      </w:r>
      <w:r>
        <w:rPr>
          <w:lang w:val="en-US"/>
        </w:rPr>
        <w:t>Serial</w:t>
      </w:r>
      <w:r w:rsidRPr="008A1187">
        <w:rPr>
          <w:lang w:val="en-US"/>
        </w:rPr>
        <w:t xml:space="preserve"> </w:t>
      </w:r>
      <w:r>
        <w:rPr>
          <w:lang w:val="en-US"/>
        </w:rPr>
        <w:t>Port</w:t>
      </w:r>
      <w:r w:rsidRPr="008A1187">
        <w:rPr>
          <w:lang w:val="en-US"/>
        </w:rPr>
        <w:t xml:space="preserve"> 5.10 [</w:t>
      </w:r>
      <w:r>
        <w:t>электронный</w:t>
      </w:r>
      <w:r w:rsidRPr="008A1187">
        <w:rPr>
          <w:lang w:val="en-US"/>
        </w:rPr>
        <w:t xml:space="preserve"> </w:t>
      </w:r>
      <w:r>
        <w:t>ресурс</w:t>
      </w:r>
      <w:r w:rsidRPr="008A1187">
        <w:rPr>
          <w:lang w:val="en-US"/>
        </w:rPr>
        <w:t>]</w:t>
      </w:r>
      <w:r w:rsidR="00F31A65" w:rsidRPr="008A1187">
        <w:rPr>
          <w:lang w:val="en-US"/>
        </w:rPr>
        <w:t xml:space="preserve">. </w:t>
      </w:r>
      <w:r w:rsidR="000272DF" w:rsidRPr="00F31A65">
        <w:rPr>
          <w:lang w:val="en-US"/>
        </w:rPr>
        <w:t>URL</w:t>
      </w:r>
      <w:r w:rsidR="000272DF" w:rsidRPr="00063B72">
        <w:t>:</w:t>
      </w:r>
      <w:r w:rsidR="00F31A65" w:rsidRPr="00063B72">
        <w:t xml:space="preserve"> </w:t>
      </w:r>
      <w:hyperlink r:id="rId7" w:history="1">
        <w:r w:rsidRPr="00807A80">
          <w:rPr>
            <w:rStyle w:val="ab"/>
            <w:lang w:val="en-US"/>
          </w:rPr>
          <w:t>http</w:t>
        </w:r>
        <w:r w:rsidRPr="00063B72">
          <w:rPr>
            <w:rStyle w:val="ab"/>
          </w:rPr>
          <w:t>://</w:t>
        </w:r>
        <w:r w:rsidRPr="00807A80">
          <w:rPr>
            <w:rStyle w:val="ab"/>
            <w:lang w:val="en-US"/>
          </w:rPr>
          <w:t>doc</w:t>
        </w:r>
        <w:r w:rsidRPr="00063B72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063B72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io</w:t>
        </w:r>
        <w:proofErr w:type="spellEnd"/>
        <w:r w:rsidRPr="00063B72">
          <w:rPr>
            <w:rStyle w:val="ab"/>
          </w:rPr>
          <w:t>/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063B72">
          <w:rPr>
            <w:rStyle w:val="ab"/>
          </w:rPr>
          <w:t>-5/</w:t>
        </w:r>
        <w:proofErr w:type="spellStart"/>
        <w:r w:rsidRPr="00807A80">
          <w:rPr>
            <w:rStyle w:val="ab"/>
            <w:lang w:val="en-US"/>
          </w:rPr>
          <w:t>qserialport</w:t>
        </w:r>
        <w:proofErr w:type="spellEnd"/>
        <w:r w:rsidRPr="00063B72">
          <w:rPr>
            <w:rStyle w:val="ab"/>
          </w:rPr>
          <w:t>.</w:t>
        </w:r>
        <w:r w:rsidRPr="00807A80">
          <w:rPr>
            <w:rStyle w:val="ab"/>
            <w:lang w:val="en-US"/>
          </w:rPr>
          <w:t>html</w:t>
        </w:r>
      </w:hyperlink>
      <w:r w:rsidRPr="00063B72">
        <w:t xml:space="preserve">, </w:t>
      </w:r>
      <w:r>
        <w:t xml:space="preserve">свободный.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063B72">
        <w:t xml:space="preserve"> </w:t>
      </w:r>
      <w:r w:rsidRPr="00F31A65">
        <w:t>обращения</w:t>
      </w:r>
      <w:r w:rsidR="00964219">
        <w:t>:</w:t>
      </w:r>
      <w:r w:rsidRPr="00063B72">
        <w:t xml:space="preserve"> 19.01.2018.</w:t>
      </w:r>
      <w:r w:rsidR="004D0473" w:rsidRPr="004D0473">
        <w:rPr>
          <w:color w:val="auto"/>
        </w:rPr>
        <w:t xml:space="preserve"> </w:t>
      </w:r>
    </w:p>
    <w:p w:rsidR="004D0473" w:rsidRDefault="004D0473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r>
        <w:rPr>
          <w:color w:val="auto"/>
          <w:lang w:val="en-US"/>
        </w:rPr>
        <w:t>Terminal</w:t>
      </w:r>
      <w:r w:rsidRPr="008A1187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Example</w:t>
      </w:r>
      <w:r w:rsidRPr="008A1187">
        <w:rPr>
          <w:color w:val="auto"/>
          <w:lang w:val="en-US"/>
        </w:rPr>
        <w:t xml:space="preserve"> | </w:t>
      </w:r>
      <w:r>
        <w:rPr>
          <w:color w:val="auto"/>
          <w:lang w:val="en-US"/>
        </w:rPr>
        <w:t>Qt</w:t>
      </w:r>
      <w:r w:rsidRPr="008A1187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Serial</w:t>
      </w:r>
      <w:r w:rsidRPr="008A1187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Port</w:t>
      </w:r>
      <w:r w:rsidRPr="008A1187">
        <w:rPr>
          <w:color w:val="auto"/>
          <w:lang w:val="en-US"/>
        </w:rPr>
        <w:t xml:space="preserve"> 5.10 [</w:t>
      </w:r>
      <w:r>
        <w:rPr>
          <w:color w:val="auto"/>
        </w:rPr>
        <w:t>электронный</w:t>
      </w:r>
      <w:r w:rsidRPr="008A1187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8A1187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r w:rsidRPr="00977CE5">
        <w:rPr>
          <w:color w:val="auto"/>
          <w:lang w:val="en-US"/>
        </w:rPr>
        <w:t>http</w:t>
      </w:r>
      <w:r w:rsidRPr="00977CE5">
        <w:rPr>
          <w:color w:val="auto"/>
        </w:rPr>
        <w:t>://</w:t>
      </w:r>
      <w:r w:rsidRPr="00977CE5">
        <w:rPr>
          <w:color w:val="auto"/>
          <w:lang w:val="en-US"/>
        </w:rPr>
        <w:t>doc</w:t>
      </w:r>
      <w:r w:rsidRPr="00977CE5">
        <w:rPr>
          <w:color w:val="auto"/>
        </w:rPr>
        <w:t>.</w:t>
      </w:r>
      <w:proofErr w:type="spellStart"/>
      <w:r w:rsidRPr="00977CE5">
        <w:rPr>
          <w:color w:val="auto"/>
          <w:lang w:val="en-US"/>
        </w:rPr>
        <w:t>qt</w:t>
      </w:r>
      <w:proofErr w:type="spellEnd"/>
      <w:r w:rsidRPr="00977CE5">
        <w:rPr>
          <w:color w:val="auto"/>
        </w:rPr>
        <w:t>.</w:t>
      </w:r>
      <w:proofErr w:type="spellStart"/>
      <w:r w:rsidRPr="00977CE5">
        <w:rPr>
          <w:color w:val="auto"/>
          <w:lang w:val="en-US"/>
        </w:rPr>
        <w:t>io</w:t>
      </w:r>
      <w:proofErr w:type="spellEnd"/>
      <w:r w:rsidRPr="00977CE5">
        <w:rPr>
          <w:color w:val="auto"/>
        </w:rPr>
        <w:t>/</w:t>
      </w:r>
      <w:proofErr w:type="spellStart"/>
      <w:r w:rsidRPr="00977CE5">
        <w:rPr>
          <w:color w:val="auto"/>
          <w:lang w:val="en-US"/>
        </w:rPr>
        <w:t>qt</w:t>
      </w:r>
      <w:proofErr w:type="spellEnd"/>
      <w:r w:rsidRPr="00977CE5">
        <w:rPr>
          <w:color w:val="auto"/>
        </w:rPr>
        <w:t>-5/</w:t>
      </w:r>
      <w:proofErr w:type="spellStart"/>
      <w:r w:rsidRPr="00977CE5">
        <w:rPr>
          <w:color w:val="auto"/>
          <w:lang w:val="en-US"/>
        </w:rPr>
        <w:t>qtserialport</w:t>
      </w:r>
      <w:proofErr w:type="spellEnd"/>
      <w:r w:rsidRPr="00977CE5">
        <w:rPr>
          <w:color w:val="auto"/>
        </w:rPr>
        <w:t>-</w:t>
      </w:r>
      <w:r w:rsidRPr="00977CE5">
        <w:rPr>
          <w:color w:val="auto"/>
          <w:lang w:val="en-US"/>
        </w:rPr>
        <w:t>terminal</w:t>
      </w:r>
      <w:r w:rsidRPr="00977CE5">
        <w:rPr>
          <w:color w:val="auto"/>
        </w:rPr>
        <w:t>-</w:t>
      </w:r>
      <w:r w:rsidRPr="00977CE5">
        <w:rPr>
          <w:color w:val="auto"/>
          <w:lang w:val="en-US"/>
        </w:rPr>
        <w:t>example</w:t>
      </w:r>
      <w:r w:rsidRPr="00977CE5">
        <w:rPr>
          <w:color w:val="auto"/>
        </w:rPr>
        <w:t>.</w:t>
      </w:r>
      <w:r w:rsidRPr="00977CE5">
        <w:rPr>
          <w:color w:val="auto"/>
          <w:lang w:val="en-US"/>
        </w:rPr>
        <w:t>html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063B72">
        <w:t xml:space="preserve"> </w:t>
      </w:r>
      <w:r w:rsidRPr="00F31A65">
        <w:t>обращения</w:t>
      </w:r>
      <w:r>
        <w:t>:</w:t>
      </w:r>
      <w:r w:rsidRPr="00063B72">
        <w:t xml:space="preserve"> </w:t>
      </w:r>
      <w:r>
        <w:rPr>
          <w:lang w:val="en-US"/>
        </w:rPr>
        <w:t>25</w:t>
      </w:r>
      <w:r>
        <w:t>.</w:t>
      </w:r>
      <w:r>
        <w:rPr>
          <w:lang w:val="en-US"/>
        </w:rPr>
        <w:t>01</w:t>
      </w:r>
      <w:r>
        <w:t>.201</w:t>
      </w:r>
      <w:r>
        <w:rPr>
          <w:lang w:val="en-US"/>
        </w:rPr>
        <w:t>8</w:t>
      </w:r>
      <w:r>
        <w:t xml:space="preserve"> г.</w:t>
      </w:r>
      <w:r>
        <w:rPr>
          <w:color w:val="auto"/>
        </w:rPr>
        <w:t xml:space="preserve"> </w:t>
      </w:r>
    </w:p>
    <w:p w:rsidR="004D0473" w:rsidRDefault="004D0473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r>
        <w:rPr>
          <w:color w:val="auto"/>
          <w:lang w:val="en-US"/>
        </w:rPr>
        <w:t>Blocking Slave Example</w:t>
      </w:r>
      <w:r w:rsidRPr="00977CE5">
        <w:rPr>
          <w:color w:val="auto"/>
          <w:lang w:val="en-US"/>
        </w:rPr>
        <w:t xml:space="preserve"> | </w:t>
      </w:r>
      <w:r>
        <w:rPr>
          <w:color w:val="auto"/>
          <w:lang w:val="en-US"/>
        </w:rPr>
        <w:t>Qt</w:t>
      </w:r>
      <w:r w:rsidRPr="00977CE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Serial Port</w:t>
      </w:r>
      <w:r w:rsidRPr="00977CE5">
        <w:rPr>
          <w:color w:val="auto"/>
          <w:lang w:val="en-US"/>
        </w:rPr>
        <w:t xml:space="preserve"> 5.10 [</w:t>
      </w:r>
      <w:r>
        <w:rPr>
          <w:color w:val="auto"/>
        </w:rPr>
        <w:t>электронный</w:t>
      </w:r>
      <w:r w:rsidRPr="00977CE5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977CE5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r w:rsidRPr="007B1E68">
        <w:rPr>
          <w:color w:val="auto"/>
          <w:lang w:val="en-US"/>
        </w:rPr>
        <w:t>http</w:t>
      </w:r>
      <w:r w:rsidRPr="007B1E68">
        <w:rPr>
          <w:color w:val="auto"/>
        </w:rPr>
        <w:t>://</w:t>
      </w:r>
      <w:r w:rsidRPr="007B1E68">
        <w:rPr>
          <w:color w:val="auto"/>
          <w:lang w:val="en-US"/>
        </w:rPr>
        <w:t>doc</w:t>
      </w:r>
      <w:r w:rsidRPr="007B1E68">
        <w:rPr>
          <w:color w:val="auto"/>
        </w:rPr>
        <w:t>.</w:t>
      </w:r>
      <w:proofErr w:type="spellStart"/>
      <w:r w:rsidRPr="007B1E68">
        <w:rPr>
          <w:color w:val="auto"/>
          <w:lang w:val="en-US"/>
        </w:rPr>
        <w:t>qt</w:t>
      </w:r>
      <w:proofErr w:type="spellEnd"/>
      <w:r w:rsidRPr="007B1E68">
        <w:rPr>
          <w:color w:val="auto"/>
        </w:rPr>
        <w:t>.</w:t>
      </w:r>
      <w:proofErr w:type="spellStart"/>
      <w:r w:rsidRPr="007B1E68">
        <w:rPr>
          <w:color w:val="auto"/>
          <w:lang w:val="en-US"/>
        </w:rPr>
        <w:t>io</w:t>
      </w:r>
      <w:proofErr w:type="spellEnd"/>
      <w:r w:rsidRPr="007B1E68">
        <w:rPr>
          <w:color w:val="auto"/>
        </w:rPr>
        <w:t>/</w:t>
      </w:r>
      <w:proofErr w:type="spellStart"/>
      <w:r w:rsidRPr="007B1E68">
        <w:rPr>
          <w:color w:val="auto"/>
          <w:lang w:val="en-US"/>
        </w:rPr>
        <w:t>qt</w:t>
      </w:r>
      <w:proofErr w:type="spellEnd"/>
      <w:r w:rsidRPr="007B1E68">
        <w:rPr>
          <w:color w:val="auto"/>
        </w:rPr>
        <w:t>-5/</w:t>
      </w:r>
      <w:proofErr w:type="spellStart"/>
      <w:r w:rsidRPr="007B1E68">
        <w:rPr>
          <w:color w:val="auto"/>
          <w:lang w:val="en-US"/>
        </w:rPr>
        <w:t>qtserialport</w:t>
      </w:r>
      <w:proofErr w:type="spellEnd"/>
      <w:r w:rsidRPr="007B1E68">
        <w:rPr>
          <w:color w:val="auto"/>
        </w:rPr>
        <w:t>-</w:t>
      </w:r>
      <w:proofErr w:type="spellStart"/>
      <w:r w:rsidRPr="007B1E68">
        <w:rPr>
          <w:color w:val="auto"/>
          <w:lang w:val="en-US"/>
        </w:rPr>
        <w:t>blockingslave</w:t>
      </w:r>
      <w:proofErr w:type="spellEnd"/>
      <w:r w:rsidRPr="007B1E68">
        <w:rPr>
          <w:color w:val="auto"/>
        </w:rPr>
        <w:t>-</w:t>
      </w:r>
      <w:r w:rsidRPr="007B1E68">
        <w:rPr>
          <w:color w:val="auto"/>
          <w:lang w:val="en-US"/>
        </w:rPr>
        <w:t>example</w:t>
      </w:r>
      <w:r w:rsidRPr="007B1E68">
        <w:rPr>
          <w:color w:val="auto"/>
        </w:rPr>
        <w:t>.</w:t>
      </w:r>
      <w:r w:rsidRPr="007B1E68">
        <w:rPr>
          <w:color w:val="auto"/>
          <w:lang w:val="en-US"/>
        </w:rPr>
        <w:t>html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063B72">
        <w:t xml:space="preserve"> </w:t>
      </w:r>
      <w:r w:rsidRPr="00F31A65">
        <w:t>обращения</w:t>
      </w:r>
      <w:r>
        <w:t>:</w:t>
      </w:r>
      <w:r w:rsidRPr="00063B72">
        <w:t xml:space="preserve"> </w:t>
      </w:r>
      <w:r w:rsidRPr="007B1E68">
        <w:t>25</w:t>
      </w:r>
      <w:r>
        <w:t>.</w:t>
      </w:r>
      <w:r w:rsidRPr="007B1E68">
        <w:t>01</w:t>
      </w:r>
      <w:r>
        <w:t>.201</w:t>
      </w:r>
      <w:r w:rsidRPr="007B1E68">
        <w:t>8</w:t>
      </w:r>
      <w:r>
        <w:t xml:space="preserve"> г.</w:t>
      </w:r>
      <w:r>
        <w:rPr>
          <w:color w:val="auto"/>
        </w:rPr>
        <w:t xml:space="preserve"> </w:t>
      </w:r>
    </w:p>
    <w:p w:rsidR="007B1E68" w:rsidRDefault="0079405B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r w:rsidRPr="004D0473">
        <w:rPr>
          <w:color w:val="auto"/>
          <w:lang w:val="en-US"/>
        </w:rPr>
        <w:t xml:space="preserve">4. </w:t>
      </w:r>
      <w:r>
        <w:rPr>
          <w:color w:val="auto"/>
          <w:lang w:val="en-US"/>
        </w:rPr>
        <w:t>Styling</w:t>
      </w:r>
      <w:r w:rsidRPr="004D0473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Qt</w:t>
      </w:r>
      <w:r w:rsidRPr="004D0473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Quick</w:t>
      </w:r>
      <w:r w:rsidRPr="004D0473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Controls</w:t>
      </w:r>
      <w:r w:rsidRPr="004D0473">
        <w:rPr>
          <w:color w:val="auto"/>
          <w:lang w:val="en-US"/>
        </w:rPr>
        <w:t xml:space="preserve"> 2 | </w:t>
      </w:r>
      <w:r>
        <w:rPr>
          <w:color w:val="auto"/>
          <w:lang w:val="en-US"/>
        </w:rPr>
        <w:t>Qt</w:t>
      </w:r>
      <w:r w:rsidRPr="004D0473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Quick</w:t>
      </w:r>
      <w:r w:rsidRPr="004D0473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Controls</w:t>
      </w:r>
      <w:r w:rsidRPr="004D0473">
        <w:rPr>
          <w:color w:val="auto"/>
          <w:lang w:val="en-US"/>
        </w:rPr>
        <w:t xml:space="preserve"> 2 5.10 [</w:t>
      </w:r>
      <w:r>
        <w:rPr>
          <w:color w:val="auto"/>
        </w:rPr>
        <w:t>электронный</w:t>
      </w:r>
      <w:r w:rsidRPr="004D0473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4D0473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hyperlink r:id="rId8" w:history="1">
        <w:r w:rsidRPr="00807A80">
          <w:rPr>
            <w:rStyle w:val="ab"/>
            <w:lang w:val="en-US"/>
          </w:rPr>
          <w:t>http</w:t>
        </w:r>
        <w:r w:rsidRPr="0079405B">
          <w:rPr>
            <w:rStyle w:val="ab"/>
          </w:rPr>
          <w:t>://</w:t>
        </w:r>
        <w:r w:rsidRPr="00807A80">
          <w:rPr>
            <w:rStyle w:val="ab"/>
            <w:lang w:val="en-US"/>
          </w:rPr>
          <w:t>doc</w:t>
        </w:r>
        <w:r w:rsidRPr="0079405B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79405B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io</w:t>
        </w:r>
        <w:proofErr w:type="spellEnd"/>
        <w:r w:rsidRPr="0079405B">
          <w:rPr>
            <w:rStyle w:val="ab"/>
          </w:rPr>
          <w:t>/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79405B">
          <w:rPr>
            <w:rStyle w:val="ab"/>
          </w:rPr>
          <w:t>-5/</w:t>
        </w:r>
        <w:proofErr w:type="spellStart"/>
        <w:r w:rsidRPr="00807A80">
          <w:rPr>
            <w:rStyle w:val="ab"/>
            <w:lang w:val="en-US"/>
          </w:rPr>
          <w:t>qtquickcontrols</w:t>
        </w:r>
        <w:proofErr w:type="spellEnd"/>
        <w:r w:rsidRPr="0079405B">
          <w:rPr>
            <w:rStyle w:val="ab"/>
          </w:rPr>
          <w:t>2-</w:t>
        </w:r>
        <w:r w:rsidRPr="00807A80">
          <w:rPr>
            <w:rStyle w:val="ab"/>
            <w:lang w:val="en-US"/>
          </w:rPr>
          <w:t>styles</w:t>
        </w:r>
        <w:r w:rsidRPr="0079405B">
          <w:rPr>
            <w:rStyle w:val="ab"/>
          </w:rPr>
          <w:t>.</w:t>
        </w:r>
        <w:r w:rsidRPr="00807A80">
          <w:rPr>
            <w:rStyle w:val="ab"/>
            <w:lang w:val="en-US"/>
          </w:rPr>
          <w:t>html</w:t>
        </w:r>
      </w:hyperlink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063B72">
        <w:t xml:space="preserve"> </w:t>
      </w:r>
      <w:r w:rsidRPr="00F31A65">
        <w:t>обращения</w:t>
      </w:r>
      <w:r w:rsidR="00964219">
        <w:t>:</w:t>
      </w:r>
      <w:r w:rsidRPr="00063B72">
        <w:t xml:space="preserve"> </w:t>
      </w:r>
      <w:r>
        <w:t>22.02.2018 г.</w:t>
      </w:r>
      <w:r>
        <w:rPr>
          <w:color w:val="auto"/>
        </w:rPr>
        <w:t xml:space="preserve"> </w:t>
      </w:r>
    </w:p>
    <w:p w:rsidR="00977452" w:rsidRPr="00FA2C6C" w:rsidRDefault="00564750" w:rsidP="00D079F4">
      <w:pPr>
        <w:pStyle w:val="Default"/>
        <w:numPr>
          <w:ilvl w:val="0"/>
          <w:numId w:val="6"/>
        </w:numPr>
        <w:ind w:left="284" w:right="141"/>
        <w:jc w:val="both"/>
      </w:pPr>
      <w:r>
        <w:rPr>
          <w:color w:val="auto"/>
          <w:lang w:val="en-US"/>
        </w:rPr>
        <w:t>QML</w:t>
      </w:r>
      <w:r w:rsidRPr="00564750">
        <w:rPr>
          <w:color w:val="auto"/>
        </w:rPr>
        <w:t xml:space="preserve"> – </w:t>
      </w:r>
      <w:r>
        <w:rPr>
          <w:color w:val="auto"/>
        </w:rPr>
        <w:t xml:space="preserve">Урок 021. Переключение между окнами в </w:t>
      </w:r>
      <w:r>
        <w:rPr>
          <w:color w:val="auto"/>
          <w:lang w:val="en-US"/>
        </w:rPr>
        <w:t>QML</w:t>
      </w:r>
      <w:r w:rsidR="0063741E" w:rsidRPr="00564750">
        <w:rPr>
          <w:color w:val="auto"/>
        </w:rPr>
        <w:t xml:space="preserve"> [</w:t>
      </w:r>
      <w:r w:rsidR="0063741E">
        <w:rPr>
          <w:color w:val="auto"/>
        </w:rPr>
        <w:t>электронный</w:t>
      </w:r>
      <w:r w:rsidR="0063741E" w:rsidRPr="00564750">
        <w:rPr>
          <w:color w:val="auto"/>
        </w:rPr>
        <w:t xml:space="preserve"> </w:t>
      </w:r>
      <w:r w:rsidR="0063741E">
        <w:rPr>
          <w:color w:val="auto"/>
        </w:rPr>
        <w:t>ресурс</w:t>
      </w:r>
      <w:r w:rsidR="0063741E" w:rsidRPr="00564750">
        <w:rPr>
          <w:color w:val="auto"/>
        </w:rPr>
        <w:t xml:space="preserve">]. </w:t>
      </w:r>
      <w:r w:rsidR="0063741E">
        <w:rPr>
          <w:color w:val="auto"/>
          <w:lang w:val="en-US"/>
        </w:rPr>
        <w:t>URL</w:t>
      </w:r>
      <w:r w:rsidR="0063741E" w:rsidRPr="0079405B">
        <w:rPr>
          <w:color w:val="auto"/>
        </w:rPr>
        <w:t xml:space="preserve">: </w:t>
      </w:r>
      <w:r w:rsidR="0063741E" w:rsidRPr="0063741E">
        <w:rPr>
          <w:color w:val="auto"/>
          <w:lang w:val="en-US"/>
        </w:rPr>
        <w:t>https</w:t>
      </w:r>
      <w:r w:rsidR="0063741E" w:rsidRPr="0063741E">
        <w:rPr>
          <w:color w:val="auto"/>
        </w:rPr>
        <w:t>://</w:t>
      </w:r>
      <w:proofErr w:type="spellStart"/>
      <w:r w:rsidR="0063741E" w:rsidRPr="0063741E">
        <w:rPr>
          <w:color w:val="auto"/>
          <w:lang w:val="en-US"/>
        </w:rPr>
        <w:t>evileg</w:t>
      </w:r>
      <w:proofErr w:type="spellEnd"/>
      <w:r w:rsidR="0063741E" w:rsidRPr="0063741E">
        <w:rPr>
          <w:color w:val="auto"/>
        </w:rPr>
        <w:t>.</w:t>
      </w:r>
      <w:r w:rsidR="0063741E" w:rsidRPr="0063741E">
        <w:rPr>
          <w:color w:val="auto"/>
          <w:lang w:val="en-US"/>
        </w:rPr>
        <w:t>com</w:t>
      </w:r>
      <w:r w:rsidR="0063741E" w:rsidRPr="0063741E">
        <w:rPr>
          <w:color w:val="auto"/>
        </w:rPr>
        <w:t>/</w:t>
      </w:r>
      <w:proofErr w:type="spellStart"/>
      <w:r w:rsidR="0063741E" w:rsidRPr="0063741E">
        <w:rPr>
          <w:color w:val="auto"/>
          <w:lang w:val="en-US"/>
        </w:rPr>
        <w:t>ru</w:t>
      </w:r>
      <w:proofErr w:type="spellEnd"/>
      <w:r w:rsidR="0063741E" w:rsidRPr="0063741E">
        <w:rPr>
          <w:color w:val="auto"/>
        </w:rPr>
        <w:t>/</w:t>
      </w:r>
      <w:r w:rsidR="0063741E" w:rsidRPr="0063741E">
        <w:rPr>
          <w:color w:val="auto"/>
          <w:lang w:val="en-US"/>
        </w:rPr>
        <w:t>post</w:t>
      </w:r>
      <w:r w:rsidR="0063741E" w:rsidRPr="0063741E">
        <w:rPr>
          <w:color w:val="auto"/>
        </w:rPr>
        <w:t>/194/</w:t>
      </w:r>
      <w:r w:rsidR="0063741E" w:rsidRPr="0079405B">
        <w:rPr>
          <w:color w:val="auto"/>
        </w:rPr>
        <w:t xml:space="preserve">, </w:t>
      </w:r>
      <w:r w:rsidR="0063741E">
        <w:rPr>
          <w:color w:val="auto"/>
        </w:rPr>
        <w:t>свободный</w:t>
      </w:r>
      <w:r w:rsidR="0063741E">
        <w:t xml:space="preserve">. – </w:t>
      </w:r>
      <w:proofErr w:type="spellStart"/>
      <w:r w:rsidR="0063741E">
        <w:t>Загл</w:t>
      </w:r>
      <w:proofErr w:type="spellEnd"/>
      <w:r w:rsidR="0063741E">
        <w:t xml:space="preserve">. с экрана. – Яз. </w:t>
      </w:r>
      <w:r>
        <w:t>рус</w:t>
      </w:r>
      <w:r w:rsidR="0063741E">
        <w:t xml:space="preserve">. </w:t>
      </w:r>
      <w:r w:rsidR="0063741E" w:rsidRPr="00F31A65">
        <w:t>Дата</w:t>
      </w:r>
      <w:r w:rsidR="0063741E" w:rsidRPr="00063B72">
        <w:t xml:space="preserve"> </w:t>
      </w:r>
      <w:r w:rsidR="0063741E" w:rsidRPr="00F31A65">
        <w:t>обращения</w:t>
      </w:r>
      <w:r w:rsidR="00964219">
        <w:t xml:space="preserve">: </w:t>
      </w:r>
      <w:r w:rsidR="0063741E" w:rsidRPr="007B1E68">
        <w:t>2</w:t>
      </w:r>
      <w:r w:rsidR="0063741E" w:rsidRPr="0063741E">
        <w:t>4</w:t>
      </w:r>
      <w:r w:rsidR="0063741E">
        <w:t>.</w:t>
      </w:r>
      <w:r w:rsidR="0063741E" w:rsidRPr="007B1E68">
        <w:t>0</w:t>
      </w:r>
      <w:r w:rsidR="0063741E" w:rsidRPr="0063741E">
        <w:t>2</w:t>
      </w:r>
      <w:r w:rsidR="0063741E">
        <w:t>.201</w:t>
      </w:r>
      <w:r w:rsidR="0063741E" w:rsidRPr="007B1E68">
        <w:t>8</w:t>
      </w:r>
      <w:r w:rsidR="0063741E">
        <w:t xml:space="preserve"> г.</w:t>
      </w:r>
      <w:r w:rsidR="0063741E">
        <w:rPr>
          <w:color w:val="auto"/>
        </w:rPr>
        <w:t xml:space="preserve"> </w:t>
      </w:r>
    </w:p>
    <w:p w:rsidR="00DC1D20" w:rsidRDefault="002F1D1D" w:rsidP="002F1D1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2F1D1D" w:rsidRPr="002F1D1D" w:rsidRDefault="003B3C0F" w:rsidP="00C92A6A">
      <w:pPr>
        <w:pStyle w:val="1"/>
      </w:pPr>
      <w:bookmarkStart w:id="5" w:name="_Toc507965070"/>
      <w:r>
        <w:lastRenderedPageBreak/>
        <w:t>Приложение А</w:t>
      </w:r>
      <w:bookmarkEnd w:id="5"/>
    </w:p>
    <w:sectPr w:rsidR="002F1D1D" w:rsidRPr="002F1D1D" w:rsidSect="00B56B67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90F"/>
    <w:multiLevelType w:val="hybridMultilevel"/>
    <w:tmpl w:val="D8CEF3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D03410"/>
    <w:multiLevelType w:val="hybridMultilevel"/>
    <w:tmpl w:val="0862F068"/>
    <w:lvl w:ilvl="0" w:tplc="D42C46EC">
      <w:start w:val="1"/>
      <w:numFmt w:val="bullet"/>
      <w:lvlText w:val="-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3" w15:restartNumberingAfterBreak="0">
    <w:nsid w:val="38347295"/>
    <w:multiLevelType w:val="hybridMultilevel"/>
    <w:tmpl w:val="0D641DB6"/>
    <w:lvl w:ilvl="0" w:tplc="71E2610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5" w15:restartNumberingAfterBreak="0">
    <w:nsid w:val="43D7517D"/>
    <w:multiLevelType w:val="hybridMultilevel"/>
    <w:tmpl w:val="F222CBB8"/>
    <w:lvl w:ilvl="0" w:tplc="71E26108">
      <w:start w:val="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 w15:restartNumberingAfterBreak="0">
    <w:nsid w:val="47C80CA8"/>
    <w:multiLevelType w:val="hybridMultilevel"/>
    <w:tmpl w:val="55EEEA12"/>
    <w:lvl w:ilvl="0" w:tplc="9594BC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7E"/>
    <w:rsid w:val="000058C9"/>
    <w:rsid w:val="000272DF"/>
    <w:rsid w:val="00041C14"/>
    <w:rsid w:val="00063B72"/>
    <w:rsid w:val="00072A27"/>
    <w:rsid w:val="000A4489"/>
    <w:rsid w:val="000D206B"/>
    <w:rsid w:val="00105BD8"/>
    <w:rsid w:val="00121E19"/>
    <w:rsid w:val="00147DA9"/>
    <w:rsid w:val="00165E2D"/>
    <w:rsid w:val="001A704E"/>
    <w:rsid w:val="001C2154"/>
    <w:rsid w:val="001F02B3"/>
    <w:rsid w:val="001F4554"/>
    <w:rsid w:val="0024295C"/>
    <w:rsid w:val="00271E5C"/>
    <w:rsid w:val="002760AA"/>
    <w:rsid w:val="0028341E"/>
    <w:rsid w:val="00286578"/>
    <w:rsid w:val="00290763"/>
    <w:rsid w:val="00290880"/>
    <w:rsid w:val="002927DD"/>
    <w:rsid w:val="002A6E96"/>
    <w:rsid w:val="002B0A63"/>
    <w:rsid w:val="002C7300"/>
    <w:rsid w:val="002F1D1D"/>
    <w:rsid w:val="003070B3"/>
    <w:rsid w:val="00335503"/>
    <w:rsid w:val="00390DF5"/>
    <w:rsid w:val="003B3C0F"/>
    <w:rsid w:val="003C753F"/>
    <w:rsid w:val="003F2171"/>
    <w:rsid w:val="00425FB4"/>
    <w:rsid w:val="004B03C8"/>
    <w:rsid w:val="004D0473"/>
    <w:rsid w:val="004F5CE1"/>
    <w:rsid w:val="005006CD"/>
    <w:rsid w:val="005021CE"/>
    <w:rsid w:val="00564750"/>
    <w:rsid w:val="005763D2"/>
    <w:rsid w:val="005A0B2D"/>
    <w:rsid w:val="005A5CE4"/>
    <w:rsid w:val="005B38AB"/>
    <w:rsid w:val="005E529A"/>
    <w:rsid w:val="005F5482"/>
    <w:rsid w:val="00616179"/>
    <w:rsid w:val="0063741E"/>
    <w:rsid w:val="00640F30"/>
    <w:rsid w:val="00661A40"/>
    <w:rsid w:val="00672909"/>
    <w:rsid w:val="006976B7"/>
    <w:rsid w:val="007116CF"/>
    <w:rsid w:val="007271B6"/>
    <w:rsid w:val="00733D71"/>
    <w:rsid w:val="00765A5A"/>
    <w:rsid w:val="0078117A"/>
    <w:rsid w:val="0079405B"/>
    <w:rsid w:val="007B1E68"/>
    <w:rsid w:val="007E4B1A"/>
    <w:rsid w:val="007E6F94"/>
    <w:rsid w:val="0080231D"/>
    <w:rsid w:val="00805396"/>
    <w:rsid w:val="00814BE3"/>
    <w:rsid w:val="008476F9"/>
    <w:rsid w:val="00863222"/>
    <w:rsid w:val="008664B9"/>
    <w:rsid w:val="00873000"/>
    <w:rsid w:val="008A1187"/>
    <w:rsid w:val="008A5FB6"/>
    <w:rsid w:val="008A6E5A"/>
    <w:rsid w:val="00903AFC"/>
    <w:rsid w:val="009160F0"/>
    <w:rsid w:val="00940F3F"/>
    <w:rsid w:val="00946264"/>
    <w:rsid w:val="009560F8"/>
    <w:rsid w:val="0096359E"/>
    <w:rsid w:val="00964219"/>
    <w:rsid w:val="00977452"/>
    <w:rsid w:val="00977CE5"/>
    <w:rsid w:val="009A7C7E"/>
    <w:rsid w:val="009B1D6D"/>
    <w:rsid w:val="009C1786"/>
    <w:rsid w:val="009F6A18"/>
    <w:rsid w:val="009F78D5"/>
    <w:rsid w:val="00A0633B"/>
    <w:rsid w:val="00A55853"/>
    <w:rsid w:val="00A612E6"/>
    <w:rsid w:val="00A627FA"/>
    <w:rsid w:val="00A7159E"/>
    <w:rsid w:val="00A92EF8"/>
    <w:rsid w:val="00AA131A"/>
    <w:rsid w:val="00AA22AB"/>
    <w:rsid w:val="00AE4EB9"/>
    <w:rsid w:val="00B054C0"/>
    <w:rsid w:val="00B10510"/>
    <w:rsid w:val="00B41FE6"/>
    <w:rsid w:val="00B44617"/>
    <w:rsid w:val="00B56B67"/>
    <w:rsid w:val="00BA2550"/>
    <w:rsid w:val="00BB2BAD"/>
    <w:rsid w:val="00C2723A"/>
    <w:rsid w:val="00C46160"/>
    <w:rsid w:val="00C56A7E"/>
    <w:rsid w:val="00C65D08"/>
    <w:rsid w:val="00C75B44"/>
    <w:rsid w:val="00C92A6A"/>
    <w:rsid w:val="00CA706C"/>
    <w:rsid w:val="00CD21FD"/>
    <w:rsid w:val="00CE350E"/>
    <w:rsid w:val="00CE481E"/>
    <w:rsid w:val="00CF3FA7"/>
    <w:rsid w:val="00D079F4"/>
    <w:rsid w:val="00D14914"/>
    <w:rsid w:val="00D20C3F"/>
    <w:rsid w:val="00D31E82"/>
    <w:rsid w:val="00D40F27"/>
    <w:rsid w:val="00D451A8"/>
    <w:rsid w:val="00D660E5"/>
    <w:rsid w:val="00DA5625"/>
    <w:rsid w:val="00DA6DDB"/>
    <w:rsid w:val="00DB3D46"/>
    <w:rsid w:val="00DC1D20"/>
    <w:rsid w:val="00DE2177"/>
    <w:rsid w:val="00DF2D9D"/>
    <w:rsid w:val="00E01BFB"/>
    <w:rsid w:val="00E04317"/>
    <w:rsid w:val="00E10213"/>
    <w:rsid w:val="00E223F2"/>
    <w:rsid w:val="00E26C79"/>
    <w:rsid w:val="00E635BB"/>
    <w:rsid w:val="00EA57CC"/>
    <w:rsid w:val="00EB3974"/>
    <w:rsid w:val="00ED7BB1"/>
    <w:rsid w:val="00F06C7A"/>
    <w:rsid w:val="00F204BF"/>
    <w:rsid w:val="00F30586"/>
    <w:rsid w:val="00F31A65"/>
    <w:rsid w:val="00F545C5"/>
    <w:rsid w:val="00F60587"/>
    <w:rsid w:val="00F731A7"/>
    <w:rsid w:val="00FA2C6C"/>
    <w:rsid w:val="00FD4676"/>
    <w:rsid w:val="00FD51BD"/>
    <w:rsid w:val="00FE6708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A4B89"/>
  <w15:docId w15:val="{3FA3E4BD-4457-43FF-A744-2A074A63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2A6A"/>
    <w:pPr>
      <w:keepNext/>
      <w:keepLines/>
      <w:spacing w:before="240" w:after="0"/>
      <w:jc w:val="center"/>
      <w:outlineLvl w:val="0"/>
    </w:pPr>
    <w:rPr>
      <w:rFonts w:ascii="Times New Roman" w:eastAsia="TimesNewRoman" w:hAnsi="Times New Roman"/>
      <w:b/>
      <w:color w:val="365F91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2">
    <w:name w:val="Абзац списка1"/>
    <w:basedOn w:val="a"/>
    <w:rsid w:val="00EB3974"/>
    <w:pPr>
      <w:spacing w:after="160" w:line="259" w:lineRule="auto"/>
      <w:ind w:left="720"/>
      <w:contextualSpacing/>
    </w:pPr>
    <w:rPr>
      <w:lang w:eastAsia="en-US"/>
    </w:rPr>
  </w:style>
  <w:style w:type="paragraph" w:customStyle="1" w:styleId="Default">
    <w:name w:val="Default"/>
    <w:rsid w:val="00977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F31A6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31A7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92A6A"/>
    <w:rPr>
      <w:rFonts w:ascii="Times New Roman" w:eastAsia="TimesNewRoman" w:hAnsi="Times New Roman" w:cs="Times New Roman"/>
      <w:b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2760A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760A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qt.io/qt-5/qtquickcontrols2-style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.qt.io/qt-5/qserialpo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9FCED-A296-4580-927E-D58B23AFF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8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Windows User</cp:lastModifiedBy>
  <cp:revision>119</cp:revision>
  <cp:lastPrinted>2017-04-18T11:20:00Z</cp:lastPrinted>
  <dcterms:created xsi:type="dcterms:W3CDTF">2017-04-09T16:07:00Z</dcterms:created>
  <dcterms:modified xsi:type="dcterms:W3CDTF">2018-03-04T19:20:00Z</dcterms:modified>
</cp:coreProperties>
</file>