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685"/>
        <w:keepNext w:val="false"/>
        <w:keepLines w:val="false"/>
        <w:pBdr/>
        <w:spacing w:before="0"/>
        <w:ind/>
        <w:rPr>
          <w:b/>
          <w:bCs/>
          <w:sz w:val="46"/>
          <w:szCs w:val="46"/>
        </w:rPr>
      </w:pPr>
      <w:r/>
      <w:bookmarkStart w:id="0" w:name="_q4hh8wxh78me"/>
      <w:r/>
      <w:bookmarkEnd w:id="0"/>
      <w:r>
        <w:rPr>
          <w:b/>
          <w:bCs/>
          <w:sz w:val="46"/>
          <w:szCs w:val="46"/>
          <w:rtl w:val="0"/>
        </w:rPr>
        <w:t xml:space="preserve">ZIYAD (UI/UX) - SPRINT 1 (HARDENED VITE EDITION)</w:t>
      </w:r>
      <w:r>
        <w:rPr>
          <w:b/>
          <w:bCs/>
          <w:sz w:val="46"/>
          <w:szCs w:val="46"/>
        </w:rPr>
      </w:r>
    </w:p>
    <w:p w14:paraId="00000002">
      <w:pPr>
        <w:pBdr/>
        <w:spacing w:after="240"/>
        <w:ind/>
        <w:rPr/>
      </w:pPr>
      <w:r>
        <w:rPr>
          <w:b/>
          <w:bCs/>
          <w:rtl w:val="0"/>
        </w:rPr>
        <w:t xml:space="preserve">The Goal:</w:t>
      </w:r>
      <w:r>
        <w:rPr>
          <w:rtl w:val="0"/>
        </w:rPr>
        <w:t xml:space="preserve"> Build the "Command Center." The interface must feel professional and secure.</w:t>
      </w:r>
      <w:r/>
    </w:p>
    <w:p w14:paraId="00000003">
      <w:pPr>
        <w:pBdr/>
        <w:spacing w:after="24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/>
    </w:p>
    <w:p w14:paraId="00000004">
      <w:pPr>
        <w:pStyle w:val="687"/>
        <w:keepNext w:val="false"/>
        <w:keepLines w:val="false"/>
        <w:pBdr/>
        <w:spacing w:before="0"/>
        <w:ind/>
        <w:rPr>
          <w:b/>
          <w:bCs/>
          <w:color w:val="000000"/>
          <w:sz w:val="26"/>
          <w:szCs w:val="26"/>
        </w:rPr>
      </w:pPr>
      <w:r/>
      <w:bookmarkStart w:id="1" w:name="_p6reinth29zn"/>
      <w:r/>
      <w:bookmarkEnd w:id="1"/>
      <w:r>
        <w:rPr>
          <w:b/>
          <w:bCs/>
          <w:color w:val="000000"/>
          <w:sz w:val="26"/>
          <w:szCs w:val="26"/>
          <w:rtl w:val="0"/>
        </w:rPr>
        <w:t xml:space="preserve">1: Project Setup &amp; Design Language</w:t>
      </w:r>
      <w:r>
        <w:rPr>
          <w:b/>
          <w:bCs/>
          <w:color w:val="000000"/>
          <w:sz w:val="26"/>
          <w:szCs w:val="26"/>
        </w:rPr>
      </w:r>
    </w:p>
    <w:p w14:paraId="00000005">
      <w:pPr>
        <w:numPr>
          <w:ilvl w:val="0"/>
          <w:numId w:val="2"/>
        </w:numPr>
        <w:pBdr/>
        <w:spacing w:after="0" w:afterAutospacing="0"/>
        <w:ind w:hanging="360" w:left="720"/>
        <w:rPr/>
      </w:pPr>
      <w:r>
        <w:rPr>
          <w:b/>
          <w:bCs/>
          <w:rtl w:val="0"/>
        </w:rPr>
        <w:t xml:space="preserve">Initialization:</w:t>
      </w:r>
      <w:r>
        <w:rPr>
          <w:rtl w:val="0"/>
          <w:lang w:val="en-US"/>
        </w:rPr>
        <w:t xml:space="preserve"> </w:t>
      </w:r>
      <w:r>
        <w:rPr>
          <w:rtl w:val="0"/>
        </w:rPr>
        <w:t xml:space="preserve">Set up a pure React Single Page Application (SPA) using Vite for maximum speed and strict separation of concerns.</w:t>
      </w:r>
      <w:r/>
    </w:p>
    <w:p w14:paraId="00000006">
      <w:pPr>
        <w:numPr>
          <w:ilvl w:val="1"/>
          <w:numId w:val="2"/>
        </w:numPr>
        <w:pBdr/>
        <w:spacing w:after="0" w:afterAutospacing="0"/>
        <w:ind w:hanging="360" w:left="1440"/>
        <w:rPr/>
      </w:pPr>
      <w:r>
        <w:rPr>
          <w:i/>
          <w:iCs/>
          <w:rtl w:val="0"/>
        </w:rPr>
        <w:t xml:space="preserve">Command:</w:t>
      </w:r>
      <w:r>
        <w:rPr>
          <w:rtl w:val="0"/>
        </w:rPr>
        <w:t xml:space="preserve"> </w:t>
      </w:r>
      <w:r>
        <w:rPr>
          <w:color w:val="188038"/>
          <w:rtl w:val="0"/>
        </w:rPr>
        <w:t xml:space="preserve">npm create vite@latest shield-client -- --template react</w:t>
      </w:r>
      <w:r/>
    </w:p>
    <w:p w14:paraId="00000007">
      <w:pPr>
        <w:numPr>
          <w:ilvl w:val="1"/>
          <w:numId w:val="2"/>
        </w:numPr>
        <w:pBdr/>
        <w:spacing w:after="0" w:afterAutospacing="0"/>
        <w:ind w:hanging="360" w:left="1440"/>
        <w:rPr/>
      </w:pPr>
      <w:r>
        <w:rPr>
          <w:rtl w:val="0"/>
        </w:rPr>
        <w:t xml:space="preserve">Install Tailwind CSS and a component library like Shadcn UI or Mantine.</w:t>
      </w:r>
      <w:r/>
    </w:p>
    <w:p w14:paraId="00000008">
      <w:pPr>
        <w:numPr>
          <w:ilvl w:val="0"/>
          <w:numId w:val="2"/>
        </w:numPr>
        <w:pBdr/>
        <w:spacing w:after="0" w:afterAutospacing="0"/>
        <w:ind w:hanging="360" w:left="720"/>
        <w:rPr/>
      </w:pPr>
      <w:r>
        <w:rPr>
          <w:b/>
          <w:bCs/>
          <w:rtl w:val="0"/>
        </w:rPr>
        <w:t xml:space="preserve">Design System:</w:t>
      </w:r>
      <w:r>
        <w:rPr>
          <w:rtl w:val="0"/>
        </w:rPr>
        <w:t xml:space="preserve"> Define a high-contrast, "GovTech" color palette:</w:t>
      </w:r>
      <w:r/>
    </w:p>
    <w:p w14:paraId="00000009">
      <w:pPr>
        <w:numPr>
          <w:ilvl w:val="1"/>
          <w:numId w:val="2"/>
        </w:numPr>
        <w:pBdr/>
        <w:spacing w:after="0" w:afterAutospacing="0"/>
        <w:ind w:hanging="360" w:left="1440"/>
        <w:rPr/>
      </w:pPr>
      <w:r>
        <w:rPr>
          <w:b/>
          <w:bCs/>
          <w:rtl w:val="0"/>
        </w:rPr>
        <w:t xml:space="preserve">Primary:</w:t>
      </w:r>
      <w:r>
        <w:rPr>
          <w:rtl w:val="0"/>
        </w:rPr>
        <w:t xml:space="preserve"> Deep Navy (Authority).</w:t>
      </w:r>
      <w:r/>
    </w:p>
    <w:p w14:paraId="0000000A">
      <w:pPr>
        <w:numPr>
          <w:ilvl w:val="1"/>
          <w:numId w:val="2"/>
        </w:numPr>
        <w:pBdr/>
        <w:spacing w:after="0" w:afterAutospacing="0"/>
        <w:ind w:hanging="360" w:left="1440"/>
        <w:rPr/>
      </w:pPr>
      <w:r>
        <w:rPr>
          <w:b/>
          <w:bCs/>
          <w:rtl w:val="0"/>
        </w:rPr>
        <w:t xml:space="preserve">Success:</w:t>
      </w:r>
      <w:r>
        <w:rPr>
          <w:rtl w:val="0"/>
        </w:rPr>
        <w:t xml:space="preserve"> Emerald Green (Verified/Secure).</w:t>
      </w:r>
      <w:r/>
    </w:p>
    <w:p w14:paraId="0000000B">
      <w:pPr>
        <w:numPr>
          <w:ilvl w:val="1"/>
          <w:numId w:val="2"/>
        </w:numPr>
        <w:pBdr/>
        <w:spacing w:after="0" w:afterAutospacing="0"/>
        <w:ind w:hanging="360" w:left="1440"/>
        <w:rPr/>
      </w:pPr>
      <w:r>
        <w:rPr>
          <w:b/>
          <w:bCs/>
          <w:rtl w:val="0"/>
        </w:rPr>
        <w:t xml:space="preserve">Alert:</w:t>
      </w:r>
      <w:r>
        <w:rPr>
          <w:rtl w:val="0"/>
        </w:rPr>
        <w:t xml:space="preserve"> Crimson Red (Tampered).</w:t>
      </w:r>
      <w:r/>
    </w:p>
    <w:p w14:paraId="0000000C">
      <w:pPr>
        <w:numPr>
          <w:ilvl w:val="0"/>
          <w:numId w:val="2"/>
        </w:numPr>
        <w:pBdr/>
        <w:spacing w:after="240"/>
        <w:ind w:hanging="360" w:left="720"/>
        <w:rPr/>
      </w:pPr>
      <w:r>
        <w:rPr>
          <w:b/>
          <w:bCs/>
          <w:rtl w:val="0"/>
        </w:rPr>
        <w:t xml:space="preserve">Layout:</w:t>
      </w:r>
      <w:r>
        <w:rPr>
          <w:rtl w:val="0"/>
        </w:rPr>
        <w:t xml:space="preserve"> Build the sidebar navigation with links for "FIR Locker," "Evidence Vault," and "System Logs".</w:t>
      </w:r>
      <w:r/>
    </w:p>
    <w:p w14:paraId="0000000D">
      <w:pPr>
        <w:pStyle w:val="687"/>
        <w:keepNext w:val="false"/>
        <w:keepLines w:val="false"/>
        <w:pBdr/>
        <w:spacing w:before="0"/>
        <w:ind/>
        <w:rPr>
          <w:b/>
          <w:bCs/>
          <w:color w:val="000000"/>
          <w:sz w:val="26"/>
          <w:szCs w:val="26"/>
        </w:rPr>
      </w:pPr>
      <w:r/>
      <w:bookmarkStart w:id="2" w:name="_oiaq2ju4cqxp"/>
      <w:r/>
      <w:bookmarkEnd w:id="2"/>
      <w:r>
        <w:rPr>
          <w:b/>
          <w:bCs/>
          <w:color w:val="000000"/>
          <w:sz w:val="26"/>
          <w:szCs w:val="26"/>
          <w:rtl w:val="0"/>
        </w:rPr>
        <w:t xml:space="preserve">2: The "Secure Upload" Component (CRITICAL API CONTRACTS)</w:t>
      </w:r>
      <w:r>
        <w:rPr>
          <w:b/>
          <w:bCs/>
          <w:color w:val="000000"/>
          <w:sz w:val="26"/>
          <w:szCs w:val="26"/>
        </w:rPr>
      </w:r>
    </w:p>
    <w:p w14:paraId="0000000E">
      <w:pPr>
        <w:numPr>
          <w:ilvl w:val="0"/>
          <w:numId w:val="1"/>
        </w:numPr>
        <w:pBdr/>
        <w:spacing w:after="0" w:afterAutospacing="0"/>
        <w:ind w:hanging="360" w:left="720"/>
        <w:rPr/>
      </w:pPr>
      <w:r>
        <w:rPr>
          <w:b/>
          <w:bCs/>
          <w:rtl w:val="0"/>
        </w:rPr>
        <w:t xml:space="preserve">The Task:</w:t>
      </w:r>
      <w:r>
        <w:rPr>
          <w:rtl w:val="0"/>
        </w:rPr>
        <w:t xml:space="preserve"> This isn't just a file input. It needs to feel like a "Security Procedure". Create a drag-and-drop zone.</w:t>
      </w:r>
      <w:r/>
    </w:p>
    <w:p w14:paraId="0000000F">
      <w:pPr>
        <w:numPr>
          <w:ilvl w:val="0"/>
          <w:numId w:val="1"/>
        </w:numPr>
        <w:pBdr/>
        <w:spacing w:after="240"/>
        <w:ind w:hanging="360" w:left="720"/>
        <w:rPr/>
      </w:pPr>
      <w:r>
        <w:rPr>
          <w:b/>
          <w:bCs/>
          <w:rtl w:val="0"/>
        </w:rPr>
        <w:t xml:space="preserve">UI Feedback (UPDATED):</w:t>
      </w:r>
      <w:r>
        <w:rPr>
          <w:rtl w:val="0"/>
        </w:rPr>
        <w:t xml:space="preserve"> </w:t>
      </w:r>
      <w:r>
        <w:rPr>
          <w:i/>
          <w:iCs/>
          <w:rtl w:val="0"/>
        </w:rPr>
        <w:t xml:space="preserve">Do NOT attempt to calculate the SHA-256 fingerprint using frontend JavaScript.</w:t>
      </w:r>
      <w:r>
        <w:rPr>
          <w:rtl w:val="0"/>
        </w:rPr>
        <w:t xml:space="preserve"> Doing this for a 500MB CCTV video will crash the browser. Instead, show a loading state that says </w:t>
      </w:r>
      <w:r>
        <w:rPr>
          <w:b/>
          <w:bCs/>
          <w:rtl w:val="0"/>
        </w:rPr>
        <w:t xml:space="preserve">"Uploading &amp; Securing..."</w:t>
      </w:r>
      <w:r>
        <w:rPr>
          <w:rtl w:val="0"/>
        </w:rPr>
        <w:t xml:space="preserve"> and wait for the backend to return the </w:t>
      </w:r>
      <w:r>
        <w:rPr>
          <w:color w:val="188038"/>
          <w:rtl w:val="0"/>
        </w:rPr>
        <w:t xml:space="preserve">201 Created</w:t>
      </w:r>
      <w:r>
        <w:rPr>
          <w:rtl w:val="0"/>
        </w:rPr>
        <w:t xml:space="preserve"> response containing the mathematically verified server-generated hash.</w:t>
      </w:r>
      <w:r/>
    </w:p>
    <w:p w14:paraId="00000010">
      <w:pPr>
        <w:pBdr/>
        <w:spacing w:after="240"/>
        <w:ind/>
        <w:rPr/>
      </w:pPr>
      <w:r>
        <w:rPr>
          <w:b/>
          <w:bCs/>
          <w:rtl w:val="0"/>
        </w:rPr>
        <w:t xml:space="preserve">The FormData Sequencing Trap (MANDATORY):</w:t>
      </w:r>
      <w:r>
        <w:rPr>
          <w:rtl w:val="0"/>
        </w:rPr>
        <w:t xml:space="preserve"> Because the backend uses streaming (</w:t>
      </w:r>
      <w:r>
        <w:rPr>
          <w:color w:val="188038"/>
          <w:rtl w:val="0"/>
        </w:rPr>
        <w:t xml:space="preserve">busboy</w:t>
      </w:r>
      <w:r>
        <w:rPr>
          <w:rtl w:val="0"/>
        </w:rPr>
        <w:t xml:space="preserve">) to save RAM, </w:t>
      </w:r>
      <w:r>
        <w:rPr>
          <w:b/>
          <w:bCs/>
          <w:rtl w:val="0"/>
        </w:rPr>
        <w:t xml:space="preserve">you must append text fields before the file</w:t>
      </w:r>
      <w:r>
        <w:rPr>
          <w:rtl w:val="0"/>
        </w:rPr>
        <w:t xml:space="preserve">. If the file arrives first, the backend will instantly throw a </w:t>
      </w:r>
      <w:r>
        <w:rPr>
          <w:color w:val="188038"/>
          <w:rtl w:val="0"/>
        </w:rPr>
        <w:t xml:space="preserve">400 Bad Request</w:t>
      </w:r>
      <w:r>
        <w:rPr>
          <w:rtl w:val="0"/>
        </w:rPr>
        <w:t xml:space="preserve">.</w:t>
        <w:br/>
        <w:t xml:space="preserve">JavaScript</w:t>
        <w:br/>
        <w:t xml:space="preserve">const formData = new FormData();</w:t>
      </w:r>
      <w:r/>
    </w:p>
    <w:p w14:paraId="00000011">
      <w:pPr>
        <w:pBdr/>
        <w:spacing w:after="240"/>
        <w:ind/>
        <w:rPr/>
      </w:pPr>
      <w:r>
        <w:rPr>
          <w:rtl w:val="0"/>
        </w:rPr>
        <w:t xml:space="preserve">formData.append('fir_id', 'FIR-123'); // MUST BE FIRST</w:t>
      </w:r>
      <w:r/>
    </w:p>
    <w:p w14:paraId="00000012">
      <w:pPr>
        <w:pBdr/>
        <w:spacing w:after="240"/>
        <w:ind/>
        <w:rPr/>
      </w:pPr>
      <w:r>
        <w:rPr>
          <w:rtl w:val="0"/>
        </w:rPr>
        <w:t xml:space="preserve">formData.append('file', fileInput.files[0]); // BINARY FILE LAST</w:t>
      </w:r>
      <w:r/>
    </w:p>
    <w:p w14:paraId="00000013">
      <w:pPr>
        <w:numPr>
          <w:ilvl w:val="0"/>
          <w:numId w:val="1"/>
        </w:numPr>
        <w:pBdr/>
        <w:spacing w:after="0" w:afterAutospacing="0"/>
        <w:ind w:hanging="360" w:left="720"/>
        <w:rPr/>
      </w:pPr>
      <w:r>
        <w:rPr>
          <w:rtl w:val="0"/>
        </w:rPr>
      </w:r>
      <w:r/>
    </w:p>
    <w:p w14:paraId="00000014">
      <w:pPr>
        <w:numPr>
          <w:ilvl w:val="0"/>
          <w:numId w:val="1"/>
        </w:numPr>
        <w:pBdr/>
        <w:spacing w:after="240"/>
        <w:ind w:hanging="360" w:left="720"/>
        <w:rPr/>
      </w:pPr>
      <w:r>
        <w:rPr>
          <w:b/>
          <w:bCs/>
          <w:rtl w:val="0"/>
        </w:rPr>
        <w:t xml:space="preserve">JWT Authentication:</w:t>
      </w:r>
      <w:r>
        <w:rPr>
          <w:rtl w:val="0"/>
        </w:rPr>
        <w:t xml:space="preserve"> Every API request must include the header: </w:t>
      </w:r>
      <w:r>
        <w:rPr>
          <w:color w:val="188038"/>
          <w:rtl w:val="0"/>
        </w:rPr>
        <w:t xml:space="preserve">Authorization: Bearer &lt;token&gt;</w:t>
      </w:r>
      <w:r>
        <w:rPr>
          <w:rtl w:val="0"/>
        </w:rPr>
        <w:t xml:space="preserve">. If missing, the backend will immediately bounce you with a </w:t>
      </w:r>
      <w:r>
        <w:rPr>
          <w:color w:val="188038"/>
          <w:rtl w:val="0"/>
        </w:rPr>
        <w:t xml:space="preserve">401 Unauthorized</w:t>
      </w:r>
      <w:r>
        <w:rPr>
          <w:rtl w:val="0"/>
        </w:rPr>
        <w:t xml:space="preserve">.</w:t>
      </w:r>
      <w:r/>
    </w:p>
    <w:p w14:paraId="00000015">
      <w:pPr>
        <w:pStyle w:val="687"/>
        <w:keepNext w:val="false"/>
        <w:keepLines w:val="false"/>
        <w:pBdr/>
        <w:spacing w:before="0"/>
        <w:ind/>
        <w:rPr>
          <w:b/>
          <w:bCs/>
          <w:color w:val="000000"/>
          <w:sz w:val="26"/>
          <w:szCs w:val="26"/>
        </w:rPr>
      </w:pPr>
      <w:r/>
      <w:bookmarkStart w:id="3" w:name="_anz6h9obupr6"/>
      <w:r/>
      <w:bookmarkEnd w:id="3"/>
      <w:r>
        <w:rPr>
          <w:b/>
          <w:bCs/>
          <w:color w:val="000000"/>
          <w:sz w:val="26"/>
          <w:szCs w:val="26"/>
          <w:rtl w:val="0"/>
        </w:rPr>
        <w:t xml:space="preserve">3: The FIR Filing Portal</w:t>
      </w:r>
      <w:r>
        <w:rPr>
          <w:b/>
          <w:bCs/>
          <w:color w:val="000000"/>
          <w:sz w:val="26"/>
          <w:szCs w:val="26"/>
        </w:rPr>
      </w:r>
    </w:p>
    <w:p w14:paraId="00000016">
      <w:pPr>
        <w:numPr>
          <w:ilvl w:val="0"/>
          <w:numId w:val="6"/>
        </w:numPr>
        <w:pBdr/>
        <w:spacing w:after="0" w:afterAutospacing="0"/>
        <w:ind w:hanging="360" w:left="720"/>
        <w:rPr/>
      </w:pPr>
      <w:r>
        <w:rPr>
          <w:b/>
          <w:bCs/>
          <w:rtl w:val="0"/>
        </w:rPr>
        <w:t xml:space="preserve">The Task:</w:t>
      </w:r>
      <w:r>
        <w:rPr>
          <w:rtl w:val="0"/>
        </w:rPr>
        <w:t xml:space="preserve"> Build the structured form for filing an FIR.</w:t>
      </w:r>
      <w:r/>
    </w:p>
    <w:p w14:paraId="00000017">
      <w:pPr>
        <w:numPr>
          <w:ilvl w:val="0"/>
          <w:numId w:val="6"/>
        </w:numPr>
        <w:pBdr/>
        <w:spacing w:after="0" w:afterAutospacing="0"/>
        <w:ind w:hanging="360" w:left="720"/>
        <w:rPr/>
      </w:pPr>
      <w:r>
        <w:rPr>
          <w:b/>
          <w:bCs/>
          <w:rtl w:val="0"/>
        </w:rPr>
        <w:t xml:space="preserve">Fields:</w:t>
      </w:r>
      <w:r>
        <w:rPr>
          <w:rtl w:val="0"/>
        </w:rPr>
        <w:t xml:space="preserve"> Case Number, Incident Type, Date/Time, Location (with a "Use Current GPS" button), and Incident Description.</w:t>
      </w:r>
      <w:r/>
    </w:p>
    <w:p w14:paraId="00000018">
      <w:pPr>
        <w:numPr>
          <w:ilvl w:val="0"/>
          <w:numId w:val="6"/>
        </w:numPr>
        <w:pBdr/>
        <w:spacing w:after="240"/>
        <w:ind w:hanging="360" w:left="720"/>
        <w:rPr/>
      </w:pPr>
      <w:r>
        <w:rPr>
          <w:b/>
          <w:bCs/>
          <w:rtl w:val="0"/>
        </w:rPr>
        <w:t xml:space="preserve">Integration (UPDATED):</w:t>
      </w:r>
      <w:r>
        <w:rPr>
          <w:rtl w:val="0"/>
        </w:rPr>
        <w:t xml:space="preserve"> Connect this form to the </w:t>
      </w:r>
      <w:r>
        <w:rPr>
          <w:color w:val="188038"/>
          <w:rtl w:val="0"/>
        </w:rPr>
        <w:t xml:space="preserve">POST /api/fir/create</w:t>
      </w:r>
      <w:r>
        <w:rPr>
          <w:rtl w:val="0"/>
        </w:rPr>
        <w:t xml:space="preserve"> endpoint (Note: the old document incorrectly said </w:t>
      </w:r>
      <w:r>
        <w:rPr>
          <w:color w:val="188038"/>
          <w:rtl w:val="0"/>
        </w:rPr>
        <w:t xml:space="preserve">/register</w:t>
      </w:r>
      <w:r>
        <w:rPr>
          <w:rtl w:val="0"/>
        </w:rPr>
        <w:t xml:space="preserve"> ). Ensure the JWT is attached to the request headers.</w:t>
      </w:r>
      <w:r/>
    </w:p>
    <w:p w14:paraId="00000019">
      <w:pPr>
        <w:pStyle w:val="687"/>
        <w:keepNext w:val="false"/>
        <w:keepLines w:val="false"/>
        <w:pBdr/>
        <w:spacing w:before="0"/>
        <w:ind/>
        <w:rPr>
          <w:b/>
          <w:bCs/>
          <w:color w:val="000000"/>
          <w:sz w:val="26"/>
          <w:szCs w:val="26"/>
        </w:rPr>
      </w:pPr>
      <w:r/>
      <w:bookmarkStart w:id="4" w:name="_c1y4bntb6kkj"/>
      <w:r/>
      <w:bookmarkEnd w:id="4"/>
      <w:r>
        <w:rPr>
          <w:b/>
          <w:bCs/>
          <w:color w:val="000000"/>
          <w:sz w:val="26"/>
          <w:szCs w:val="26"/>
          <w:rtl w:val="0"/>
        </w:rPr>
        <w:t xml:space="preserve">4: Evidence Vault &amp; Verification View</w:t>
      </w:r>
      <w:r>
        <w:rPr>
          <w:b/>
          <w:bCs/>
          <w:color w:val="000000"/>
          <w:sz w:val="26"/>
          <w:szCs w:val="26"/>
        </w:rPr>
      </w:r>
    </w:p>
    <w:p w14:paraId="0000001A">
      <w:pPr>
        <w:numPr>
          <w:ilvl w:val="0"/>
          <w:numId w:val="3"/>
        </w:numPr>
        <w:pBdr/>
        <w:spacing w:after="0" w:afterAutospacing="0"/>
        <w:ind w:hanging="360" w:left="720"/>
        <w:rPr/>
      </w:pPr>
      <w:r>
        <w:rPr>
          <w:b/>
          <w:bCs/>
          <w:rtl w:val="0"/>
        </w:rPr>
        <w:t xml:space="preserve">The Task:</w:t>
      </w:r>
      <w:r>
        <w:rPr>
          <w:rtl w:val="0"/>
        </w:rPr>
        <w:t xml:space="preserve"> Build the table view that lists all uploaded evidence for a specific case.</w:t>
      </w:r>
      <w:r/>
    </w:p>
    <w:p w14:paraId="0000001B">
      <w:pPr>
        <w:numPr>
          <w:ilvl w:val="0"/>
          <w:numId w:val="3"/>
        </w:numPr>
        <w:pBdr/>
        <w:spacing w:after="0" w:afterAutospacing="0"/>
        <w:ind w:hanging="360" w:left="720"/>
        <w:rPr/>
      </w:pPr>
      <w:r>
        <w:rPr>
          <w:b/>
          <w:bCs/>
          <w:rtl w:val="0"/>
        </w:rPr>
        <w:t xml:space="preserve">Key UI Elements:</w:t>
      </w:r>
      <w:r/>
    </w:p>
    <w:p w14:paraId="0000001C">
      <w:pPr>
        <w:numPr>
          <w:ilvl w:val="1"/>
          <w:numId w:val="3"/>
        </w:numPr>
        <w:pBdr/>
        <w:spacing w:after="0" w:afterAutospacing="0"/>
        <w:ind w:hanging="360" w:left="1440"/>
        <w:rPr/>
      </w:pPr>
      <w:r>
        <w:rPr>
          <w:rtl w:val="0"/>
        </w:rPr>
        <w:t xml:space="preserve">A list of files (Images/Videos/PDFs).</w:t>
      </w:r>
      <w:r/>
    </w:p>
    <w:p w14:paraId="0000001D">
      <w:pPr>
        <w:numPr>
          <w:ilvl w:val="1"/>
          <w:numId w:val="3"/>
        </w:numPr>
        <w:pBdr/>
        <w:spacing w:after="0" w:afterAutospacing="0"/>
        <w:ind w:hanging="360" w:left="1440"/>
        <w:rPr/>
      </w:pPr>
      <w:r>
        <w:rPr>
          <w:rtl w:val="0"/>
        </w:rPr>
        <w:t xml:space="preserve">The SHA-256 Hash displayed next to each file (shortened with a "Copy" button).</w:t>
      </w:r>
      <w:r/>
    </w:p>
    <w:p w14:paraId="0000001E">
      <w:pPr>
        <w:numPr>
          <w:ilvl w:val="1"/>
          <w:numId w:val="3"/>
        </w:numPr>
        <w:pBdr/>
        <w:spacing w:after="0" w:afterAutospacing="0"/>
        <w:ind w:hanging="360" w:left="1440"/>
        <w:rPr/>
      </w:pPr>
      <w:r>
        <w:rPr>
          <w:rtl w:val="0"/>
        </w:rPr>
        <w:t xml:space="preserve">A "Verify Integrity" button that triggers the backend verification API.</w:t>
      </w:r>
      <w:r/>
    </w:p>
    <w:p w14:paraId="0000001F">
      <w:pPr>
        <w:numPr>
          <w:ilvl w:val="0"/>
          <w:numId w:val="3"/>
        </w:numPr>
        <w:pBdr/>
        <w:spacing w:after="0" w:afterAutospacing="0"/>
        <w:ind w:hanging="360" w:left="720"/>
        <w:rPr/>
      </w:pPr>
      <w:r>
        <w:rPr>
          <w:b/>
          <w:bCs/>
          <w:rtl w:val="0"/>
        </w:rPr>
        <w:t xml:space="preserve">Visual Status:</w:t>
      </w:r>
      <w:r>
        <w:rPr>
          <w:rtl w:val="0"/>
        </w:rPr>
        <w:t xml:space="preserve"> If verified, show a massive green "INTEGRITY CONFIRMED" badge.</w:t>
      </w:r>
      <w:r/>
    </w:p>
    <w:p w14:paraId="00000020">
      <w:pPr>
        <w:numPr>
          <w:ilvl w:val="0"/>
          <w:numId w:val="3"/>
        </w:numPr>
        <w:pBdr/>
        <w:spacing w:after="240"/>
        <w:ind w:hanging="360" w:left="720"/>
        <w:rPr/>
      </w:pPr>
      <w:r>
        <w:rPr>
          <w:b/>
          <w:bCs/>
          <w:rtl w:val="0"/>
        </w:rPr>
        <w:t xml:space="preserve">Secure Viewing/Downloading (UPDATED):</w:t>
      </w:r>
      <w:r>
        <w:rPr>
          <w:rtl w:val="0"/>
        </w:rPr>
        <w:t xml:space="preserve"> Do not expect the backend to stream raw video to your frontend. You must call </w:t>
      </w:r>
      <w:r>
        <w:rPr>
          <w:color w:val="188038"/>
          <w:rtl w:val="0"/>
        </w:rPr>
        <w:t xml:space="preserve">GET /api/evidence/download/:id</w:t>
      </w:r>
      <w:r>
        <w:rPr>
          <w:rtl w:val="0"/>
        </w:rPr>
        <w:t xml:space="preserve">. The backend will return a temporary, 30-second presigned MinIO URL. Use this URL dynamically for your </w:t>
      </w:r>
      <w:r>
        <w:rPr>
          <w:color w:val="188038"/>
          <w:rtl w:val="0"/>
        </w:rPr>
        <w:t xml:space="preserve">&lt;video src="..."&gt;</w:t>
      </w:r>
      <w:r>
        <w:rPr>
          <w:rtl w:val="0"/>
        </w:rPr>
        <w:t xml:space="preserve"> tags or download buttons.</w:t>
      </w:r>
      <w:r/>
    </w:p>
    <w:p w14:paraId="00000021">
      <w:pPr>
        <w:pStyle w:val="687"/>
        <w:keepNext w:val="false"/>
        <w:keepLines w:val="false"/>
        <w:pBdr/>
        <w:spacing w:before="0"/>
        <w:ind/>
        <w:rPr>
          <w:b/>
          <w:bCs/>
          <w:color w:val="000000"/>
          <w:sz w:val="26"/>
          <w:szCs w:val="26"/>
        </w:rPr>
      </w:pPr>
      <w:r/>
      <w:bookmarkStart w:id="5" w:name="_d7n50p9znt0z"/>
      <w:r/>
      <w:bookmarkEnd w:id="5"/>
      <w:r>
        <w:rPr>
          <w:b/>
          <w:bCs/>
          <w:color w:val="000000"/>
          <w:sz w:val="26"/>
          <w:szCs w:val="26"/>
          <w:rtl w:val="0"/>
        </w:rPr>
        <w:t xml:space="preserve">5: Multi-Role Dashboard Skeleton</w:t>
      </w:r>
      <w:r>
        <w:rPr>
          <w:b/>
          <w:bCs/>
          <w:color w:val="000000"/>
          <w:sz w:val="26"/>
          <w:szCs w:val="26"/>
        </w:rPr>
      </w:r>
    </w:p>
    <w:p w14:paraId="00000022">
      <w:pPr>
        <w:numPr>
          <w:ilvl w:val="0"/>
          <w:numId w:val="4"/>
        </w:numPr>
        <w:pBdr/>
        <w:spacing w:after="0" w:afterAutospacing="0"/>
        <w:ind w:hanging="360" w:left="720"/>
        <w:rPr/>
      </w:pPr>
      <w:r>
        <w:rPr>
          <w:b/>
          <w:bCs/>
          <w:rtl w:val="0"/>
        </w:rPr>
        <w:t xml:space="preserve">Role Logic:</w:t>
      </w:r>
      <w:r>
        <w:rPr>
          <w:rtl w:val="0"/>
        </w:rPr>
        <w:t xml:space="preserve"> Create a "Switch Role" toggle (for demo purposes) to show how the interface changes for:</w:t>
      </w:r>
      <w:r/>
    </w:p>
    <w:p w14:paraId="00000023">
      <w:pPr>
        <w:numPr>
          <w:ilvl w:val="1"/>
          <w:numId w:val="4"/>
        </w:numPr>
        <w:pBdr/>
        <w:spacing w:after="0" w:afterAutospacing="0"/>
        <w:ind w:hanging="360" w:left="1440"/>
        <w:rPr/>
      </w:pPr>
      <w:r>
        <w:rPr>
          <w:b/>
          <w:bCs/>
          <w:rtl w:val="0"/>
        </w:rPr>
        <w:t xml:space="preserve">Police:</w:t>
      </w:r>
      <w:r>
        <w:rPr>
          <w:rtl w:val="0"/>
        </w:rPr>
        <w:t xml:space="preserve"> Can upload and edit FIRs.</w:t>
      </w:r>
      <w:r/>
    </w:p>
    <w:p w14:paraId="00000024">
      <w:pPr>
        <w:numPr>
          <w:ilvl w:val="1"/>
          <w:numId w:val="4"/>
        </w:numPr>
        <w:pBdr/>
        <w:spacing w:after="0" w:afterAutospacing="0"/>
        <w:ind w:hanging="360" w:left="1440"/>
        <w:rPr/>
      </w:pPr>
      <w:r>
        <w:rPr>
          <w:b/>
          <w:bCs/>
          <w:rtl w:val="0"/>
        </w:rPr>
        <w:t xml:space="preserve">Judiciary:</w:t>
      </w:r>
      <w:r>
        <w:rPr>
          <w:rtl w:val="0"/>
        </w:rPr>
        <w:t xml:space="preserve"> Can only view and verify evidence.</w:t>
      </w:r>
      <w:r/>
    </w:p>
    <w:p w14:paraId="00000025">
      <w:pPr>
        <w:numPr>
          <w:ilvl w:val="0"/>
          <w:numId w:val="4"/>
        </w:numPr>
        <w:pBdr/>
        <w:spacing w:after="240"/>
        <w:ind w:hanging="360" w:left="720"/>
        <w:rPr/>
      </w:pPr>
      <w:r>
        <w:rPr>
          <w:b/>
          <w:bCs/>
          <w:rtl w:val="0"/>
        </w:rPr>
        <w:t xml:space="preserve">Audit View:</w:t>
      </w:r>
      <w:r>
        <w:rPr>
          <w:rtl w:val="0"/>
        </w:rPr>
        <w:t xml:space="preserve"> A read-only list of the latest system logs.</w:t>
      </w:r>
      <w:r/>
    </w:p>
    <w:p w14:paraId="00000026">
      <w:pPr>
        <w:pBdr/>
        <w:spacing w:after="24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/>
    </w:p>
    <w:p w14:paraId="00000027">
      <w:pPr>
        <w:pStyle w:val="687"/>
        <w:keepNext w:val="false"/>
        <w:keepLines w:val="false"/>
        <w:pBdr/>
        <w:spacing w:before="0"/>
        <w:ind/>
        <w:rPr>
          <w:b/>
          <w:bCs/>
          <w:color w:val="000000"/>
          <w:sz w:val="26"/>
          <w:szCs w:val="26"/>
        </w:rPr>
      </w:pPr>
      <w:r/>
      <w:bookmarkStart w:id="6" w:name="_n3h219z7cs7n"/>
      <w:r/>
      <w:bookmarkEnd w:id="6"/>
      <w:r>
        <w:rPr>
          <w:b/>
          <w:bCs/>
          <w:color w:val="000000"/>
          <w:sz w:val="26"/>
          <w:szCs w:val="26"/>
          <w:rtl w:val="0"/>
        </w:rPr>
        <w:t xml:space="preserve">Member 4 Tech Stack (UPDATED)</w:t>
      </w:r>
      <w:r>
        <w:rPr>
          <w:b/>
          <w:bCs/>
          <w:color w:val="000000"/>
          <w:sz w:val="26"/>
          <w:szCs w:val="26"/>
        </w:rPr>
      </w:r>
    </w:p>
    <w:p w14:paraId="00000028">
      <w:pPr>
        <w:numPr>
          <w:ilvl w:val="0"/>
          <w:numId w:val="5"/>
        </w:numPr>
        <w:pBdr/>
        <w:spacing w:after="0" w:afterAutospacing="0"/>
        <w:ind w:hanging="360" w:left="720"/>
        <w:rPr/>
      </w:pPr>
      <w:r>
        <w:rPr>
          <w:b/>
          <w:bCs/>
          <w:rtl w:val="0"/>
        </w:rPr>
        <w:t xml:space="preserve">Framework:</w:t>
      </w:r>
      <w:r>
        <w:rPr>
          <w:rtl w:val="0"/>
        </w:rPr>
        <w:t xml:space="preserve"> React + Vite</w:t>
      </w:r>
      <w:r/>
    </w:p>
    <w:p w14:paraId="00000029">
      <w:pPr>
        <w:numPr>
          <w:ilvl w:val="0"/>
          <w:numId w:val="5"/>
        </w:numPr>
        <w:pBdr/>
        <w:spacing w:after="0" w:afterAutospacing="0"/>
        <w:ind w:hanging="360" w:left="720"/>
        <w:rPr/>
      </w:pPr>
      <w:r>
        <w:rPr>
          <w:b/>
          <w:bCs/>
          <w:rtl w:val="0"/>
        </w:rPr>
        <w:t xml:space="preserve">Styling:</w:t>
      </w:r>
      <w:r>
        <w:rPr>
          <w:rtl w:val="0"/>
        </w:rPr>
        <w:t xml:space="preserve"> Tailwind CSS</w:t>
      </w:r>
      <w:r/>
    </w:p>
    <w:p w14:paraId="0000002A">
      <w:pPr>
        <w:numPr>
          <w:ilvl w:val="0"/>
          <w:numId w:val="5"/>
        </w:numPr>
        <w:pBdr/>
        <w:spacing w:after="0" w:afterAutospacing="0"/>
        <w:ind w:hanging="360" w:left="720"/>
        <w:rPr/>
      </w:pPr>
      <w:r>
        <w:rPr>
          <w:b/>
          <w:bCs/>
          <w:rtl w:val="0"/>
        </w:rPr>
        <w:t xml:space="preserve">Components:</w:t>
      </w:r>
      <w:r>
        <w:rPr>
          <w:rtl w:val="0"/>
        </w:rPr>
        <w:t xml:space="preserve"> Shadcn UI (for Tables/Modals)</w:t>
      </w:r>
      <w:r/>
    </w:p>
    <w:p w14:paraId="0000002B">
      <w:pPr>
        <w:numPr>
          <w:ilvl w:val="0"/>
          <w:numId w:val="5"/>
        </w:numPr>
        <w:pBdr/>
        <w:spacing w:after="0" w:afterAutospacing="0"/>
        <w:ind w:hanging="360" w:left="720"/>
        <w:rPr/>
      </w:pPr>
      <w:r>
        <w:rPr>
          <w:b/>
          <w:bCs/>
          <w:rtl w:val="0"/>
        </w:rPr>
        <w:t xml:space="preserve">Icons:</w:t>
      </w:r>
      <w:r>
        <w:rPr>
          <w:rtl w:val="0"/>
        </w:rPr>
        <w:t xml:space="preserve"> Lucide-react (Security/Shield icons)</w:t>
      </w:r>
      <w:r/>
    </w:p>
    <w:p w14:paraId="0000002C">
      <w:pPr>
        <w:numPr>
          <w:ilvl w:val="0"/>
          <w:numId w:val="5"/>
        </w:numPr>
        <w:pBdr/>
        <w:spacing w:after="240"/>
        <w:ind w:hanging="360" w:left="720"/>
        <w:rPr/>
      </w:pPr>
      <w:r>
        <w:rPr>
          <w:b/>
          <w:bCs/>
          <w:rtl w:val="0"/>
        </w:rPr>
        <w:t xml:space="preserve">State Management:</w:t>
      </w:r>
      <w:r>
        <w:rPr>
          <w:rtl w:val="0"/>
        </w:rPr>
        <w:t xml:space="preserve"> React Query (for API sync)</w:t>
      </w:r>
      <w:r/>
    </w:p>
    <w:p w14:paraId="0000002D">
      <w:pPr>
        <w:pBdr/>
        <w:spacing w:after="24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/>
    </w:p>
    <w:p w14:paraId="0000002E">
      <w:pPr>
        <w:pStyle w:val="687"/>
        <w:keepNext w:val="false"/>
        <w:keepLines w:val="false"/>
        <w:pBdr/>
        <w:spacing w:before="0"/>
        <w:ind/>
        <w:rPr>
          <w:b/>
          <w:bCs/>
          <w:color w:val="000000"/>
          <w:sz w:val="26"/>
          <w:szCs w:val="26"/>
        </w:rPr>
      </w:pPr>
      <w:r/>
      <w:bookmarkStart w:id="7" w:name="_9kddp8kpl7hz"/>
      <w:r/>
      <w:bookmarkEnd w:id="7"/>
      <w:r>
        <w:rPr>
          <w:b/>
          <w:bCs/>
          <w:color w:val="000000"/>
          <w:sz w:val="26"/>
          <w:szCs w:val="26"/>
          <w:rtl w:val="0"/>
        </w:rPr>
        <w:t xml:space="preserve">Definition of Done (DoD)</w:t>
      </w:r>
      <w:r>
        <w:rPr>
          <w:b/>
          <w:bCs/>
          <w:color w:val="000000"/>
          <w:sz w:val="26"/>
          <w:szCs w:val="26"/>
        </w:rPr>
      </w:r>
    </w:p>
    <w:p w14:paraId="0000002F">
      <w:pPr>
        <w:numPr>
          <w:ilvl w:val="0"/>
          <w:numId w:val="7"/>
        </w:numPr>
        <w:pBdr/>
        <w:spacing w:after="0" w:afterAutospacing="0"/>
        <w:ind w:hanging="360" w:left="720"/>
        <w:rPr/>
      </w:pPr>
      <w:r>
        <w:rPr>
          <w:b/>
          <w:bCs/>
          <w:rtl w:val="0"/>
        </w:rPr>
        <w:t xml:space="preserve">Clean Dashboard:</w:t>
      </w:r>
      <w:r>
        <w:rPr>
          <w:rtl w:val="0"/>
        </w:rPr>
        <w:t xml:space="preserve"> A layout that looks like a professional government portal.</w:t>
      </w:r>
      <w:r/>
    </w:p>
    <w:p w14:paraId="00000030">
      <w:pPr>
        <w:numPr>
          <w:ilvl w:val="0"/>
          <w:numId w:val="7"/>
        </w:numPr>
        <w:pBdr/>
        <w:spacing w:after="0" w:afterAutospacing="0"/>
        <w:ind w:hanging="360" w:left="720"/>
        <w:rPr/>
      </w:pPr>
      <w:r>
        <w:rPr>
          <w:b/>
          <w:bCs/>
          <w:rtl w:val="0"/>
        </w:rPr>
        <w:t xml:space="preserve">Functional Forms:</w:t>
      </w:r>
      <w:r>
        <w:rPr>
          <w:rtl w:val="0"/>
        </w:rPr>
        <w:t xml:space="preserve"> FIR details can be submitted to the backend.</w:t>
      </w:r>
      <w:r/>
    </w:p>
    <w:p w14:paraId="00000031">
      <w:pPr>
        <w:numPr>
          <w:ilvl w:val="0"/>
          <w:numId w:val="7"/>
        </w:numPr>
        <w:pBdr/>
        <w:spacing w:after="0" w:afterAutospacing="0"/>
        <w:ind w:hanging="360" w:left="720"/>
        <w:rPr/>
      </w:pPr>
      <w:r>
        <w:rPr>
          <w:b/>
          <w:bCs/>
          <w:rtl w:val="0"/>
        </w:rPr>
        <w:t xml:space="preserve">Upload Feedback:</w:t>
      </w:r>
      <w:r>
        <w:rPr>
          <w:rtl w:val="0"/>
        </w:rPr>
        <w:t xml:space="preserve"> The UI clearly shows the uploading and hashing process without crashing the browser.</w:t>
      </w:r>
      <w:r/>
    </w:p>
    <w:p w14:paraId="00000032">
      <w:pPr>
        <w:numPr>
          <w:ilvl w:val="0"/>
          <w:numId w:val="7"/>
        </w:numPr>
        <w:pBdr/>
        <w:spacing w:after="240"/>
        <w:ind w:hanging="360" w:left="720"/>
        <w:rPr/>
      </w:pPr>
      <w:r>
        <w:rPr>
          <w:b/>
          <w:bCs/>
          <w:rtl w:val="0"/>
        </w:rPr>
        <w:t xml:space="preserve">Verification UI:</w:t>
      </w:r>
      <w:r>
        <w:rPr>
          <w:rtl w:val="0"/>
        </w:rPr>
        <w:t xml:space="preserve"> A clear "Green/Red" status indicator for evidence integrity.</w:t>
      </w:r>
      <w:r/>
    </w:p>
    <w:p w14:paraId="00000033">
      <w:pPr>
        <w:pStyle w:val="687"/>
        <w:keepNext w:val="false"/>
        <w:keepLines w:val="false"/>
        <w:pBdr/>
        <w:spacing w:before="0"/>
        <w:ind/>
        <w:rPr>
          <w:b/>
          <w:bCs/>
          <w:color w:val="000000"/>
          <w:sz w:val="26"/>
          <w:szCs w:val="26"/>
        </w:rPr>
      </w:pPr>
      <w:r/>
      <w:bookmarkStart w:id="8" w:name="_sf8f49zchikd"/>
      <w:r/>
      <w:bookmarkEnd w:id="8"/>
      <w:r>
        <w:rPr>
          <w:b/>
          <w:bCs/>
          <w:color w:val="000000"/>
          <w:sz w:val="26"/>
          <w:szCs w:val="26"/>
          <w:rtl w:val="0"/>
        </w:rPr>
        <w:t xml:space="preserve">Brutal Advice for Member 4</w:t>
      </w:r>
      <w:r>
        <w:rPr>
          <w:b/>
          <w:bCs/>
          <w:color w:val="000000"/>
          <w:sz w:val="26"/>
          <w:szCs w:val="26"/>
        </w:rPr>
      </w:r>
    </w:p>
    <w:p w14:paraId="00000034">
      <w:pPr>
        <w:pBdr/>
        <w:spacing w:after="240"/>
        <w:ind/>
        <w:rPr/>
      </w:pPr>
      <w:r>
        <w:rPr>
          <w:rtl w:val="0"/>
        </w:rPr>
        <w:t xml:space="preserve">Do not spend time on ani</w:t>
      </w:r>
      <w:r>
        <w:rPr>
          <w:rtl w:val="0"/>
        </w:rPr>
        <w:t xml:space="preserve">mations, gradients, or "cool" fonts. This is a forensic system. It should be boring but indestructible. Make the text large, the buttons clear, and the Hash String the star of the show. If a judge can't find the "Verify" button in 2 seconds, you've failed.</w:t>
      </w:r>
      <w:r/>
    </w:p>
    <w:p w14:paraId="00000035">
      <w:pPr>
        <w:pBdr/>
        <w:spacing w:after="240"/>
        <w:ind/>
        <w:rPr/>
      </w:pPr>
      <w:r>
        <w:rPr>
          <w:rtl w:val="0"/>
        </w:rPr>
      </w:r>
      <w:r/>
    </w:p>
    <w:p w14:paraId="00000036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table" w:styleId="683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4" w:default="1">
    <w:name w:val="Normal"/>
    <w:pPr>
      <w:pBdr/>
      <w:spacing/>
      <w:ind/>
    </w:pPr>
  </w:style>
  <w:style w:type="paragraph" w:styleId="685">
    <w:name w:val="Heading 1"/>
    <w:basedOn w:val="684"/>
    <w:next w:val="684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86">
    <w:name w:val="Heading 2"/>
    <w:basedOn w:val="684"/>
    <w:next w:val="684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87">
    <w:name w:val="Heading 3"/>
    <w:basedOn w:val="684"/>
    <w:next w:val="684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88">
    <w:name w:val="Heading 4"/>
    <w:basedOn w:val="684"/>
    <w:next w:val="684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89">
    <w:name w:val="Heading 5"/>
    <w:basedOn w:val="684"/>
    <w:next w:val="684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90">
    <w:name w:val="Heading 6"/>
    <w:basedOn w:val="684"/>
    <w:next w:val="684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91">
    <w:name w:val="Title"/>
    <w:basedOn w:val="684"/>
    <w:next w:val="684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92">
    <w:name w:val="Subtitle"/>
    <w:basedOn w:val="684"/>
    <w:next w:val="684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