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2025-01-27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Work on user UI.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Added Admin authentication.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 xml:space="preserve">Finish user UI, </w:t>
            </w:r>
            <w:r>
              <w:rPr>
                <w:rFonts w:eastAsia="Times New Roman" w:cs="Calibri" w:cstheme="majorHAnsi"/>
                <w:sz w:val="24"/>
                <w:szCs w:val="24"/>
              </w:rPr>
              <w:t>and Admin UI</w:t>
            </w:r>
            <w:r>
              <w:rPr>
                <w:rFonts w:eastAsia="Times New Roman" w:cs="Calibri" w:cstheme="majorHAnsi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Application>LibreOffice/24.8.4.2$Linux_X86_64 LibreOffice_project/bb3cfa12c7b1bf994ecc5649a80400d06cd71002</Application>
  <AppVersion>15.0000</AppVersion>
  <Pages>1</Pages>
  <Words>42</Words>
  <Characters>230</Characters>
  <CharactersWithSpaces>259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2025-01-28T08:58:22Z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