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b/>
          <w:bCs/>
          <w:color w:val="1E2761"/>
          <w:sz w:val="56"/>
          <w:szCs w:val="56"/>
        </w:rPr>
        <w:t xml:space="preserve">시험계획서</w:t>
      </w:r>
    </w:p>
    <w:p>
      <w:pPr>
        <w:spacing w:after="60"/>
        <w:jc w:val="center"/>
      </w:pPr>
      <w:r>
        <w:rPr>
          <w:color w:val="444C5E"/>
          <w:sz w:val="26"/>
          <w:szCs w:val="26"/>
        </w:rPr>
        <w:t xml:space="preserve">자동화 검증시스템 서비스 개선 및 확장 기능 개발</w:t>
      </w:r>
    </w:p>
    <w:p>
      <w:pPr>
        <w:spacing w:after="500"/>
        <w:jc w:val="center"/>
      </w:pPr>
      <w:r>
        <w:rPr>
          <w:i/>
          <w:iCs/>
          <w:color w:val="6B7488"/>
          <w:sz w:val="18"/>
          <w:szCs w:val="18"/>
        </w:rPr>
        <w:t xml:space="preserve">(총괄시험계획 · 시스템/통합 시험 시나리오 · 단위시험 케이스)</w:t>
      </w:r>
    </w:p>
    <w:p>
      <w:pPr>
        <w:spacing w:after="60"/>
        <w:jc w:val="center"/>
      </w:pPr>
      <w:r>
        <w:rPr>
          <w:sz w:val="20"/>
          <w:szCs w:val="20"/>
        </w:rPr>
        <w:t xml:space="preserve">작성자: 이상현 (학번 202647026)</w:t>
      </w:r>
    </w:p>
    <w:p>
      <w:pPr>
        <w:spacing w:after="60"/>
        <w:jc w:val="center"/>
      </w:pPr>
      <w:r>
        <w:rPr>
          <w:sz w:val="20"/>
          <w:szCs w:val="20"/>
        </w:rPr>
        <w:t xml:space="preserve">단계: 설계 (3~5주) · 버전: v1.0 · 작성일: 2026-09-27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문서 개요</w:t>
      </w:r>
    </w:p>
    <w:p>
      <w:pPr>
        <w:pStyle w:val="Heading2"/>
        <w:spacing w:after="140" w:before="260"/>
      </w:pPr>
      <w:r>
        <w:t xml:space="preserve">1.1 목적</w:t>
      </w:r>
    </w:p>
    <w:p>
      <w:pPr>
        <w:spacing w:after="140"/>
      </w:pPr>
      <w:r>
        <w:rPr>
          <w:sz w:val="21"/>
          <w:szCs w:val="21"/>
        </w:rPr>
        <w:t xml:space="preserve">본 문서는 「자동화 검증시스템 서비스 개선 및 확장 기능 개발」 프로젝트의 시험 단계 산출물(총괄시험계획서, 시스템시험 시나리오, 통합시험 시나리오, 단위시험 케이스)을 하나의 문서로 통합하여 정의한다. 4개 산출물은 총괄계획 아래 시스템 → 통합 → 단위 시험이 계층적으로 연결되는 구조이므로, 상호 참조가 쉽도록 함께 작성한다.</w:t>
      </w:r>
    </w:p>
    <w:p>
      <w:pPr>
        <w:pStyle w:val="Heading2"/>
        <w:spacing w:after="140" w:before="260"/>
      </w:pPr>
      <w:r>
        <w:t xml:space="preserve">1.2 문서 범위</w:t>
      </w:r>
    </w:p>
    <w:p>
      <w:pPr>
        <w:spacing w:after="140"/>
      </w:pPr>
      <w:r>
        <w:rPr>
          <w:sz w:val="21"/>
          <w:szCs w:val="21"/>
        </w:rPr>
        <w:t xml:space="preserve">본 문서는 시스템설계서 v1.1에서 정의한 화면(SC-01~SC-08), 클래스(3장), API(6장), 테이블(5장)과 사용자중심설계서 v1.1의 Use Case(UC-01~UC-06)를 시험 대상으로 한다. 실제 시험 실행(구현 단계 이후) 결과서(단위시험 결과서, 시스템시험 결과서 등)는 범위에서 제외하며, 실행 전 설계 산출물만을 다룬다.</w:t>
      </w:r>
    </w:p>
    <w:p>
      <w:pPr>
        <w:pStyle w:val="Heading2"/>
        <w:spacing w:after="140" w:before="260"/>
      </w:pPr>
      <w:r>
        <w:t xml:space="preserve">1.3 참고 문서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요구사항 정의서 v1.0 — FR-01~FR-15, NFR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시스템 설계서 v1.1 — 아키텍처, 클래스/컴포넌트, 화면, DB, API 설계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사용자중심설계서 v1.1 — 사용자 시나리오, Use Case 명세(UC-01~06), 화면흐름도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총괄시험계획</w:t>
      </w:r>
    </w:p>
    <w:p>
      <w:pPr>
        <w:pStyle w:val="Heading2"/>
        <w:spacing w:after="140" w:before="260"/>
      </w:pPr>
      <w:r>
        <w:t xml:space="preserve">2.1 시험 목적 및 전략</w:t>
      </w:r>
    </w:p>
    <w:p>
      <w:pPr>
        <w:spacing w:after="140"/>
      </w:pPr>
      <w:r>
        <w:rPr>
          <w:sz w:val="21"/>
          <w:szCs w:val="21"/>
        </w:rPr>
        <w:t xml:space="preserve">웹 서비스 프로토타입의 기능 요구사항(FR-01~FR-06) 충족 여부를 단위 → 통합 → 시스템 시험의 3단계로 검증하고, 회귀 시험은 Selenium/POM 기반 자동화 프레임워크로 반복 실행 가능하도록 구성한다(요구사항 정의서 FR-10~FR-15).</w:t>
      </w:r>
    </w:p>
    <w:p>
      <w:pPr>
        <w:pStyle w:val="Heading2"/>
        <w:spacing w:after="140" w:before="260"/>
      </w:pPr>
      <w:r>
        <w:t xml:space="preserve">2.2 시험 유형 및 범위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20"/>
        <w:gridCol w:w="140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시험 유형</w:t>
            </w:r>
          </w:p>
        </w:tc>
        <w:tc>
          <w:tcPr>
            <w:tcW w:type="dxa" w:w="32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28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수행 주체/도구</w:t>
            </w:r>
          </w:p>
        </w:tc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본 문서 절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단위시험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서비스/엔티티 클래스 단위 함수(3.1절 클래스)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 (개발자 자체 수행)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5장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통합시험</w:t>
            </w:r>
          </w:p>
        </w:tc>
        <w:tc>
          <w:tcPr>
            <w:tcW w:type="dxa" w:w="32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계층 간 연동(Application↔Service↔Data Access, API↔DB)</w:t>
            </w:r>
          </w:p>
        </w:tc>
        <w:tc>
          <w:tcPr>
            <w:tcW w:type="dxa" w:w="28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Pytest + 테스트 DB</w:t>
            </w:r>
          </w:p>
        </w:tc>
        <w:tc>
          <w:tcPr>
            <w:tcW w:type="dxa" w:w="1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4장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시스템시험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화면 단위 End-to-End 시나리오(UC-01~06)</w:t>
            </w:r>
          </w:p>
        </w:tc>
        <w:tc>
          <w:tcPr>
            <w:tcW w:type="dxa" w:w="28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Selenium WebDriver + POM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3장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인수시험</w:t>
            </w:r>
          </w:p>
        </w:tc>
        <w:tc>
          <w:tcPr>
            <w:tcW w:type="dxa" w:w="32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발주자(교수) 시연 — 전체 시나리오 데모</w:t>
            </w:r>
          </w:p>
        </w:tc>
        <w:tc>
          <w:tcPr>
            <w:tcW w:type="dxa" w:w="28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수동 시연 (범위 외 별도 산출물)</w:t>
            </w:r>
          </w:p>
        </w:tc>
        <w:tc>
          <w:tcPr>
            <w:tcW w:type="dxa" w:w="1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2"/>
        <w:spacing w:after="140" w:before="260"/>
      </w:pPr>
      <w:r>
        <w:t xml:space="preserve">2.3 시험 일정(안)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주차</w:t>
            </w:r>
          </w:p>
        </w:tc>
        <w:tc>
          <w:tcPr>
            <w:tcW w:type="dxa" w:w="74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6~8주</w:t>
            </w:r>
          </w:p>
        </w:tc>
        <w:tc>
          <w:tcPr>
            <w:tcW w:type="dxa" w:w="7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단위시험 케이스 작성 및 구현 병행 실행(TDD 지향)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9주</w:t>
            </w:r>
          </w:p>
        </w:tc>
        <w:tc>
          <w:tcPr>
            <w:tcW w:type="dxa" w:w="74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통합시험 시나리오 실행 — API/DB 연동 확인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10~11주</w:t>
            </w:r>
          </w:p>
        </w:tc>
        <w:tc>
          <w:tcPr>
            <w:tcW w:type="dxa" w:w="7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시스템시험 시나리오 실행 — Selenium/POM 자동화 스크립트 작성·실행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12주</w:t>
            </w:r>
          </w:p>
        </w:tc>
        <w:tc>
          <w:tcPr>
            <w:tcW w:type="dxa" w:w="74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회귀 시험 스위트 구성 및 HTML 리포트 자동 생성 확인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13~15주</w:t>
            </w:r>
          </w:p>
        </w:tc>
        <w:tc>
          <w:tcPr>
            <w:tcW w:type="dxa" w:w="7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결함 수정 및 재시험(회귀), 최종 인수시험 준비</w:t>
            </w:r>
          </w:p>
        </w:tc>
      </w:tr>
    </w:tbl>
    <w:p>
      <w:pPr>
        <w:pStyle w:val="Heading2"/>
        <w:spacing w:after="140" w:before="260"/>
      </w:pPr>
      <w:r>
        <w:t xml:space="preserve">2.4 시험 환경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실행 환경: 로컬 개발 환경 — Flask 개발 서버 + SQLite 테스트 DB(시드 데이터, 시스템설계서 5.3절)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브라우저: Chrome (Selenium WebDriver, headless 옵션 지원)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시험 데이터: 매 실행 전 seed 스크립트로 초기화하여 항상 동일한 사전조건 보장(멱등성)</w:t>
      </w:r>
    </w:p>
    <w:p>
      <w:pPr>
        <w:pStyle w:val="Heading2"/>
        <w:spacing w:after="140" w:before="260"/>
      </w:pPr>
      <w:r>
        <w:t xml:space="preserve">2.5 종료 기준 및 역할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종료 기준: 시스템시험 시나리오(3장) 및 통합시험 시나리오(4장) 전건 통과, 단위시험 케이스(5장) 커버리지 목표 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역할: 이상현 1인이 개발·시험 전 역할을 수행 (요구사항 정의서 1.4절 기준)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시스템 시험 시나리오</w:t>
      </w:r>
    </w:p>
    <w:p>
      <w:pPr>
        <w:spacing w:after="140"/>
      </w:pPr>
      <w:r>
        <w:rPr>
          <w:sz w:val="21"/>
          <w:szCs w:val="21"/>
        </w:rPr>
        <w:t xml:space="preserve">사용자중심설계서의 Use Case(UC-01~06)를 기반으로 화면 단위 End-to-End 시나리오를 정의한다. 각 시나리오는 Selenium/POM 자동화 스크립트로 구현 가능하도록 사전조건·절차·기대결과를 명세한다.</w:t>
      </w:r>
    </w:p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ST-01. 회원가입 및 로그인 (UC-01, SC-01)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사전조건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시드 데이터 초기화 완료, 신규 아이디 미가입 상태</w:t>
            </w:r>
          </w:p>
        </w:tc>
      </w:tr>
      <w:tr>
        <w:tc>
          <w:tcPr>
            <w:tcW w:type="dxa" w:w="18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절차</w:t>
            </w:r>
          </w:p>
        </w:tc>
        <w:tc>
          <w:tcPr>
            <w:tcW w:type="dxa" w:w="72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회원가입 화면 접속 → ② 유형(개인) 선택, 필수값 입력 → ③ 가입 완료 → ④ 로그인 화면에서 동일 계정으로 로그인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기대결과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가입 성공 메시지 표시 및 users 테이블에 레코드 생성, 로그인 성공 시 대시보드(SC-02)로 리다이렉트</w:t>
            </w:r>
          </w:p>
        </w:tc>
      </w:tr>
    </w:tbl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ST-02. 가명·익명정보 처리 신청 (UC-02, SC-03)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사전조건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ST-01 완료(로그인 상태)</w:t>
            </w:r>
          </w:p>
        </w:tc>
      </w:tr>
      <w:tr>
        <w:tc>
          <w:tcPr>
            <w:tcW w:type="dxa" w:w="18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절차</w:t>
            </w:r>
          </w:p>
        </w:tc>
        <w:tc>
          <w:tcPr>
            <w:tcW w:type="dxa" w:w="72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더미 개인정보 입력 → ② 처리방식(가명) 선택 → ③ 처리결과 미리보기 확인 → ④ 저장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기대결과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personal_info 테이블에 pseudonym_id 발급 레코드 생성, 화면에 마스킹된 표시값 노출</w:t>
            </w:r>
          </w:p>
        </w:tc>
      </w:tr>
    </w:tbl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ST-03. CAVP 시험 신청 및 상태 조회 (UC-03/04, SC-04/05)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사전조건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ST-01 완료(로그인 상태)</w:t>
            </w:r>
          </w:p>
        </w:tc>
      </w:tr>
      <w:tr>
        <w:tc>
          <w:tcPr>
            <w:tcW w:type="dxa" w:w="18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절차</w:t>
            </w:r>
          </w:p>
        </w:tc>
        <w:tc>
          <w:tcPr>
            <w:tcW w:type="dxa" w:w="72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알고리즘 선택 및 신청서 작성 → ② 신청 완료(status=submitted) → ③ 신청 목록 화면에서 상태 조회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기대결과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cavp_applications 테이블에 신규 레코드 생성, 목록 화면에 상태값이 올바르게 표시</w:t>
            </w:r>
          </w:p>
        </w:tc>
      </w:tr>
    </w:tbl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ST-04. 검증서 이력 조회 및 위변조 탐지 (UC-05/06, SC-06/07)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0"/>
      </w:tblGrid>
      <w:tr>
        <w:trPr>
          <w:tblHeader/>
        </w:trPr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사전조건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승인된 CAVP 신청 및 발급된 certificates 레코드 존재(시드 데이터)</w:t>
            </w:r>
          </w:p>
        </w:tc>
      </w:tr>
      <w:tr>
        <w:tc>
          <w:tcPr>
            <w:tcW w:type="dxa" w:w="18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절차</w:t>
            </w:r>
          </w:p>
        </w:tc>
        <w:tc>
          <w:tcPr>
            <w:tcW w:type="dxa" w:w="72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① 검증서 이력 목록 조회 → ② 정상 판정 검증서 1건 상세 확인 → ③ 위변조 의심 검증서 1건 상세 확인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기대결과</w:t>
            </w:r>
          </w:p>
        </w:tc>
        <w:tc>
          <w:tcPr>
            <w:tcW w:type="dxa" w:w="7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정상 건은 '정상' 배지, 위변조 의심 건은 해시 불일치 상세와 함께 '위변조 의심' 배지 표시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4. 통합 시험 시나리오</w:t>
      </w:r>
    </w:p>
    <w:p>
      <w:pPr>
        <w:spacing w:after="140"/>
      </w:pPr>
      <w:r>
        <w:rPr>
          <w:sz w:val="21"/>
          <w:szCs w:val="21"/>
        </w:rPr>
        <w:t xml:space="preserve">Application 계층 ↔ Service 계층 ↔ Data Access 계층(3장 컴포넌트 설계) 및 API ↔ DB 간 연동을 검증한다. Pytest + 테스트 전용 SQLite DB로 실행하며, Selenium 없이 HTTP 요청 수준에서 수행한다.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900"/>
        <w:gridCol w:w="2420"/>
      </w:tblGrid>
      <w:tr>
        <w:trPr>
          <w:tblHeader/>
        </w:trPr>
        <w:tc>
          <w:tcPr>
            <w:tcW w:type="dxa" w:w="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인터페이스</w:t>
            </w:r>
          </w:p>
        </w:tc>
        <w:tc>
          <w:tcPr>
            <w:tcW w:type="dxa" w:w="29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절차</w:t>
            </w:r>
          </w:p>
        </w:tc>
        <w:tc>
          <w:tcPr>
            <w:tcW w:type="dxa" w:w="24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기대결과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IT-01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/api/auth/signup ↔ users 테이블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중복 아이디로 2회 연속 요청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1차 201 Created, 2차 409 Conflict 및 users 레코드 1건만 생성</w:t>
            </w:r>
          </w:p>
        </w:tc>
      </w:tr>
      <w:tr>
        <w:tc>
          <w:tcPr>
            <w:tcW w:type="dxa" w:w="9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IT-02</w:t>
            </w:r>
          </w:p>
        </w:tc>
        <w:tc>
          <w:tcPr>
            <w:tcW w:type="dxa" w:w="28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/api/privacy/process ↔ personal_info 테이블</w:t>
            </w:r>
          </w:p>
        </w:tc>
        <w:tc>
          <w:tcPr>
            <w:tcW w:type="dxa" w:w="29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가명/익명 각 1회 요청</w:t>
            </w:r>
          </w:p>
        </w:tc>
        <w:tc>
          <w:tcPr>
            <w:tcW w:type="dxa" w:w="24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anonymization_level별로 personal_info 레코드가 올바른 값으로 생성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IT-03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 /api/cavp/applications ↔ cavp_applications 테이블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신청 생성 후 GET으로 재조회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생성 시 status=submitted, 목록 응답에 방금 생성한 레코드가 포함</w:t>
            </w:r>
          </w:p>
        </w:tc>
      </w:tr>
      <w:tr>
        <w:tc>
          <w:tcPr>
            <w:tcW w:type="dxa" w:w="9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IT-04</w:t>
            </w:r>
          </w:p>
        </w:tc>
        <w:tc>
          <w:tcPr>
            <w:tcW w:type="dxa" w:w="28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GET /api/certificates/{id}/verify ↔ certificates 테이블</w:t>
            </w:r>
          </w:p>
        </w:tc>
        <w:tc>
          <w:tcPr>
            <w:tcW w:type="dxa" w:w="29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정상 건/위변조 의심 건 각각 조회</w:t>
            </w:r>
          </w:p>
        </w:tc>
        <w:tc>
          <w:tcPr>
            <w:tcW w:type="dxa" w:w="24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tamper_status 값에 따라 응답의 판정 필드가 일치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IT-05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AuthService ↔ CavpApplicationService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미로그인 세션으로 신청 API 호출</w:t>
            </w:r>
          </w:p>
        </w:tc>
        <w:tc>
          <w:tcPr>
            <w:tcW w:type="dxa" w:w="2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401 Unauthorized 반환, cavp_applications 레코드 미생성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5. 단위 시험 케이스</w:t>
      </w:r>
    </w:p>
    <w:p>
      <w:pPr>
        <w:spacing w:after="140"/>
      </w:pPr>
      <w:r>
        <w:rPr>
          <w:sz w:val="21"/>
          <w:szCs w:val="21"/>
        </w:rPr>
        <w:t xml:space="preserve">시스템설계서 3.1절의 서비스 클래스 단위로 단위시험 케이스를 정의한다. 외부 의존성(DB)은 Mock 또는 인메모리 SQLite로 대체하여 순수 로직만 검증한다.</w:t>
      </w:r>
    </w:p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5.1 AuthService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700"/>
        <w:gridCol w:w="272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케이스 ID</w:t>
            </w:r>
          </w:p>
        </w:tc>
        <w:tc>
          <w:tcPr>
            <w:tcW w:type="dxa" w:w="20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메서드</w:t>
            </w:r>
          </w:p>
        </w:tc>
        <w:tc>
          <w:tcPr>
            <w:tcW w:type="dxa" w:w="27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7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기대결과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UT-AUTH-01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hash_password()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평문 비밀번호 'Passw0rd!'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원문과 다른 해시 문자열 반환, 동일 입력 재호출 시 매번 다른 salt 반영 해시 생성(bcrypt 특성)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UT-AUTH-02</w:t>
            </w:r>
          </w:p>
        </w:tc>
        <w:tc>
          <w:tcPr>
            <w:tcW w:type="dxa" w:w="2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verify_password()</w:t>
            </w:r>
          </w:p>
        </w:tc>
        <w:tc>
          <w:tcPr>
            <w:tcW w:type="dxa" w:w="27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올바른 평문 + 해당 해시</w:t>
            </w:r>
          </w:p>
        </w:tc>
        <w:tc>
          <w:tcPr>
            <w:tcW w:type="dxa" w:w="27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True 반환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UT-AUTH-03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verify_password()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잘못된 평문 + 해시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False 반환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UT-AUTH-04</w:t>
            </w:r>
          </w:p>
        </w:tc>
        <w:tc>
          <w:tcPr>
            <w:tcW w:type="dxa" w:w="20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signup()</w:t>
            </w:r>
          </w:p>
        </w:tc>
        <w:tc>
          <w:tcPr>
            <w:tcW w:type="dxa" w:w="27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이미 존재하는 username</w:t>
            </w:r>
          </w:p>
        </w:tc>
        <w:tc>
          <w:tcPr>
            <w:tcW w:type="dxa" w:w="27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ValueError(또는 지정 예외) 발생, User 신규 생성 안 됨</w:t>
            </w:r>
          </w:p>
        </w:tc>
      </w:tr>
    </w:tbl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5.2 PrivacyProcessingService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케이스 ID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메서드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6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기대결과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UT-PRIV-01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issue_pseudonym_id()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임의 사용자 식별값</w:t>
            </w:r>
          </w:p>
        </w:tc>
        <w:tc>
          <w:tcPr>
            <w:tcW w:type="dxa" w:w="2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형식이 고정된 pseudonym_id(예: 접두어+해시) 반환, 호출마다 값이 상이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UT-PRIV-02</w:t>
            </w:r>
          </w:p>
        </w:tc>
        <w:tc>
          <w:tcPr>
            <w:tcW w:type="dxa" w:w="2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anonymize()</w:t>
            </w:r>
          </w:p>
        </w:tc>
        <w:tc>
          <w:tcPr>
            <w:tcW w:type="dxa" w:w="2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더미 생년월일 '1990-04-12'</w:t>
            </w:r>
          </w:p>
        </w:tc>
        <w:tc>
          <w:tcPr>
            <w:tcW w:type="dxa" w:w="26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연령대 등 통계적 대표값으로 치환된 결과 반환, 원본 생년월일 미포함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UT-PRIV-03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process(mode='pseudonym')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더미 개인정보</w:t>
            </w:r>
          </w:p>
        </w:tc>
        <w:tc>
          <w:tcPr>
            <w:tcW w:type="dxa" w:w="2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anonymization_level='pseudonym'인 결과 객체 반환</w:t>
            </w:r>
          </w:p>
        </w:tc>
      </w:tr>
    </w:tbl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5.3 CavpApplicationService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케이스 ID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메서드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6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기대결과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UT-CAVP-01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create_application()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유효한 algorithm_type</w:t>
            </w:r>
          </w:p>
        </w:tc>
        <w:tc>
          <w:tcPr>
            <w:tcW w:type="dxa" w:w="2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status='submitted'인 신청 객체 생성 및 반환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UT-CAVP-02</w:t>
            </w:r>
          </w:p>
        </w:tc>
        <w:tc>
          <w:tcPr>
            <w:tcW w:type="dxa" w:w="2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create_application()</w:t>
            </w:r>
          </w:p>
        </w:tc>
        <w:tc>
          <w:tcPr>
            <w:tcW w:type="dxa" w:w="2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빈 algorithm_type</w:t>
            </w:r>
          </w:p>
        </w:tc>
        <w:tc>
          <w:tcPr>
            <w:tcW w:type="dxa" w:w="26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ValueError 발생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UT-CAVP-03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update_status()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'approved'로 상태 전이 요청</w:t>
            </w:r>
          </w:p>
        </w:tc>
        <w:tc>
          <w:tcPr>
            <w:tcW w:type="dxa" w:w="2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status 필드가 'approved'로 갱신, updated_at 갱신</w:t>
            </w:r>
          </w:p>
        </w:tc>
      </w:tr>
    </w:tbl>
    <w:p>
      <w:pPr>
        <w:spacing w:after="100" w:before="200"/>
      </w:pPr>
      <w:r>
        <w:rPr>
          <w:b/>
          <w:bCs/>
          <w:color w:val="1E2761"/>
          <w:sz w:val="22"/>
          <w:szCs w:val="22"/>
        </w:rPr>
        <w:t xml:space="preserve">5.4 CertificateService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620"/>
      </w:tblGrid>
      <w:tr>
        <w:trPr>
          <w:tblHeader/>
        </w:trPr>
        <w:tc>
          <w:tcPr>
            <w:tcW w:type="dxa" w:w="16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케이스 ID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메서드</w:t>
            </w:r>
          </w:p>
        </w:tc>
        <w:tc>
          <w:tcPr>
            <w:tcW w:type="dxa" w:w="2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6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기대결과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UT-CERT-01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compare_hash()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동일한 해시 두 개</w:t>
            </w:r>
          </w:p>
        </w:tc>
        <w:tc>
          <w:tcPr>
            <w:tcW w:type="dxa" w:w="2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'normal' 반환</w:t>
            </w:r>
          </w:p>
        </w:tc>
      </w:tr>
      <w:tr>
        <w:tc>
          <w:tcPr>
            <w:tcW w:type="dxa" w:w="16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UT-CERT-02</w:t>
            </w:r>
          </w:p>
        </w:tc>
        <w:tc>
          <w:tcPr>
            <w:tcW w:type="dxa" w:w="2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compare_hash()</w:t>
            </w:r>
          </w:p>
        </w:tc>
        <w:tc>
          <w:tcPr>
            <w:tcW w:type="dxa" w:w="240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서로 다른 해시 두 개</w:t>
            </w:r>
          </w:p>
        </w:tc>
        <w:tc>
          <w:tcPr>
            <w:tcW w:type="dxa" w:w="2620"/>
            <w:shd w:fill="F4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'suspected' 반환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UT-CERT-03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verify_integrity(cert_id)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존재하지 않는 cert_id</w:t>
            </w:r>
          </w:p>
        </w:tc>
        <w:tc>
          <w:tcPr>
            <w:tcW w:type="dxa" w:w="2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NotFoundError(또는 지정 예외) 발생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승인 및 변경 이력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020"/>
      </w:tblGrid>
      <w:tr>
        <w:trPr>
          <w:tblHeader/>
        </w:trPr>
        <w:tc>
          <w:tcPr>
            <w:tcW w:type="dxa" w:w="14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180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4020"/>
            <w:shd w:fill="1E276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2026-09-27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이상현</w:t>
            </w:r>
          </w:p>
        </w:tc>
        <w:tc>
          <w:tcPr>
            <w:tcW w:type="dxa" w:w="4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최초 작성 — 산출물 목록 D6(총괄시험계획서)·D7(시스템시험시나리오)·D10(통합시험시나리오)·D11(단위시험케이스) 통합 작성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93A8"/>
        <w:sz w:val="16"/>
        <w:szCs w:val="16"/>
      </w:rPr>
      <w:t xml:space="preserve">- </w:t>
    </w:r>
    <w:r>
      <w:rPr>
        <w:color w:val="8A93A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93A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93A8"/>
        <w:sz w:val="16"/>
        <w:szCs w:val="16"/>
      </w:rPr>
      <w:t xml:space="preserve">시험계획서 · 자동화 검증시스템 서비스 개선 및 확장 기능 개발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7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D5AFE" w:sz="12" w:space="6"/>
      </w:pBdr>
      <w:spacing w:after="220" w:before="400"/>
    </w:pPr>
    <w:rPr>
      <w:rFonts w:ascii="맑은 고딕" w:cs="맑은 고딕" w:eastAsia="맑은 고딕" w:hAnsi="맑은 고딕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맑은 고딕" w:cs="맑은 고딕" w:eastAsia="맑은 고딕" w:hAnsi="맑은 고딕"/>
      <w:b/>
      <w:bCs/>
      <w:color w:val="1E276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2026-09-27T09:14:17.893Z</dcterms:created>
  <dcterms:modified xsi:type="dcterms:W3CDTF">2026-09-27T09:14:17.893Z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