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12D" w:rsidRDefault="009D1710">
      <w:r>
        <w:t>To interface a table with the UI in model-view-controller format, you will need to make the table into a class.</w:t>
      </w:r>
      <w:bookmarkStart w:id="0" w:name="_GoBack"/>
      <w:bookmarkEnd w:id="0"/>
      <w:r>
        <w:object w:dxaOrig="11305" w:dyaOrig="7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25pt;height:381.75pt" o:ole="">
            <v:imagedata r:id="rId4" o:title=""/>
          </v:shape>
          <o:OLEObject Type="Embed" ProgID="Visio.Drawing.11" ShapeID="_x0000_i1025" DrawAspect="Content" ObjectID="_1517386637" r:id="rId5"/>
        </w:object>
      </w:r>
    </w:p>
    <w:sectPr w:rsidR="006A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A9"/>
    <w:rsid w:val="006A412D"/>
    <w:rsid w:val="008E78A9"/>
    <w:rsid w:val="009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C7117-6ACB-4E0F-AA22-EA3DB803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>United States Army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 Brown</dc:creator>
  <cp:keywords/>
  <dc:description/>
  <cp:lastModifiedBy>Ryan G Brown</cp:lastModifiedBy>
  <cp:revision>2</cp:revision>
  <dcterms:created xsi:type="dcterms:W3CDTF">2016-02-19T16:26:00Z</dcterms:created>
  <dcterms:modified xsi:type="dcterms:W3CDTF">2016-02-19T16:31:00Z</dcterms:modified>
</cp:coreProperties>
</file>