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0439b5575bd1d1feef8f76d290efe471897509"/>
    <w:p>
      <w:pPr>
        <w:pStyle w:val="Heading1"/>
      </w:pPr>
      <w:r>
        <w:t xml:space="preserve">Manual de Usuario: Sistema de Gestión Escolar</w:t>
      </w:r>
    </w:p>
    <w:p>
      <w:pPr>
        <w:pStyle w:val="FirstParagraph"/>
      </w:pPr>
      <w:r>
        <w:t xml:space="preserve">Este documento describe las funcionalidades del sistema para cada tipo de usuario: Administrador, Coordinador y Profesor.</w:t>
      </w:r>
    </w:p>
    <w:p>
      <w:r>
        <w:pict>
          <v:rect style="width:0;height:1.5pt" o:hralign="center" o:hrstd="t" o:hr="t"/>
        </w:pict>
      </w:r>
    </w:p>
    <w:bookmarkStart w:id="20" w:name="tabla-de-contenido"/>
    <w:p>
      <w:pPr>
        <w:pStyle w:val="Heading2"/>
      </w:pPr>
      <w:r>
        <w:t xml:space="preserve">Tabla de Contenido</w:t>
      </w:r>
    </w:p>
    <w:p>
      <w:pPr>
        <w:numPr>
          <w:ilvl w:val="0"/>
          <w:numId w:val="1001"/>
        </w:numPr>
        <w:pStyle w:val="Compact"/>
      </w:pPr>
      <w:hyperlink w:anchor="manual-para-el-administrador">
        <w:r>
          <w:rPr>
            <w:rStyle w:val="Hyperlink"/>
          </w:rPr>
          <w:t xml:space="preserve">Manual para el Administrador</w:t>
        </w:r>
      </w:hyperlink>
    </w:p>
    <w:p>
      <w:pPr>
        <w:numPr>
          <w:ilvl w:val="1"/>
          <w:numId w:val="1002"/>
        </w:numPr>
        <w:pStyle w:val="Compact"/>
      </w:pPr>
      <w:hyperlink w:anchor="inicio-de-sesión">
        <w:r>
          <w:rPr>
            <w:rStyle w:val="Hyperlink"/>
          </w:rPr>
          <w:t xml:space="preserve">Inicio de Sesión</w:t>
        </w:r>
      </w:hyperlink>
    </w:p>
    <w:p>
      <w:pPr>
        <w:numPr>
          <w:ilvl w:val="1"/>
          <w:numId w:val="1002"/>
        </w:numPr>
        <w:pStyle w:val="Compact"/>
      </w:pPr>
      <w:hyperlink w:anchor="panel-principal">
        <w:r>
          <w:rPr>
            <w:rStyle w:val="Hyperlink"/>
          </w:rPr>
          <w:t xml:space="preserve">Panel Principal</w:t>
        </w:r>
      </w:hyperlink>
    </w:p>
    <w:p>
      <w:pPr>
        <w:numPr>
          <w:ilvl w:val="1"/>
          <w:numId w:val="1002"/>
        </w:numPr>
        <w:pStyle w:val="Compact"/>
      </w:pPr>
      <w:hyperlink w:anchor="módulo-de-ubicaciones">
        <w:r>
          <w:rPr>
            <w:rStyle w:val="Hyperlink"/>
          </w:rPr>
          <w:t xml:space="preserve">Módulo de Ubicaciones</w:t>
        </w:r>
      </w:hyperlink>
    </w:p>
    <w:p>
      <w:pPr>
        <w:numPr>
          <w:ilvl w:val="1"/>
          <w:numId w:val="1002"/>
        </w:numPr>
        <w:pStyle w:val="Compact"/>
      </w:pPr>
      <w:hyperlink w:anchor="módulo-de-personal">
        <w:r>
          <w:rPr>
            <w:rStyle w:val="Hyperlink"/>
          </w:rPr>
          <w:t xml:space="preserve">Módulo de Personal</w:t>
        </w:r>
      </w:hyperlink>
    </w:p>
    <w:p>
      <w:pPr>
        <w:numPr>
          <w:ilvl w:val="1"/>
          <w:numId w:val="1002"/>
        </w:numPr>
        <w:pStyle w:val="Compact"/>
      </w:pPr>
      <w:hyperlink w:anchor="módulo-académico">
        <w:r>
          <w:rPr>
            <w:rStyle w:val="Hyperlink"/>
          </w:rPr>
          <w:t xml:space="preserve">Módulo Académico</w:t>
        </w:r>
      </w:hyperlink>
    </w:p>
    <w:p>
      <w:pPr>
        <w:numPr>
          <w:ilvl w:val="1"/>
          <w:numId w:val="1002"/>
        </w:numPr>
        <w:pStyle w:val="Compact"/>
      </w:pPr>
      <w:hyperlink w:anchor="módulo-de-estudiantes">
        <w:r>
          <w:rPr>
            <w:rStyle w:val="Hyperlink"/>
          </w:rPr>
          <w:t xml:space="preserve">Módulo de Estudiantes</w:t>
        </w:r>
      </w:hyperlink>
    </w:p>
    <w:p>
      <w:pPr>
        <w:numPr>
          <w:ilvl w:val="1"/>
          <w:numId w:val="1002"/>
        </w:numPr>
        <w:pStyle w:val="Compact"/>
      </w:pPr>
      <w:hyperlink w:anchor="módulo-de-usuarios">
        <w:r>
          <w:rPr>
            <w:rStyle w:val="Hyperlink"/>
          </w:rPr>
          <w:t xml:space="preserve">Módulo de Usuarios</w:t>
        </w:r>
      </w:hyperlink>
    </w:p>
    <w:p>
      <w:pPr>
        <w:numPr>
          <w:ilvl w:val="0"/>
          <w:numId w:val="1001"/>
        </w:numPr>
        <w:pStyle w:val="Compact"/>
      </w:pPr>
      <w:hyperlink w:anchor="manual-para-el-coordinador">
        <w:r>
          <w:rPr>
            <w:rStyle w:val="Hyperlink"/>
          </w:rPr>
          <w:t xml:space="preserve">Manual para el Coordinador</w:t>
        </w:r>
      </w:hyperlink>
    </w:p>
    <w:p>
      <w:pPr>
        <w:numPr>
          <w:ilvl w:val="1"/>
          <w:numId w:val="1003"/>
        </w:numPr>
        <w:pStyle w:val="Compact"/>
      </w:pPr>
      <w:hyperlink w:anchor="X4c853ee94ab059ab2c165012bf2d7649b6110b0">
        <w:r>
          <w:rPr>
            <w:rStyle w:val="Hyperlink"/>
          </w:rPr>
          <w:t xml:space="preserve">Inicio de Sesión y Panel Principal</w:t>
        </w:r>
      </w:hyperlink>
    </w:p>
    <w:p>
      <w:pPr>
        <w:numPr>
          <w:ilvl w:val="1"/>
          <w:numId w:val="1003"/>
        </w:numPr>
        <w:pStyle w:val="Compact"/>
      </w:pPr>
      <w:hyperlink w:anchor="módulo-de-asistencia">
        <w:r>
          <w:rPr>
            <w:rStyle w:val="Hyperlink"/>
          </w:rPr>
          <w:t xml:space="preserve">Módulo de Asistencia</w:t>
        </w:r>
      </w:hyperlink>
    </w:p>
    <w:p>
      <w:pPr>
        <w:numPr>
          <w:ilvl w:val="1"/>
          <w:numId w:val="1003"/>
        </w:numPr>
        <w:pStyle w:val="Compact"/>
      </w:pPr>
      <w:hyperlink w:anchor="módulo-de-visitas">
        <w:r>
          <w:rPr>
            <w:rStyle w:val="Hyperlink"/>
          </w:rPr>
          <w:t xml:space="preserve">Módulo de Visitas</w:t>
        </w:r>
      </w:hyperlink>
    </w:p>
    <w:p>
      <w:pPr>
        <w:numPr>
          <w:ilvl w:val="1"/>
          <w:numId w:val="1003"/>
        </w:numPr>
        <w:pStyle w:val="Compact"/>
      </w:pPr>
      <w:hyperlink w:anchor="reportes">
        <w:r>
          <w:rPr>
            <w:rStyle w:val="Hyperlink"/>
          </w:rPr>
          <w:t xml:space="preserve">Reportes</w:t>
        </w:r>
      </w:hyperlink>
    </w:p>
    <w:p>
      <w:pPr>
        <w:numPr>
          <w:ilvl w:val="0"/>
          <w:numId w:val="1001"/>
        </w:numPr>
        <w:pStyle w:val="Compact"/>
      </w:pPr>
      <w:hyperlink w:anchor="manual-para-el-profesor">
        <w:r>
          <w:rPr>
            <w:rStyle w:val="Hyperlink"/>
          </w:rPr>
          <w:t xml:space="preserve">Manual para el Profesor</w:t>
        </w:r>
      </w:hyperlink>
    </w:p>
    <w:p>
      <w:pPr>
        <w:numPr>
          <w:ilvl w:val="1"/>
          <w:numId w:val="1004"/>
        </w:numPr>
        <w:pStyle w:val="Compact"/>
      </w:pPr>
      <w:hyperlink w:anchor="X101f34e70c66ffb791a0557cbac1ea2c2241aeb">
        <w:r>
          <w:rPr>
            <w:rStyle w:val="Hyperlink"/>
          </w:rPr>
          <w:t xml:space="preserve">Inicio de Sesión y Panel Principal</w:t>
        </w:r>
      </w:hyperlink>
    </w:p>
    <w:p>
      <w:pPr>
        <w:numPr>
          <w:ilvl w:val="1"/>
          <w:numId w:val="1004"/>
        </w:numPr>
        <w:pStyle w:val="Compact"/>
      </w:pPr>
      <w:hyperlink w:anchor="consultar-horario">
        <w:r>
          <w:rPr>
            <w:rStyle w:val="Hyperlink"/>
          </w:rPr>
          <w:t xml:space="preserve">Consultar Horario</w:t>
        </w:r>
      </w:hyperlink>
    </w:p>
    <w:p>
      <w:pPr>
        <w:numPr>
          <w:ilvl w:val="1"/>
          <w:numId w:val="1004"/>
        </w:numPr>
        <w:pStyle w:val="Compact"/>
      </w:pPr>
      <w:hyperlink w:anchor="consultar-asistencia">
        <w:r>
          <w:rPr>
            <w:rStyle w:val="Hyperlink"/>
          </w:rPr>
          <w:t xml:space="preserve">Consultar Asistencia</w:t>
        </w:r>
      </w:hyperlink>
    </w:p>
    <w:p>
      <w:r>
        <w:pict>
          <v:rect style="width:0;height:1.5pt" o:hralign="center" o:hrstd="t" o:hr="t"/>
        </w:pict>
      </w:r>
    </w:p>
    <w:bookmarkEnd w:id="20"/>
    <w:bookmarkEnd w:id="21"/>
    <w:bookmarkStart w:id="39" w:name="manual-para-el-administrador"/>
    <w:p>
      <w:pPr>
        <w:pStyle w:val="Heading1"/>
      </w:pPr>
      <w:r>
        <w:t xml:space="preserve">Manual para el Administrador</w:t>
      </w:r>
    </w:p>
    <w:bookmarkStart w:id="22" w:name="inicio-de-sesión"/>
    <w:p>
      <w:pPr>
        <w:pStyle w:val="Heading2"/>
      </w:pPr>
      <w:r>
        <w:t xml:space="preserve">1. Inicio de Sesión</w:t>
      </w:r>
    </w:p>
    <w:p>
      <w:pPr>
        <w:pStyle w:val="FirstParagraph"/>
      </w:pPr>
      <w:r>
        <w:t xml:space="preserve">El primer paso para acceder al sistema es iniciar sesión con sus credenciales.</w:t>
      </w:r>
      <w:r>
        <w:t xml:space="preserve"> </w:t>
      </w:r>
      <w:r>
        <w:t xml:space="preserve">1. Abra el sistema en su navegador web.</w:t>
      </w:r>
      <w:r>
        <w:t xml:space="preserve"> </w:t>
      </w:r>
      <w:r>
        <w:t xml:space="preserve">2. Verá la pantalla de inicio de sesión.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inicio de sesión]</w:t>
      </w:r>
      <w:r>
        <w:t xml:space="preserve"> </w:t>
      </w:r>
      <w:r>
        <w:t xml:space="preserve">3. Ingrese su nombre de usuario en el campo</w:t>
      </w:r>
      <w:r>
        <w:t xml:space="preserve"> </w:t>
      </w:r>
      <w:r>
        <w:t xml:space="preserve">“</w:t>
      </w:r>
      <w:r>
        <w:t xml:space="preserve">Usuario</w:t>
      </w:r>
      <w:r>
        <w:t xml:space="preserve">”</w:t>
      </w:r>
      <w:r>
        <w:t xml:space="preserve">.</w:t>
      </w:r>
      <w:r>
        <w:t xml:space="preserve"> </w:t>
      </w:r>
      <w:r>
        <w:t xml:space="preserve">4. Ingrese su contraseña en el campo</w:t>
      </w:r>
      <w:r>
        <w:t xml:space="preserve"> </w:t>
      </w:r>
      <w:r>
        <w:t xml:space="preserve">“</w:t>
      </w:r>
      <w:r>
        <w:t xml:space="preserve">Contraseña</w:t>
      </w:r>
      <w:r>
        <w:t xml:space="preserve">”</w:t>
      </w:r>
      <w:r>
        <w:t xml:space="preserve">.</w:t>
      </w:r>
      <w:r>
        <w:t xml:space="preserve"> </w:t>
      </w:r>
      <w:r>
        <w:t xml:space="preserve">5. Haga clic en el botón</w:t>
      </w:r>
      <w:r>
        <w:t xml:space="preserve"> </w:t>
      </w:r>
      <w:r>
        <w:t xml:space="preserve">“</w:t>
      </w:r>
      <w:r>
        <w:t xml:space="preserve">Ingresar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Si las credenciales son correctas, será redirigido al panel principal del sistema.</w:t>
      </w:r>
    </w:p>
    <w:bookmarkEnd w:id="22"/>
    <w:bookmarkStart w:id="23" w:name="panel-principal"/>
    <w:p>
      <w:pPr>
        <w:pStyle w:val="Heading2"/>
      </w:pPr>
      <w:r>
        <w:t xml:space="preserve">2. Panel Principal</w:t>
      </w:r>
    </w:p>
    <w:p>
      <w:pPr>
        <w:pStyle w:val="FirstParagraph"/>
      </w:pPr>
      <w:r>
        <w:t xml:space="preserve">El panel principal le da la bienvenida y muestra los accesos directos a los módulos principales del sistema a través del menú lateral izquierdo.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Panel principal del administrador]</w:t>
      </w:r>
    </w:p>
    <w:bookmarkEnd w:id="23"/>
    <w:bookmarkStart w:id="27" w:name="módulo-de-ubicaciones"/>
    <w:p>
      <w:pPr>
        <w:pStyle w:val="Heading2"/>
      </w:pPr>
      <w:r>
        <w:t xml:space="preserve">3. Módulo de Ubicaciones</w:t>
      </w:r>
    </w:p>
    <w:p>
      <w:pPr>
        <w:pStyle w:val="FirstParagraph"/>
      </w:pPr>
      <w:r>
        <w:t xml:space="preserve">Este módulo permite gestionar la información geográfica utilizada en el sistema.</w:t>
      </w:r>
    </w:p>
    <w:bookmarkStart w:id="24" w:name="gestionar-municipios"/>
    <w:p>
      <w:pPr>
        <w:pStyle w:val="Heading3"/>
      </w:pPr>
      <w:r>
        <w:t xml:space="preserve">3.1. Gestionar Municipios</w:t>
      </w:r>
    </w:p>
    <w:p>
      <w:pPr>
        <w:pStyle w:val="FirstParagraph"/>
      </w:pPr>
      <w:r>
        <w:t xml:space="preserve">Para añadir, editar o eliminar un municipio:</w:t>
      </w:r>
      <w:r>
        <w:t xml:space="preserve"> </w:t>
      </w:r>
      <w:r>
        <w:t xml:space="preserve">1. En el menú lateral, haga clic en</w:t>
      </w:r>
      <w:r>
        <w:t xml:space="preserve"> </w:t>
      </w:r>
      <w:r>
        <w:t xml:space="preserve">“</w:t>
      </w:r>
      <w:r>
        <w:t xml:space="preserve">Ubicaciones</w:t>
      </w:r>
      <w:r>
        <w:t xml:space="preserve">”</w:t>
      </w:r>
      <w:r>
        <w:t xml:space="preserve"> </w:t>
      </w:r>
      <w:r>
        <w:t xml:space="preserve">y luego en</w:t>
      </w:r>
      <w:r>
        <w:t xml:space="preserve"> </w:t>
      </w:r>
      <w:r>
        <w:t xml:space="preserve">“</w:t>
      </w:r>
      <w:r>
        <w:t xml:space="preserve">Municipio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Menú de ubicaciones y pantalla de municipios]</w:t>
      </w:r>
      <w:r>
        <w:t xml:space="preserve"> </w:t>
      </w:r>
      <w:r>
        <w:t xml:space="preserve">2. Para agregar un nuevo municipio, 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e ingrese el nombre.</w:t>
      </w:r>
      <w:r>
        <w:t xml:space="preserve"> </w:t>
      </w:r>
      <w:r>
        <w:t xml:space="preserve">3. Para editar un municipio, búsquelo en la lista, haga clic en el ícono de</w:t>
      </w:r>
      <w:r>
        <w:t xml:space="preserve"> </w:t>
      </w:r>
      <w:r>
        <w:t xml:space="preserve">“</w:t>
      </w:r>
      <w:r>
        <w:t xml:space="preserve">Editar</w:t>
      </w:r>
      <w:r>
        <w:t xml:space="preserve">”</w:t>
      </w:r>
      <w:r>
        <w:t xml:space="preserve">, modifique el nombre y guarde.</w:t>
      </w:r>
      <w:r>
        <w:t xml:space="preserve"> </w:t>
      </w:r>
      <w:r>
        <w:t xml:space="preserve">4. Para ocultar un municipio, haga clic en el ícono de</w:t>
      </w:r>
      <w:r>
        <w:t xml:space="preserve"> </w:t>
      </w:r>
      <w:r>
        <w:t xml:space="preserve">“</w:t>
      </w:r>
      <w:r>
        <w:t xml:space="preserve">Eliminar</w:t>
      </w:r>
      <w:r>
        <w:t xml:space="preserve">”</w:t>
      </w:r>
      <w:r>
        <w:t xml:space="preserve">. Esto no lo borrará permanentemente, solo lo ocultará de las listas.</w:t>
      </w:r>
    </w:p>
    <w:bookmarkEnd w:id="24"/>
    <w:bookmarkStart w:id="25" w:name="gestionar-parroquias"/>
    <w:p>
      <w:pPr>
        <w:pStyle w:val="Heading3"/>
      </w:pPr>
      <w:r>
        <w:t xml:space="preserve">3.2. Gestionar Parroquias</w:t>
      </w:r>
    </w:p>
    <w:p>
      <w:pPr>
        <w:pStyle w:val="FirstParagraph"/>
      </w:pPr>
      <w:r>
        <w:t xml:space="preserve">Las parroquias dependen de un municipio. Los pasos son similares a la gestión de municipios.</w:t>
      </w:r>
      <w:r>
        <w:t xml:space="preserve"> </w:t>
      </w:r>
      <w:r>
        <w:t xml:space="preserve">1. En el menú, haga clic en</w:t>
      </w:r>
      <w:r>
        <w:t xml:space="preserve"> </w:t>
      </w:r>
      <w:r>
        <w:t xml:space="preserve">“</w:t>
      </w:r>
      <w:r>
        <w:t xml:space="preserve">Ubicaciones</w:t>
      </w:r>
      <w:r>
        <w:t xml:space="preserve">”</w:t>
      </w:r>
      <w:r>
        <w:t xml:space="preserve"> </w:t>
      </w:r>
      <w:r>
        <w:t xml:space="preserve">y luego en</w:t>
      </w:r>
      <w:r>
        <w:t xml:space="preserve"> </w:t>
      </w:r>
      <w:r>
        <w:t xml:space="preserve">“</w:t>
      </w:r>
      <w:r>
        <w:t xml:space="preserve">Parroquia</w:t>
      </w:r>
      <w:r>
        <w:t xml:space="preserve">”</w:t>
      </w:r>
      <w:r>
        <w:t xml:space="preserve">.</w:t>
      </w:r>
      <w:r>
        <w:t xml:space="preserve"> </w:t>
      </w:r>
      <w:r>
        <w:t xml:space="preserve">2. Al agregar o editar una parroquia, deberá seleccionar el municipio al que pertenece.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Formulario de creación de parroquia]</w:t>
      </w:r>
    </w:p>
    <w:bookmarkEnd w:id="25"/>
    <w:bookmarkStart w:id="26" w:name="gestionar-sectores"/>
    <w:p>
      <w:pPr>
        <w:pStyle w:val="Heading3"/>
      </w:pPr>
      <w:r>
        <w:t xml:space="preserve">3.3. Gestionar Sectores</w:t>
      </w:r>
    </w:p>
    <w:p>
      <w:pPr>
        <w:pStyle w:val="FirstParagraph"/>
      </w:pPr>
      <w:r>
        <w:t xml:space="preserve">Los sectores dependen de una parroquia.</w:t>
      </w:r>
      <w:r>
        <w:t xml:space="preserve"> </w:t>
      </w:r>
      <w:r>
        <w:t xml:space="preserve">1. En el menú, haga clic en</w:t>
      </w:r>
      <w:r>
        <w:t xml:space="preserve"> </w:t>
      </w:r>
      <w:r>
        <w:t xml:space="preserve">“</w:t>
      </w:r>
      <w:r>
        <w:t xml:space="preserve">Ubicaciones</w:t>
      </w:r>
      <w:r>
        <w:t xml:space="preserve">”</w:t>
      </w:r>
      <w:r>
        <w:t xml:space="preserve"> </w:t>
      </w:r>
      <w:r>
        <w:t xml:space="preserve">y luego en</w:t>
      </w:r>
      <w:r>
        <w:t xml:space="preserve"> </w:t>
      </w:r>
      <w:r>
        <w:t xml:space="preserve">“</w:t>
      </w:r>
      <w:r>
        <w:t xml:space="preserve">Sector</w:t>
      </w:r>
      <w:r>
        <w:t xml:space="preserve">”</w:t>
      </w:r>
      <w:r>
        <w:t xml:space="preserve">.</w:t>
      </w:r>
      <w:r>
        <w:t xml:space="preserve"> </w:t>
      </w:r>
      <w:r>
        <w:t xml:space="preserve">2. Al agregar o editar un sector, deberá seleccionar la parroquia a la que pertenece.</w:t>
      </w:r>
    </w:p>
    <w:bookmarkEnd w:id="26"/>
    <w:bookmarkEnd w:id="27"/>
    <w:bookmarkStart w:id="31" w:name="módulo-de-personal"/>
    <w:p>
      <w:pPr>
        <w:pStyle w:val="Heading2"/>
      </w:pPr>
      <w:r>
        <w:t xml:space="preserve">4. Módulo de Personal</w:t>
      </w:r>
    </w:p>
    <w:bookmarkStart w:id="28" w:name="gestionar-profesores"/>
    <w:p>
      <w:pPr>
        <w:pStyle w:val="Heading3"/>
      </w:pPr>
      <w:r>
        <w:t xml:space="preserve">4.1. Gestionar Profesores</w:t>
      </w:r>
    </w:p>
    <w:p>
      <w:pPr>
        <w:numPr>
          <w:ilvl w:val="0"/>
          <w:numId w:val="1005"/>
        </w:numPr>
        <w:pStyle w:val="Compact"/>
      </w:pPr>
      <w:r>
        <w:t xml:space="preserve">En el menú, vaya a</w:t>
      </w:r>
      <w:r>
        <w:t xml:space="preserve"> </w:t>
      </w:r>
      <w:r>
        <w:t xml:space="preserve">“</w:t>
      </w:r>
      <w:r>
        <w:t xml:space="preserve">Personal</w:t>
      </w:r>
      <w:r>
        <w:t xml:space="preserve">”</w:t>
      </w:r>
      <w:r>
        <w:t xml:space="preserve"> </w:t>
      </w:r>
      <w:r>
        <w:t xml:space="preserve">y haga clic en</w:t>
      </w:r>
      <w:r>
        <w:t xml:space="preserve"> </w:t>
      </w:r>
      <w:r>
        <w:t xml:space="preserve">“</w:t>
      </w:r>
      <w:r>
        <w:t xml:space="preserve">Profesor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profesores]</w:t>
      </w:r>
    </w:p>
    <w:p>
      <w:pPr>
        <w:numPr>
          <w:ilvl w:val="0"/>
          <w:numId w:val="1005"/>
        </w:numPr>
        <w:pStyle w:val="Compact"/>
      </w:pPr>
      <w:r>
        <w:t xml:space="preserve">Para añadir un profesor, 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y complete los campos: cédula, nombre y apellido.</w:t>
      </w:r>
    </w:p>
    <w:p>
      <w:pPr>
        <w:numPr>
          <w:ilvl w:val="0"/>
          <w:numId w:val="1005"/>
        </w:numPr>
        <w:pStyle w:val="Compact"/>
      </w:pPr>
      <w:r>
        <w:t xml:space="preserve">Puede editar o eliminar profesores usando los botones correspondientes en la lista.</w:t>
      </w:r>
    </w:p>
    <w:bookmarkEnd w:id="28"/>
    <w:bookmarkStart w:id="29" w:name="gestionar-cargos"/>
    <w:p>
      <w:pPr>
        <w:pStyle w:val="Heading3"/>
      </w:pPr>
      <w:r>
        <w:t xml:space="preserve">4.2. Gestionar Cargos</w:t>
      </w:r>
    </w:p>
    <w:p>
      <w:pPr>
        <w:numPr>
          <w:ilvl w:val="0"/>
          <w:numId w:val="1006"/>
        </w:numPr>
        <w:pStyle w:val="Compact"/>
      </w:pPr>
      <w:r>
        <w:t xml:space="preserve">En el menú, vaya a</w:t>
      </w:r>
      <w:r>
        <w:t xml:space="preserve"> </w:t>
      </w:r>
      <w:r>
        <w:t xml:space="preserve">“</w:t>
      </w:r>
      <w:r>
        <w:t xml:space="preserve">Personal</w:t>
      </w:r>
      <w:r>
        <w:t xml:space="preserve">”</w:t>
      </w:r>
      <w:r>
        <w:t xml:space="preserve"> </w:t>
      </w:r>
      <w:r>
        <w:t xml:space="preserve">y haga clic en</w:t>
      </w:r>
      <w:r>
        <w:t xml:space="preserve"> </w:t>
      </w:r>
      <w:r>
        <w:t xml:space="preserve">“</w:t>
      </w:r>
      <w:r>
        <w:t xml:space="preserve">Cargo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Agregue, edite o elimine los cargos que puede ocupar el personal (ej: Director, Coordinador).</w:t>
      </w:r>
    </w:p>
    <w:bookmarkEnd w:id="29"/>
    <w:bookmarkStart w:id="30" w:name="asignar-cargos"/>
    <w:p>
      <w:pPr>
        <w:pStyle w:val="Heading3"/>
      </w:pPr>
      <w:r>
        <w:t xml:space="preserve">4.3. Asignar Cargos</w:t>
      </w:r>
    </w:p>
    <w:p>
      <w:pPr>
        <w:numPr>
          <w:ilvl w:val="0"/>
          <w:numId w:val="1007"/>
        </w:numPr>
        <w:pStyle w:val="Compact"/>
      </w:pPr>
      <w:r>
        <w:t xml:space="preserve">En el menú, vaya a</w:t>
      </w:r>
      <w:r>
        <w:t xml:space="preserve"> </w:t>
      </w:r>
      <w:r>
        <w:t xml:space="preserve">“</w:t>
      </w:r>
      <w:r>
        <w:t xml:space="preserve">Personal</w:t>
      </w:r>
      <w:r>
        <w:t xml:space="preserve">”</w:t>
      </w:r>
      <w:r>
        <w:t xml:space="preserve"> </w:t>
      </w:r>
      <w:r>
        <w:t xml:space="preserve">y haga clic en</w:t>
      </w:r>
      <w:r>
        <w:t xml:space="preserve"> </w:t>
      </w:r>
      <w:r>
        <w:t xml:space="preserve">“</w:t>
      </w:r>
      <w:r>
        <w:t xml:space="preserve">Asignar Cargo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asignación de cargos]</w:t>
      </w:r>
    </w:p>
    <w:p>
      <w:pPr>
        <w:numPr>
          <w:ilvl w:val="0"/>
          <w:numId w:val="1007"/>
        </w:numPr>
        <w:pStyle w:val="Compact"/>
      </w:pPr>
      <w:r>
        <w:t xml:space="preserve">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Seleccione un profesor de la lista.</w:t>
      </w:r>
    </w:p>
    <w:p>
      <w:pPr>
        <w:numPr>
          <w:ilvl w:val="0"/>
          <w:numId w:val="1007"/>
        </w:numPr>
        <w:pStyle w:val="Compact"/>
      </w:pPr>
      <w:r>
        <w:t xml:space="preserve">Seleccione el cargo a asignar.</w:t>
      </w:r>
    </w:p>
    <w:p>
      <w:pPr>
        <w:numPr>
          <w:ilvl w:val="0"/>
          <w:numId w:val="1007"/>
        </w:numPr>
        <w:pStyle w:val="Compact"/>
      </w:pPr>
      <w:r>
        <w:t xml:space="preserve">Haga clic en</w:t>
      </w:r>
      <w:r>
        <w:t xml:space="preserve"> </w:t>
      </w:r>
      <w:r>
        <w:t xml:space="preserve">“</w:t>
      </w:r>
      <w:r>
        <w:t xml:space="preserve">Guardar</w:t>
      </w:r>
      <w:r>
        <w:t xml:space="preserve">”</w:t>
      </w:r>
      <w:r>
        <w:t xml:space="preserve">. La asignación quedará como</w:t>
      </w:r>
      <w:r>
        <w:t xml:space="preserve"> </w:t>
      </w:r>
      <w:r>
        <w:t xml:space="preserve">“</w:t>
      </w:r>
      <w:r>
        <w:t xml:space="preserve">activa</w:t>
      </w:r>
      <w:r>
        <w:t xml:space="preserve">”</w:t>
      </w:r>
      <w:r>
        <w:t xml:space="preserve">.</w:t>
      </w:r>
    </w:p>
    <w:bookmarkEnd w:id="30"/>
    <w:bookmarkEnd w:id="31"/>
    <w:bookmarkStart w:id="36" w:name="módulo-académico"/>
    <w:p>
      <w:pPr>
        <w:pStyle w:val="Heading2"/>
      </w:pPr>
      <w:r>
        <w:t xml:space="preserve">5. Módulo Académico</w:t>
      </w:r>
    </w:p>
    <w:bookmarkStart w:id="32" w:name="año-académico"/>
    <w:p>
      <w:pPr>
        <w:pStyle w:val="Heading3"/>
      </w:pPr>
      <w:r>
        <w:t xml:space="preserve">5.1. Año Académico</w:t>
      </w:r>
    </w:p>
    <w:p>
      <w:pPr>
        <w:numPr>
          <w:ilvl w:val="0"/>
          <w:numId w:val="1008"/>
        </w:numPr>
        <w:pStyle w:val="Compact"/>
      </w:pPr>
      <w:r>
        <w:t xml:space="preserve">Vaya a</w:t>
      </w:r>
      <w:r>
        <w:t xml:space="preserve"> </w:t>
      </w:r>
      <w:r>
        <w:t xml:space="preserve">“</w:t>
      </w:r>
      <w:r>
        <w:t xml:space="preserve">Académico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Año Académico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año académico]</w:t>
      </w:r>
    </w:p>
    <w:p>
      <w:pPr>
        <w:numPr>
          <w:ilvl w:val="0"/>
          <w:numId w:val="1008"/>
        </w:numPr>
        <w:pStyle w:val="Compact"/>
      </w:pPr>
      <w:r>
        <w:t xml:space="preserve">Para crear un año, 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y defina las fechas de inicio y fin.</w:t>
      </w:r>
    </w:p>
    <w:p>
      <w:pPr>
        <w:numPr>
          <w:ilvl w:val="0"/>
          <w:numId w:val="1008"/>
        </w:numPr>
        <w:pStyle w:val="Compact"/>
      </w:pPr>
      <w:r>
        <w:t xml:space="preserve">El sistema solo permite un año académico activo a la vez. Use el botón de</w:t>
      </w:r>
      <w:r>
        <w:t xml:space="preserve"> </w:t>
      </w:r>
      <w:r>
        <w:t xml:space="preserve">“</w:t>
      </w:r>
      <w:r>
        <w:t xml:space="preserve">Activar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Desactivar</w:t>
      </w:r>
      <w:r>
        <w:t xml:space="preserve">”</w:t>
      </w:r>
      <w:r>
        <w:t xml:space="preserve"> </w:t>
      </w:r>
      <w:r>
        <w:t xml:space="preserve">para cambiar el estado.</w:t>
      </w:r>
    </w:p>
    <w:bookmarkEnd w:id="32"/>
    <w:bookmarkStart w:id="33" w:name="grados-secciones-y-materias"/>
    <w:p>
      <w:pPr>
        <w:pStyle w:val="Heading3"/>
      </w:pPr>
      <w:r>
        <w:t xml:space="preserve">5.2. Grados, Secciones y Materias</w:t>
      </w:r>
    </w:p>
    <w:p>
      <w:pPr>
        <w:pStyle w:val="FirstParagraph"/>
      </w:pPr>
      <w:r>
        <w:t xml:space="preserve">La gestión de Grados, Secciones y Materias sigue el mismo patrón:</w:t>
      </w:r>
      <w:r>
        <w:t xml:space="preserve"> </w:t>
      </w:r>
      <w:r>
        <w:t xml:space="preserve">1. Vaya al submenú correspondiente en</w:t>
      </w:r>
      <w:r>
        <w:t xml:space="preserve"> </w:t>
      </w:r>
      <w:r>
        <w:t xml:space="preserve">“</w:t>
      </w:r>
      <w:r>
        <w:t xml:space="preserve">Académico</w:t>
      </w:r>
      <w:r>
        <w:t xml:space="preserve">”</w:t>
      </w:r>
      <w:r>
        <w:t xml:space="preserve">.</w:t>
      </w:r>
      <w:r>
        <w:t xml:space="preserve"> </w:t>
      </w:r>
      <w:r>
        <w:t xml:space="preserve">2. Use el botón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para crear nuevos registros y los botones de acción para editar o eliminar.</w:t>
      </w:r>
      <w:r>
        <w:t xml:space="preserve"> </w:t>
      </w:r>
      <w:r>
        <w:rPr>
          <w:iCs/>
          <w:i/>
        </w:rPr>
        <w:t xml:space="preserve">Nota: Para crear una sección, primero debe existir el grado al que pertenece.</w:t>
      </w:r>
    </w:p>
    <w:bookmarkEnd w:id="33"/>
    <w:bookmarkStart w:id="34" w:name="asignar-materias-a-profesores"/>
    <w:p>
      <w:pPr>
        <w:pStyle w:val="Heading3"/>
      </w:pPr>
      <w:r>
        <w:t xml:space="preserve">5.3. Asignar Materias a Profesores</w:t>
      </w:r>
    </w:p>
    <w:p>
      <w:pPr>
        <w:numPr>
          <w:ilvl w:val="0"/>
          <w:numId w:val="1009"/>
        </w:numPr>
        <w:pStyle w:val="Compact"/>
      </w:pPr>
      <w:r>
        <w:t xml:space="preserve">Vaya a</w:t>
      </w:r>
      <w:r>
        <w:t xml:space="preserve"> </w:t>
      </w:r>
      <w:r>
        <w:t xml:space="preserve">“</w:t>
      </w:r>
      <w:r>
        <w:t xml:space="preserve">Académico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Asignar Materia</w:t>
      </w:r>
      <w:r>
        <w:t xml:space="preserve">”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 </w:t>
      </w:r>
      <w:r>
        <w:t xml:space="preserve">para abrir el formulario.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Formulario de asignación de materia]</w:t>
      </w:r>
    </w:p>
    <w:p>
      <w:pPr>
        <w:numPr>
          <w:ilvl w:val="0"/>
          <w:numId w:val="1009"/>
        </w:numPr>
        <w:pStyle w:val="Compact"/>
      </w:pPr>
      <w:r>
        <w:t xml:space="preserve">Seleccione un profesor y la materia que impartirá.</w:t>
      </w:r>
    </w:p>
    <w:p>
      <w:pPr>
        <w:numPr>
          <w:ilvl w:val="0"/>
          <w:numId w:val="1009"/>
        </w:numPr>
        <w:pStyle w:val="Compact"/>
      </w:pPr>
      <w:r>
        <w:t xml:space="preserve">Guarde la asignación. Esto permitirá luego crear horarios con este profesor y materia.</w:t>
      </w:r>
    </w:p>
    <w:bookmarkEnd w:id="34"/>
    <w:bookmarkStart w:id="35" w:name="gestionar-horarios"/>
    <w:p>
      <w:pPr>
        <w:pStyle w:val="Heading3"/>
      </w:pPr>
      <w:r>
        <w:t xml:space="preserve">5.4. Gestionar Horarios</w:t>
      </w:r>
    </w:p>
    <w:p>
      <w:pPr>
        <w:numPr>
          <w:ilvl w:val="0"/>
          <w:numId w:val="1010"/>
        </w:numPr>
        <w:pStyle w:val="Compact"/>
      </w:pPr>
      <w:r>
        <w:t xml:space="preserve">Vaya a</w:t>
      </w:r>
      <w:r>
        <w:t xml:space="preserve"> </w:t>
      </w:r>
      <w:r>
        <w:t xml:space="preserve">“</w:t>
      </w:r>
      <w:r>
        <w:t xml:space="preserve">Académico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Horario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horarios]</w:t>
      </w:r>
    </w:p>
    <w:p>
      <w:pPr>
        <w:numPr>
          <w:ilvl w:val="0"/>
          <w:numId w:val="1010"/>
        </w:numPr>
        <w:pStyle w:val="Compact"/>
      </w:pPr>
      <w:r>
        <w:t xml:space="preserve">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Seleccione la sección (ej: 1er Año, Sección A).</w:t>
      </w:r>
    </w:p>
    <w:p>
      <w:pPr>
        <w:numPr>
          <w:ilvl w:val="0"/>
          <w:numId w:val="1010"/>
        </w:numPr>
        <w:pStyle w:val="Compact"/>
      </w:pPr>
      <w:r>
        <w:t xml:space="preserve">Seleccione el día de la semana.</w:t>
      </w:r>
    </w:p>
    <w:p>
      <w:pPr>
        <w:numPr>
          <w:ilvl w:val="0"/>
          <w:numId w:val="1010"/>
        </w:numPr>
        <w:pStyle w:val="Compact"/>
      </w:pPr>
      <w:r>
        <w:t xml:space="preserve">Seleccione la materia (la lista mostrará las materias asignadas a profesores).</w:t>
      </w:r>
    </w:p>
    <w:p>
      <w:pPr>
        <w:numPr>
          <w:ilvl w:val="0"/>
          <w:numId w:val="1010"/>
        </w:numPr>
        <w:pStyle w:val="Compact"/>
      </w:pPr>
      <w:r>
        <w:t xml:space="preserve">Guarde para añadir la hora a la parrilla de esa sección.</w:t>
      </w:r>
    </w:p>
    <w:bookmarkEnd w:id="35"/>
    <w:bookmarkEnd w:id="36"/>
    <w:bookmarkStart w:id="37" w:name="módulo-de-estudiantes"/>
    <w:p>
      <w:pPr>
        <w:pStyle w:val="Heading2"/>
      </w:pPr>
      <w:r>
        <w:t xml:space="preserve">6. Módulo de Estudiantes</w:t>
      </w:r>
    </w:p>
    <w:p>
      <w:pPr>
        <w:numPr>
          <w:ilvl w:val="0"/>
          <w:numId w:val="1011"/>
        </w:numPr>
        <w:pStyle w:val="Compact"/>
      </w:pPr>
      <w:r>
        <w:t xml:space="preserve">En el menú, haga clic en</w:t>
      </w:r>
      <w:r>
        <w:t xml:space="preserve"> </w:t>
      </w:r>
      <w:r>
        <w:t xml:space="preserve">“</w:t>
      </w:r>
      <w:r>
        <w:t xml:space="preserve">Estudiante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estudiantes]</w:t>
      </w:r>
    </w:p>
    <w:p>
      <w:pPr>
        <w:numPr>
          <w:ilvl w:val="0"/>
          <w:numId w:val="1011"/>
        </w:numPr>
        <w:pStyle w:val="Compact"/>
      </w:pPr>
      <w:r>
        <w:t xml:space="preserve">Para inscribir un nuevo estudiante, 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Complete todos los datos personales, de ubicación y académicos del estudiante.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Formulario de inscripción de estudiante]</w:t>
      </w:r>
    </w:p>
    <w:p>
      <w:pPr>
        <w:numPr>
          <w:ilvl w:val="0"/>
          <w:numId w:val="1011"/>
        </w:numPr>
        <w:pStyle w:val="Compact"/>
      </w:pPr>
      <w:r>
        <w:t xml:space="preserve">Seleccione el grado y la sección a la que pertenecerá.</w:t>
      </w:r>
    </w:p>
    <w:p>
      <w:pPr>
        <w:numPr>
          <w:ilvl w:val="0"/>
          <w:numId w:val="1011"/>
        </w:numPr>
        <w:pStyle w:val="Compact"/>
      </w:pPr>
      <w:r>
        <w:t xml:space="preserve">Guarde los cambios.</w:t>
      </w:r>
    </w:p>
    <w:p>
      <w:pPr>
        <w:numPr>
          <w:ilvl w:val="0"/>
          <w:numId w:val="1011"/>
        </w:numPr>
        <w:pStyle w:val="Compact"/>
      </w:pPr>
      <w:r>
        <w:t xml:space="preserve">Puede editar la información o eliminar a un estudiante desde la lista principal.</w:t>
      </w:r>
    </w:p>
    <w:bookmarkEnd w:id="37"/>
    <w:bookmarkStart w:id="38" w:name="módulo-de-usuarios"/>
    <w:p>
      <w:pPr>
        <w:pStyle w:val="Heading2"/>
      </w:pPr>
      <w:r>
        <w:t xml:space="preserve">7. Módulo de Usuarios</w:t>
      </w:r>
    </w:p>
    <w:p>
      <w:pPr>
        <w:numPr>
          <w:ilvl w:val="0"/>
          <w:numId w:val="1012"/>
        </w:numPr>
        <w:pStyle w:val="Compact"/>
      </w:pPr>
      <w:r>
        <w:t xml:space="preserve">Vaya a</w:t>
      </w:r>
      <w:r>
        <w:t xml:space="preserve"> </w:t>
      </w:r>
      <w:r>
        <w:t xml:space="preserve">“</w:t>
      </w:r>
      <w:r>
        <w:t xml:space="preserve">Usuarios</w:t>
      </w:r>
      <w:r>
        <w:t xml:space="preserve">”</w:t>
      </w:r>
      <w:r>
        <w:t xml:space="preserve"> </w:t>
      </w:r>
      <w:r>
        <w:t xml:space="preserve">en el menú.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usuarios]</w:t>
      </w:r>
    </w:p>
    <w:p>
      <w:pPr>
        <w:numPr>
          <w:ilvl w:val="0"/>
          <w:numId w:val="1012"/>
        </w:numPr>
        <w:pStyle w:val="Compact"/>
      </w:pPr>
      <w:r>
        <w:t xml:space="preserve">Para crear un usuario, haga clic en</w:t>
      </w:r>
      <w:r>
        <w:t xml:space="preserve"> </w:t>
      </w:r>
      <w:r>
        <w:t xml:space="preserve">“</w:t>
      </w:r>
      <w:r>
        <w:t xml:space="preserve">Agregar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Ingrese un nombre de usuario y una contraseña.</w:t>
      </w:r>
    </w:p>
    <w:p>
      <w:pPr>
        <w:numPr>
          <w:ilvl w:val="0"/>
          <w:numId w:val="1012"/>
        </w:numPr>
        <w:pStyle w:val="Compact"/>
      </w:pPr>
      <w:r>
        <w:t xml:space="preserve">Seleccione el rol: Administrador, Coordinador o Profesor.</w:t>
      </w:r>
    </w:p>
    <w:p>
      <w:pPr>
        <w:numPr>
          <w:ilvl w:val="0"/>
          <w:numId w:val="1012"/>
        </w:numPr>
        <w:pStyle w:val="Compact"/>
      </w:pPr>
      <w:r>
        <w:t xml:space="preserve">Si el rol es Coordinador o Profesor, deberá asociar el usuario a un profesor existente en la base de datos.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Formulario de creación de usuario]</w:t>
      </w:r>
    </w:p>
    <w:p>
      <w:pPr>
        <w:numPr>
          <w:ilvl w:val="0"/>
          <w:numId w:val="1012"/>
        </w:numPr>
        <w:pStyle w:val="Compact"/>
      </w:pPr>
      <w:r>
        <w:t xml:space="preserve">Guarde el usuario. Ahora podrá acceder al sistema con esas credenciales.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manual-para-el-coordinador"/>
    <w:p>
      <w:pPr>
        <w:pStyle w:val="Heading1"/>
      </w:pPr>
      <w:r>
        <w:t xml:space="preserve">Manual para el Coordinador</w:t>
      </w:r>
    </w:p>
    <w:p>
      <w:pPr>
        <w:pStyle w:val="FirstParagraph"/>
      </w:pPr>
      <w:r>
        <w:t xml:space="preserve">El coordinador tiene acceso a un subconjunto de las funcionalidades del administrador, centrándose en la gestión diaria de la asistencia y el seguimiento de los estudiantes.</w:t>
      </w:r>
    </w:p>
    <w:bookmarkStart w:id="40" w:name="X4c853ee94ab059ab2c165012bf2d7649b6110b0"/>
    <w:p>
      <w:pPr>
        <w:pStyle w:val="Heading2"/>
      </w:pPr>
      <w:r>
        <w:t xml:space="preserve">1. Inicio de Sesión y Panel Principal (Coordinador)</w:t>
      </w:r>
    </w:p>
    <w:p>
      <w:pPr>
        <w:pStyle w:val="FirstParagraph"/>
      </w:pPr>
      <w:r>
        <w:t xml:space="preserve">El proceso de inicio de sesión es idéntico al del administrador. Una vez dentro, el panel principal mostrará las opciones disponibles para su rol.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Panel principal del coordinador]</w:t>
      </w:r>
    </w:p>
    <w:bookmarkEnd w:id="40"/>
    <w:bookmarkStart w:id="43" w:name="módulo-de-asistencia"/>
    <w:p>
      <w:pPr>
        <w:pStyle w:val="Heading2"/>
      </w:pPr>
      <w:r>
        <w:t xml:space="preserve">2. Módulo de Asistencia</w:t>
      </w:r>
    </w:p>
    <w:p>
      <w:pPr>
        <w:pStyle w:val="FirstParagraph"/>
      </w:pPr>
      <w:r>
        <w:t xml:space="preserve">Este es el módulo principal para el coordinador.</w:t>
      </w:r>
    </w:p>
    <w:bookmarkStart w:id="41" w:name="registrar-asistencia"/>
    <w:p>
      <w:pPr>
        <w:pStyle w:val="Heading3"/>
      </w:pPr>
      <w:r>
        <w:t xml:space="preserve">2.1. Registrar Asistencia</w:t>
      </w:r>
    </w:p>
    <w:p>
      <w:pPr>
        <w:numPr>
          <w:ilvl w:val="0"/>
          <w:numId w:val="1013"/>
        </w:numPr>
        <w:pStyle w:val="Compact"/>
      </w:pPr>
      <w:r>
        <w:t xml:space="preserve">En el menú, haga clic en</w:t>
      </w:r>
      <w:r>
        <w:t xml:space="preserve"> </w:t>
      </w:r>
      <w:r>
        <w:t xml:space="preserve">“</w:t>
      </w:r>
      <w:r>
        <w:t xml:space="preserve">Asistencia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registro de asistencia]</w:t>
      </w:r>
    </w:p>
    <w:p>
      <w:pPr>
        <w:numPr>
          <w:ilvl w:val="0"/>
          <w:numId w:val="1013"/>
        </w:numPr>
        <w:pStyle w:val="Compact"/>
      </w:pPr>
      <w:r>
        <w:t xml:space="preserve">Seleccione la sección sobre la que desea pasar asistencia.</w:t>
      </w:r>
    </w:p>
    <w:p>
      <w:pPr>
        <w:numPr>
          <w:ilvl w:val="0"/>
          <w:numId w:val="1013"/>
        </w:numPr>
        <w:pStyle w:val="Compact"/>
      </w:pPr>
      <w:r>
        <w:t xml:space="preserve">La lista de estudiantes de esa sección aparecerá.</w:t>
      </w:r>
    </w:p>
    <w:p>
      <w:pPr>
        <w:numPr>
          <w:ilvl w:val="0"/>
          <w:numId w:val="1013"/>
        </w:numPr>
        <w:pStyle w:val="Compact"/>
      </w:pPr>
      <w:r>
        <w:t xml:space="preserve">Por defecto, todos los estudiantes están marcados como</w:t>
      </w:r>
      <w:r>
        <w:t xml:space="preserve"> </w:t>
      </w:r>
      <w:r>
        <w:t xml:space="preserve">“</w:t>
      </w:r>
      <w:r>
        <w:t xml:space="preserve">Presente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Si un estudiante está ausente, desmarque la casilla</w:t>
      </w:r>
      <w:r>
        <w:t xml:space="preserve"> </w:t>
      </w:r>
      <w:r>
        <w:t xml:space="preserve">“</w:t>
      </w:r>
      <w:r>
        <w:t xml:space="preserve">Asistió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Si el estudiante está ausente pero tiene una justificación, marque la casilla</w:t>
      </w:r>
      <w:r>
        <w:t xml:space="preserve"> </w:t>
      </w:r>
      <w:r>
        <w:t xml:space="preserve">“</w:t>
      </w:r>
      <w:r>
        <w:t xml:space="preserve">Justificado</w:t>
      </w:r>
      <w:r>
        <w:t xml:space="preserve">”</w:t>
      </w:r>
      <w:r>
        <w:t xml:space="preserve"> </w:t>
      </w:r>
      <w:r>
        <w:t xml:space="preserve">y añada una observación.</w:t>
      </w:r>
    </w:p>
    <w:p>
      <w:pPr>
        <w:numPr>
          <w:ilvl w:val="0"/>
          <w:numId w:val="1013"/>
        </w:numPr>
        <w:pStyle w:val="Compact"/>
      </w:pPr>
      <w:r>
        <w:t xml:space="preserve">Haga clic en el botón</w:t>
      </w:r>
      <w:r>
        <w:t xml:space="preserve"> </w:t>
      </w:r>
      <w:r>
        <w:t xml:space="preserve">“</w:t>
      </w:r>
      <w:r>
        <w:t xml:space="preserve">Guardar Asistencia</w:t>
      </w:r>
      <w:r>
        <w:t xml:space="preserve">”</w:t>
      </w:r>
      <w:r>
        <w:t xml:space="preserve">.</w:t>
      </w:r>
    </w:p>
    <w:bookmarkEnd w:id="41"/>
    <w:bookmarkStart w:id="42" w:name="ver-ausencias"/>
    <w:p>
      <w:pPr>
        <w:pStyle w:val="Heading3"/>
      </w:pPr>
      <w:r>
        <w:t xml:space="preserve">2.2. Ver Ausencias</w:t>
      </w:r>
    </w:p>
    <w:p>
      <w:pPr>
        <w:numPr>
          <w:ilvl w:val="0"/>
          <w:numId w:val="1014"/>
        </w:numPr>
        <w:pStyle w:val="Compact"/>
      </w:pPr>
      <w:r>
        <w:t xml:space="preserve">En el menú, vaya a</w:t>
      </w:r>
      <w:r>
        <w:t xml:space="preserve"> </w:t>
      </w:r>
      <w:r>
        <w:t xml:space="preserve">“</w:t>
      </w:r>
      <w:r>
        <w:t xml:space="preserve">Asistencia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Ausencias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historial de ausencias]</w:t>
      </w:r>
    </w:p>
    <w:p>
      <w:pPr>
        <w:numPr>
          <w:ilvl w:val="0"/>
          <w:numId w:val="1014"/>
        </w:numPr>
        <w:pStyle w:val="Compact"/>
      </w:pPr>
      <w:r>
        <w:t xml:space="preserve">Esta pantalla muestra un registro histórico de todas las inasistencias.</w:t>
      </w:r>
    </w:p>
    <w:p>
      <w:pPr>
        <w:numPr>
          <w:ilvl w:val="0"/>
          <w:numId w:val="1014"/>
        </w:numPr>
        <w:pStyle w:val="Compact"/>
      </w:pPr>
      <w:r>
        <w:t xml:space="preserve">Puede filtrar por fecha para encontrar registros específicos.</w:t>
      </w:r>
    </w:p>
    <w:p>
      <w:pPr>
        <w:numPr>
          <w:ilvl w:val="0"/>
          <w:numId w:val="1014"/>
        </w:numPr>
        <w:pStyle w:val="Compact"/>
      </w:pPr>
      <w:r>
        <w:t xml:space="preserve">Desde aquí puede agendar una visita domiciliaria si es necesario (ver siguiente punto).</w:t>
      </w:r>
    </w:p>
    <w:bookmarkEnd w:id="42"/>
    <w:bookmarkEnd w:id="43"/>
    <w:bookmarkStart w:id="46" w:name="módulo-de-visitas"/>
    <w:p>
      <w:pPr>
        <w:pStyle w:val="Heading2"/>
      </w:pPr>
      <w:r>
        <w:t xml:space="preserve">3. Módulo de Visitas</w:t>
      </w:r>
    </w:p>
    <w:p>
      <w:pPr>
        <w:pStyle w:val="FirstParagraph"/>
      </w:pPr>
      <w:r>
        <w:t xml:space="preserve">Este módulo permite gestionar las visitas a los hogares de los estudiantes con inasistencias recurrentes.</w:t>
      </w:r>
    </w:p>
    <w:bookmarkStart w:id="44" w:name="agendar-una-visita"/>
    <w:p>
      <w:pPr>
        <w:pStyle w:val="Heading3"/>
      </w:pPr>
      <w:r>
        <w:t xml:space="preserve">3.1. Agendar una Visita</w:t>
      </w:r>
    </w:p>
    <w:p>
      <w:pPr>
        <w:numPr>
          <w:ilvl w:val="0"/>
          <w:numId w:val="1015"/>
        </w:numPr>
        <w:pStyle w:val="Compact"/>
      </w:pPr>
      <w:r>
        <w:t xml:space="preserve">Desde la pantalla de</w:t>
      </w:r>
      <w:r>
        <w:t xml:space="preserve"> </w:t>
      </w:r>
      <w:r>
        <w:t xml:space="preserve">“</w:t>
      </w:r>
      <w:r>
        <w:t xml:space="preserve">Ausencias</w:t>
      </w:r>
      <w:r>
        <w:t xml:space="preserve">”</w:t>
      </w:r>
      <w:r>
        <w:t xml:space="preserve">, localice al estudiante y haga clic en el botón de</w:t>
      </w:r>
      <w:r>
        <w:t xml:space="preserve"> </w:t>
      </w:r>
      <w:r>
        <w:t xml:space="preserve">“</w:t>
      </w:r>
      <w:r>
        <w:t xml:space="preserve">Agendar Visita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Formulario para agendar visita]</w:t>
      </w:r>
    </w:p>
    <w:p>
      <w:pPr>
        <w:numPr>
          <w:ilvl w:val="0"/>
          <w:numId w:val="1015"/>
        </w:numPr>
        <w:pStyle w:val="Compact"/>
      </w:pPr>
      <w:r>
        <w:t xml:space="preserve">Se abrirá un formulario. Asigne un encargado para la visita (un profesor o coordinador).</w:t>
      </w:r>
    </w:p>
    <w:p>
      <w:pPr>
        <w:numPr>
          <w:ilvl w:val="0"/>
          <w:numId w:val="1015"/>
        </w:numPr>
        <w:pStyle w:val="Compact"/>
      </w:pPr>
      <w:r>
        <w:t xml:space="preserve">Establezca la fecha en que la visita debe realizarse.</w:t>
      </w:r>
    </w:p>
    <w:p>
      <w:pPr>
        <w:numPr>
          <w:ilvl w:val="0"/>
          <w:numId w:val="1015"/>
        </w:numPr>
        <w:pStyle w:val="Compact"/>
      </w:pPr>
      <w:r>
        <w:t xml:space="preserve">Añada cualquier observación relevante y guarde.</w:t>
      </w:r>
    </w:p>
    <w:bookmarkEnd w:id="44"/>
    <w:bookmarkStart w:id="45" w:name="gestionar-visitas-agendadas"/>
    <w:p>
      <w:pPr>
        <w:pStyle w:val="Heading3"/>
      </w:pPr>
      <w:r>
        <w:t xml:space="preserve">3.2. Gestionar Visitas Agendadas</w:t>
      </w:r>
    </w:p>
    <w:p>
      <w:pPr>
        <w:numPr>
          <w:ilvl w:val="0"/>
          <w:numId w:val="1016"/>
        </w:numPr>
        <w:pStyle w:val="Compact"/>
      </w:pPr>
      <w:r>
        <w:t xml:space="preserve">En el menú, haga clic en</w:t>
      </w:r>
      <w:r>
        <w:t xml:space="preserve"> </w:t>
      </w:r>
      <w:r>
        <w:t xml:space="preserve">“</w:t>
      </w:r>
      <w:r>
        <w:t xml:space="preserve">Visitas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gestión de visitas]</w:t>
      </w:r>
    </w:p>
    <w:p>
      <w:pPr>
        <w:numPr>
          <w:ilvl w:val="0"/>
          <w:numId w:val="1016"/>
        </w:numPr>
        <w:pStyle w:val="Compact"/>
      </w:pPr>
      <w:r>
        <w:t xml:space="preserve">La lista mostrará todas las visitas, tanto las agendadas como las ya realizadas.</w:t>
      </w:r>
    </w:p>
    <w:p>
      <w:pPr>
        <w:numPr>
          <w:ilvl w:val="0"/>
          <w:numId w:val="1016"/>
        </w:numPr>
        <w:pStyle w:val="Compact"/>
      </w:pPr>
      <w:r>
        <w:t xml:space="preserve">Para marcar una visita como completada, haga clic en el botón de</w:t>
      </w:r>
      <w:r>
        <w:t xml:space="preserve"> </w:t>
      </w:r>
      <w:r>
        <w:t xml:space="preserve">“</w:t>
      </w:r>
      <w:r>
        <w:t xml:space="preserve">Editar</w:t>
      </w:r>
      <w:r>
        <w:t xml:space="preserve">”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Cambie el estado a</w:t>
      </w:r>
      <w:r>
        <w:t xml:space="preserve"> </w:t>
      </w:r>
      <w:r>
        <w:t xml:space="preserve">“</w:t>
      </w:r>
      <w:r>
        <w:t xml:space="preserve">Realizada</w:t>
      </w:r>
      <w:r>
        <w:t xml:space="preserve">”</w:t>
      </w:r>
      <w:r>
        <w:t xml:space="preserve">, complete la fecha en que se hizo y añada las conclusiones en</w:t>
      </w:r>
      <w:r>
        <w:t xml:space="preserve"> </w:t>
      </w:r>
      <w:r>
        <w:t xml:space="preserve">“</w:t>
      </w:r>
      <w:r>
        <w:t xml:space="preserve">Observaciones</w:t>
      </w:r>
      <w:r>
        <w:t xml:space="preserve">”</w:t>
      </w:r>
      <w:r>
        <w:t xml:space="preserve">.</w:t>
      </w:r>
    </w:p>
    <w:bookmarkEnd w:id="45"/>
    <w:bookmarkEnd w:id="46"/>
    <w:bookmarkStart w:id="47" w:name="reportes"/>
    <w:p>
      <w:pPr>
        <w:pStyle w:val="Heading2"/>
      </w:pPr>
      <w:r>
        <w:t xml:space="preserve">4. Reportes</w:t>
      </w:r>
    </w:p>
    <w:p>
      <w:pPr>
        <w:pStyle w:val="FirstParagraph"/>
      </w:pPr>
      <w:r>
        <w:t xml:space="preserve">El coordinador puede generar reportes para analizar la asistencia.</w:t>
      </w:r>
      <w:r>
        <w:t xml:space="preserve"> </w:t>
      </w:r>
      <w:r>
        <w:t xml:space="preserve">1. En el menú, haga clic en</w:t>
      </w:r>
      <w:r>
        <w:t xml:space="preserve"> </w:t>
      </w:r>
      <w:r>
        <w:t xml:space="preserve">“</w:t>
      </w:r>
      <w:r>
        <w:t xml:space="preserve">Reportes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generación de reportes]</w:t>
      </w:r>
      <w:r>
        <w:t xml:space="preserve"> </w:t>
      </w:r>
      <w:r>
        <w:t xml:space="preserve">2. Seleccione el tipo de reporte que desea (ej: Reporte de Asistencia por Sección).</w:t>
      </w:r>
      <w:r>
        <w:t xml:space="preserve"> </w:t>
      </w:r>
      <w:r>
        <w:t xml:space="preserve">3. Filtre por el rango de fechas y la sección deseada.</w:t>
      </w:r>
      <w:r>
        <w:t xml:space="preserve"> </w:t>
      </w:r>
      <w:r>
        <w:t xml:space="preserve">4. Haga clic en</w:t>
      </w:r>
      <w:r>
        <w:t xml:space="preserve"> </w:t>
      </w:r>
      <w:r>
        <w:t xml:space="preserve">“</w:t>
      </w:r>
      <w:r>
        <w:t xml:space="preserve">Generar</w:t>
      </w:r>
      <w:r>
        <w:t xml:space="preserve">”</w:t>
      </w:r>
      <w:r>
        <w:t xml:space="preserve"> </w:t>
      </w:r>
      <w:r>
        <w:t xml:space="preserve">para ver el reporte en pantalla o descargarlo.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manual-para-el-profesor"/>
    <w:p>
      <w:pPr>
        <w:pStyle w:val="Heading1"/>
      </w:pPr>
      <w:r>
        <w:t xml:space="preserve">Manual para el Profesor</w:t>
      </w:r>
    </w:p>
    <w:p>
      <w:pPr>
        <w:pStyle w:val="FirstParagraph"/>
      </w:pPr>
      <w:r>
        <w:t xml:space="preserve">El rol de profesor está diseñado para un acceso rápido a la información que necesita para sus clases diarias.</w:t>
      </w:r>
    </w:p>
    <w:bookmarkStart w:id="49" w:name="X101f34e70c66ffb791a0557cbac1ea2c2241aeb"/>
    <w:p>
      <w:pPr>
        <w:pStyle w:val="Heading2"/>
      </w:pPr>
      <w:r>
        <w:t xml:space="preserve">1. Inicio de Sesión y Panel Principal (Profesor)</w:t>
      </w:r>
    </w:p>
    <w:p>
      <w:pPr>
        <w:pStyle w:val="FirstParagraph"/>
      </w:pPr>
      <w:r>
        <w:t xml:space="preserve">El inicio de sesión es igual que para los otros roles. El panel principal del profesor es más simplificado y muestra las opciones clave.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Panel principal del profesor]</w:t>
      </w:r>
    </w:p>
    <w:bookmarkEnd w:id="49"/>
    <w:bookmarkStart w:id="50" w:name="consultar-horario"/>
    <w:p>
      <w:pPr>
        <w:pStyle w:val="Heading2"/>
      </w:pPr>
      <w:r>
        <w:t xml:space="preserve">2. Consultar Horario</w:t>
      </w:r>
    </w:p>
    <w:p>
      <w:pPr>
        <w:pStyle w:val="FirstParagraph"/>
      </w:pPr>
      <w:r>
        <w:t xml:space="preserve">Una de las funciones principales para el profesor es la consulta de su horario de clases.</w:t>
      </w:r>
      <w:r>
        <w:t xml:space="preserve"> </w:t>
      </w:r>
      <w:r>
        <w:t xml:space="preserve">1. En el menú, haga clic en</w:t>
      </w:r>
      <w:r>
        <w:t xml:space="preserve"> </w:t>
      </w:r>
      <w:r>
        <w:t xml:space="preserve">“</w:t>
      </w:r>
      <w:r>
        <w:t xml:space="preserve">Horario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consulta de horario]</w:t>
      </w:r>
      <w:r>
        <w:t xml:space="preserve"> </w:t>
      </w:r>
      <w:r>
        <w:t xml:space="preserve">2. El sistema mostrará automáticamente el horario asignado al profesor que ha iniciado sesión.</w:t>
      </w:r>
      <w:r>
        <w:t xml:space="preserve"> </w:t>
      </w:r>
      <w:r>
        <w:t xml:space="preserve">3. La vista presenta las clases organizadas por día y sección, permitiéndole ver qué materia imparte y dónde.</w:t>
      </w:r>
    </w:p>
    <w:bookmarkEnd w:id="50"/>
    <w:bookmarkStart w:id="51" w:name="consultar-asistencia"/>
    <w:p>
      <w:pPr>
        <w:pStyle w:val="Heading2"/>
      </w:pPr>
      <w:r>
        <w:t xml:space="preserve">3. Consultar Asistencia</w:t>
      </w:r>
    </w:p>
    <w:p>
      <w:pPr>
        <w:pStyle w:val="FirstParagraph"/>
      </w:pPr>
      <w:r>
        <w:t xml:space="preserve">Los profesores pueden consultar el registro de asistencia de sus secciones.</w:t>
      </w:r>
      <w:r>
        <w:t xml:space="preserve"> </w:t>
      </w:r>
      <w:r>
        <w:t xml:space="preserve">1. En el menú, haga clic en</w:t>
      </w:r>
      <w:r>
        <w:t xml:space="preserve"> </w:t>
      </w:r>
      <w:r>
        <w:t xml:space="preserve">“</w:t>
      </w:r>
      <w:r>
        <w:t xml:space="preserve">Asistencia</w:t>
      </w:r>
      <w:r>
        <w:t xml:space="preserve">”</w:t>
      </w:r>
      <w:r>
        <w:t xml:space="preserve">.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[IMAGEN: Pantalla de consulta de asistencia]</w:t>
      </w:r>
      <w:r>
        <w:t xml:space="preserve"> </w:t>
      </w:r>
      <w:r>
        <w:t xml:space="preserve">2. Seleccione una sección y una fecha para ver el registro de asistencia de ese día.</w:t>
      </w:r>
      <w:r>
        <w:t xml:space="preserve"> </w:t>
      </w:r>
      <w:r>
        <w:rPr>
          <w:iCs/>
          <w:i/>
        </w:rPr>
        <w:t xml:space="preserve">Nota: Esta vista es de solo lectura. El registro de la asistencia lo realiza el coordinador.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2025-10-26T05:15:57Z</dcterms:created>
  <dcterms:modified xsi:type="dcterms:W3CDTF">2025-10-26T05:15:57Z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