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75D" w:rsidRPr="00FA56FB" w:rsidRDefault="007C075D" w:rsidP="007C075D">
      <w:pPr>
        <w:jc w:val="center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fldChar w:fldCharType="begin"/>
      </w:r>
      <w:r w:rsidRPr="00FA56FB">
        <w:rPr>
          <w:rFonts w:ascii="Times New Roman" w:hAnsi="Times New Roman" w:cs="Times New Roman"/>
          <w:b/>
        </w:rPr>
        <w:instrText xml:space="preserve"> MERGEFIELD M__билета </w:instrText>
      </w:r>
      <w:r w:rsidRPr="00FA56FB">
        <w:rPr>
          <w:rFonts w:ascii="Times New Roman" w:hAnsi="Times New Roman" w:cs="Times New Roman"/>
          <w:b/>
        </w:rPr>
        <w:fldChar w:fldCharType="separate"/>
      </w:r>
      <w:r w:rsidRPr="00682C9C">
        <w:rPr>
          <w:rFonts w:ascii="Times New Roman" w:hAnsi="Times New Roman" w:cs="Times New Roman"/>
          <w:b/>
          <w:noProof/>
        </w:rPr>
        <w:t>КЛЮЧ 11</w:t>
      </w:r>
      <w:r w:rsidRPr="00FA56FB">
        <w:rPr>
          <w:rFonts w:ascii="Times New Roman" w:hAnsi="Times New Roman" w:cs="Times New Roman"/>
          <w:b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1: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9 Основ законодательства Российской Федерации о нотариате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24 Федерального закона «Об опеке и попечительстве»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3: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 xml:space="preserve">Правильный ответ: 3 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Ст.17 Федерального закона от 08.02.1998 N 14-ФЗ "Об обществах с ограниченной ответственностью". Факт принятия решения общего собрания участников общества об увеличении уставного капитала и состав участников общества, присутствовавших при принятии указанного решения, факт принятия решения единственным участником общества об увеличении уставного капитала должны быть подтверждены путем нотариального удостоверения.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4: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29 Федерального закона № 218 «О государственной регистрации недвижимости»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5: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242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6: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Обоснование: статья 41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7: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125 Семейного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>Вопрос № 8: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257 Гражданского кодекса Российской Федерации; статья 6 Федерального закона от 11.06.2003 N 74-ФЗ «О крестьянском (фермерском) хозяйстве»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9: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1228; подпункт 11 пункта 2 статьи 1270 Гражданского кодекса Российской Федерации; статья 1226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  <w:r w:rsidRPr="00FA56FB">
        <w:rPr>
          <w:rFonts w:ascii="Times New Roman" w:hAnsi="Times New Roman" w:cs="Times New Roman"/>
        </w:rPr>
        <w:t xml:space="preserve"> 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10: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157 Гражданского кодекса Российской Федерации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11: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статьи 609, 689 Гражданского кодекса Российской Федерации, статьи 25, 26 Земельного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12: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статья 587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13: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1016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14: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82C9C">
        <w:rPr>
          <w:rFonts w:ascii="Times New Roman" w:hAnsi="Times New Roman" w:cs="Times New Roman"/>
          <w:noProof/>
        </w:rPr>
        <w:t>Обоснование: пункт 5 статьи 1117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p w:rsidR="00BB7060" w:rsidRDefault="00BB7060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15: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82C9C">
        <w:rPr>
          <w:rFonts w:ascii="Times New Roman" w:hAnsi="Times New Roman" w:cs="Times New Roman"/>
          <w:noProof/>
        </w:rPr>
        <w:t>Обосновани</w:t>
      </w:r>
      <w:bookmarkStart w:id="0" w:name="_GoBack"/>
      <w:bookmarkEnd w:id="0"/>
      <w:r w:rsidRPr="00682C9C">
        <w:rPr>
          <w:rFonts w:ascii="Times New Roman" w:hAnsi="Times New Roman" w:cs="Times New Roman"/>
          <w:noProof/>
        </w:rPr>
        <w:t>е: статья 7 Федерального закона от 26.11.2001</w:t>
      </w:r>
      <w:r w:rsidR="00BB7060">
        <w:rPr>
          <w:rFonts w:ascii="Times New Roman" w:hAnsi="Times New Roman" w:cs="Times New Roman"/>
          <w:noProof/>
        </w:rPr>
        <w:t xml:space="preserve"> № 147-ФЗ</w:t>
      </w:r>
      <w:r w:rsidRPr="00682C9C">
        <w:rPr>
          <w:rFonts w:ascii="Times New Roman" w:hAnsi="Times New Roman" w:cs="Times New Roman"/>
          <w:noProof/>
        </w:rPr>
        <w:t xml:space="preserve"> «О введении в действие части третьей Гражданского кодекса Российской Федерации»</w:t>
      </w:r>
      <w:r w:rsidRPr="00FA56FB">
        <w:rPr>
          <w:rFonts w:ascii="Times New Roman" w:hAnsi="Times New Roman" w:cs="Times New Roman"/>
        </w:rPr>
        <w:fldChar w:fldCharType="end"/>
      </w:r>
    </w:p>
    <w:p w:rsidR="00BB7060" w:rsidRDefault="00BB7060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16: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1141 Гражданского кодекса Российской Федерации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17: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2 статьи 1171 Гражданского кодекса Российской Федерации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18: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Вопрос_18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1164 Гражданского кодекса Российской Федерации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19: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Вопрос_19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1183 Гражданского кодекса Российской Федерации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20: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Вопрос_20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1161 Гражданского кодекса Российской Федерации, пункт 47 постановления Пленума Верховного Суда РФ от 29.05.2012 № 9 "О судебной практике по делам о наследовании"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21: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Вопрос_21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статьи 34, 36 Семейного кодекса Российской Федерации, статья 256 Гражданского кодекса Российской Федерации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22: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Вопрос_22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1 статьи 1283 Гражданского кодекса Российской Федерации, пункт 3 статьи 1229 Гражданского кодекса Российской Федерации, пункт 87 Постановления Пленума Верховного Суда Российской Федерации от 29.05.2012 N 9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23: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Вопрос_23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2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статья 57 Основ законодательства РФ о нотариате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24: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Вопрос_24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Приказ Министерства юстиции Российской Федерации от 29 июня 2015 г. N 155 «Об утверждении требований к формату изготовленного нотариусом электронного документа»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25: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Вопрос_25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1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3 статьи 1118 Гражданского кодекса Российской Федерации.</w:t>
      </w:r>
    </w:p>
    <w:p w:rsidR="007C075D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lastRenderedPageBreak/>
        <w:t xml:space="preserve">Вопрос № 26: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Вопрос_26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682C9C">
        <w:rPr>
          <w:rFonts w:ascii="Times New Roman" w:hAnsi="Times New Roman" w:cs="Times New Roman"/>
          <w:noProof/>
        </w:rPr>
        <w:t>Обоснование: пункт 7 статьи 1140.1 Гражданского кодекса Российской Федерации</w:t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A56FB">
        <w:rPr>
          <w:rFonts w:ascii="Times New Roman" w:hAnsi="Times New Roman" w:cs="Times New Roman"/>
        </w:rPr>
        <w:fldChar w:fldCharType="end"/>
      </w:r>
    </w:p>
    <w:p w:rsidR="007C075D" w:rsidRPr="00FA56FB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FA56FB">
        <w:rPr>
          <w:rFonts w:ascii="Times New Roman" w:hAnsi="Times New Roman" w:cs="Times New Roman"/>
          <w:b/>
        </w:rPr>
        <w:t xml:space="preserve">Вопрос № 27: </w:t>
      </w:r>
    </w:p>
    <w:p w:rsidR="007C075D" w:rsidRPr="00682C9C" w:rsidRDefault="007C075D" w:rsidP="007C075D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FA56FB">
        <w:rPr>
          <w:rFonts w:ascii="Times New Roman" w:hAnsi="Times New Roman" w:cs="Times New Roman"/>
        </w:rPr>
        <w:fldChar w:fldCharType="begin"/>
      </w:r>
      <w:r w:rsidRPr="00FA56FB">
        <w:rPr>
          <w:rFonts w:ascii="Times New Roman" w:hAnsi="Times New Roman" w:cs="Times New Roman"/>
        </w:rPr>
        <w:instrText xml:space="preserve"> MERGEFIELD Вопрос_27 </w:instrText>
      </w:r>
      <w:r w:rsidRPr="00FA56FB">
        <w:rPr>
          <w:rFonts w:ascii="Times New Roman" w:hAnsi="Times New Roman" w:cs="Times New Roman"/>
        </w:rPr>
        <w:fldChar w:fldCharType="separate"/>
      </w:r>
      <w:r w:rsidRPr="00682C9C">
        <w:rPr>
          <w:rFonts w:ascii="Times New Roman" w:hAnsi="Times New Roman" w:cs="Times New Roman"/>
          <w:noProof/>
        </w:rPr>
        <w:t>Правильный ответ: 3</w:t>
      </w:r>
    </w:p>
    <w:p w:rsidR="00D759EF" w:rsidRDefault="007C075D" w:rsidP="007C075D">
      <w:r w:rsidRPr="00682C9C">
        <w:rPr>
          <w:rFonts w:ascii="Times New Roman" w:hAnsi="Times New Roman" w:cs="Times New Roman"/>
          <w:noProof/>
        </w:rPr>
        <w:t>Обоснование: пункт 3 статьи 123.20-1 Гражданского кодекса Российской Федерации</w:t>
      </w:r>
      <w:r w:rsidRPr="00FA56FB">
        <w:rPr>
          <w:rFonts w:ascii="Times New Roman" w:hAnsi="Times New Roman" w:cs="Times New Roman"/>
        </w:rPr>
        <w:fldChar w:fldCharType="end"/>
      </w:r>
    </w:p>
    <w:sectPr w:rsidR="00D75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75D"/>
    <w:rsid w:val="007C075D"/>
    <w:rsid w:val="00BB7060"/>
    <w:rsid w:val="00D7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6D811"/>
  <w15:chartTrackingRefBased/>
  <w15:docId w15:val="{2C1EF2C9-44E6-43E9-8AED-1D6BE0A5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7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2022-10-10T10:39:00Z</dcterms:created>
  <dcterms:modified xsi:type="dcterms:W3CDTF">2022-10-11T13:45:00Z</dcterms:modified>
</cp:coreProperties>
</file>