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4381" w:rsidRPr="002A27F8" w:rsidRDefault="00DD4381" w:rsidP="00DD438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A27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fldChar w:fldCharType="begin"/>
      </w:r>
      <w:r w:rsidRPr="002A27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instrText xml:space="preserve"> MERGEFIELD M__билета </w:instrText>
      </w:r>
      <w:r w:rsidRPr="002A27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t>ТЕСТ № 14</w:t>
      </w:r>
      <w:r w:rsidRPr="002A27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fldChar w:fldCharType="end"/>
      </w:r>
    </w:p>
    <w:p w:rsidR="00DD4381" w:rsidRDefault="00DD4381" w:rsidP="00DD43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Представленные нотариусу для совершения нотариальных действий электронные документы не должны: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Варианты ответа: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быть подписаны неизвестной нотариусу электронной подписью другого нотариуса и/или заявителя;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быть подготовлены заявителем с использованием программного продукта, не известного нотариусу;</w:t>
      </w:r>
    </w:p>
    <w:p w:rsidR="00DD4381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содержать компьютерные программы либо иную компьютерную информацию, заведомо предназначенные для несанкционированного уничтожения, блокирования, модификации или копирования компьютерной информации либо нейтрализации средств защиты компьютерной информации.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DD4381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Опекун или попечитель может получать вознаграждение за счет…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доходов от имущества подопечного и средств третьих лиц;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бюджета Российской Федерации или субъекта Российской Федерации;</w:t>
      </w:r>
    </w:p>
    <w:p w:rsidR="00DD4381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доходов от имущества подопечного, средств третьих лиц, бюджета субъекта Российской Федерации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DD4381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3: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Вопрос_3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К исключительной компетенции высшего органа корпорации в соответствии с Гражданским кодексом Российской Федерации не относится …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определение приоритетных направлений деятельности корпорации, принципов образования и использования ее имущества;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избрание ревизионной комиссии и назначение аудиторской организации или индивидуального аудитора корпорации;</w:t>
      </w:r>
    </w:p>
    <w:p w:rsidR="00DD4381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принятие любых решений, если это не предусмотрено законом и учредительными документами.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DD4381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4: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Вопрос_4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Государственная регистрация права при переходе права собственности на недвижимое имущество в результате обращения на него взыскания проводится на основании…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совместного заявления приобретателя и залогодержателя или заявления залогодержателя, оставляющего предмет ипотеки за собой;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заявления приобретателя;</w:t>
      </w:r>
    </w:p>
    <w:p w:rsidR="00DD4381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заявления залогодержателя, оставляющего предмет ипотеки за собой.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DD4381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5: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Вопрос_5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Будет ли считаться надлежащим извещение о продаже доли в праве собственности на жилое помещение, размещенное продавцом доли на официальном сайте регистрирующего органа (при отсутствии письменных извещений, направленных каждому из сособственников)?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будет;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не будет;</w:t>
      </w:r>
    </w:p>
    <w:p w:rsidR="00DD4381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будет, но только при условии, что число участников долевой собственности превышает 20.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DD4381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D4381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D4381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Вопрос № 6: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Вопрос_6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Брачный договор может быть заключен…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до государственной регистрации заключения брака;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до государственной регистрации расторжения брака (после вступления в силу решения суда о расторжении брака);</w:t>
      </w:r>
    </w:p>
    <w:p w:rsidR="00DD4381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 течение трех лет после расторжения брака.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DD4381" w:rsidRPr="00DD4381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7: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Вопрос_7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При отсутствии соглашения об уплате алиментов размер алиментов, взыскиваемых с совершеннолетних детей на содержание нетрудоспособных нуждающихся в помощи родителей, определяется судом…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в твердой денежной сумме, подлежащей уплате ежемесячно;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 доле от всех доходов плательщика;</w:t>
      </w:r>
    </w:p>
    <w:p w:rsidR="00DD4381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 твердой денежной сумме, подлежащей уплате единовременно.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DD4381" w:rsidRPr="00DD4381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8: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Вопрос_8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По сделке, совершенной в интересах фермерского хозяйства, отвечает …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фермерское хозяйство своим имуществом;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фермерское хозяйство своим имуществом, и субсидиарно глава хозяйства своим имуществом;</w:t>
      </w:r>
    </w:p>
    <w:p w:rsidR="00DD4381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фермерское хозяйство своим имуществом, и субсидиарно члены хозяйства своим имуществом.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DD4381" w:rsidRPr="00DD4381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Вопрос № 9: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Вопрос_9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Если в договоре об отчуждении исключительного права не указано, что договор безвозмездный, и не указана цена, то такой договор…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является безвозмездным;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является возмездным, цена определяется восполняющей нормой статьи 424 Гражданского кодекса Российской Федерации (цена, которая при сравнимых обстоятельствах взимается за аналогичный товар);</w:t>
      </w:r>
    </w:p>
    <w:p w:rsidR="00DD4381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считается не заключенным.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DD4381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10: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Вопрос_10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Договор в нотариальной форме заключается…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в случаях, указанных в законе;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 случаях, указанных в законе, по воле сторон, хотя бы по закону для договора данного вида эта форма не требовалась;</w:t>
      </w:r>
    </w:p>
    <w:p w:rsidR="00DD4381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 случаях, указанных в законе или ином нормативном акте, по воле сторон, хотя бы по закону для договора данного вида эта форма не требовалась.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DD4381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11: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Вопрос_11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Договор аренды земельного участка, находящегося в государственной или муниципальной собственности, заключается…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исключительно на торгах, проводимых в форме аукциона;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 отдельных случаях без проведения торгов;</w:t>
      </w:r>
    </w:p>
    <w:p w:rsidR="00DD4381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по усмотрению сторон.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DD4381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12: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Вопрос_12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Договор пожизненного содержания с иждивением считается заключенным в момент…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государственной регистрации договора;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нотариального удостоверения договора;</w:t>
      </w:r>
    </w:p>
    <w:p w:rsidR="00DD4381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подписания сторонами договора.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Вопрос № 13: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Вопрос_13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Передача имущества в доверительное управление…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не влечет перехода права собственности на него к доверительному управляющему;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влечет переход права собственности на него к доверительному управляющему только в случае передачи в доверительное управление наследственного имущества;</w:t>
      </w:r>
    </w:p>
    <w:p w:rsidR="00DD4381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влечет переход права собственности на него к доверительному управляющему за исключением случая передачи в доверительное управление наследственного имущества.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DD4381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14: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Вопрос_14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Как можно распорядиться имуществом на случай смерти?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завещанием;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договором дарения;</w:t>
      </w:r>
    </w:p>
    <w:p w:rsidR="00DD4381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выдачей безотзывной доверенности.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DD4381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15: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Вопрос_15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Нотариус в обязательном порядке предупреждает свидетеля, а также гражданина, подписывающего завещание вместо завещателя, о необходимости…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явки в суд в случае рассмотрения дела о признании завещания недействительным;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содействовать наследникам в исполнении завещания;</w:t>
      </w:r>
    </w:p>
    <w:p w:rsidR="00DD4381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соблюдения тайны завещания.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DD4381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16: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Вопрос_16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При расторжении брака с наследодателем в судебном порядке бывший супруг…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лишается права наследовать в качестве наследника первой очереди, если решение суда вступило в законную силу после открытия наследства;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лишается права наследовать в качестве наследника первой очереди, если решение суда вступило в законную силу до дня открытия наследства;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не лишается права наследовать в качестве наследника первой очереди, если не внесена актовая запись о расторжении брака в органах ЗАГС.</w:t>
      </w:r>
    </w:p>
    <w:p w:rsidR="00DD4381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17: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Вопрос_17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Кредиторы наследодателя вправе предъявить свои требования к принявшим наследство наследникам …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в пределах срока принятия наследства наследниками;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 пределах срока исковой давности по соответствующему требованию;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до выдачи свидетельства о праве на наследство.</w:t>
      </w:r>
    </w:p>
    <w:p w:rsidR="00DD4381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18: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Вопрос_18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Выдача свидетельства о праве на наследство приостанавливается…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при наличии зачатого, но еще не родившегося наследника или по решению суда;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при наличии заявления от наследника, отбывающего наказание в местах лишения свободы;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при поступлении нотариусу претензии кредитора наследодателя.</w:t>
      </w:r>
    </w:p>
    <w:p w:rsidR="00DD4381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19: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"Вопрос_19"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Может ли нотариус выдать свидетельство о праве на наследство на земельный участок, переданный наследодателем в доверительное управление?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да, поскольку передача имущества в доверительное управление не влечет перехода права собственности к доверительному управляющему;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нет, поскольку имущество переходит в собственность доверительного управляющего;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t>3: нет, поскольку у доверительного управляющего возникает право оперативного управления земельным участком.</w:t>
      </w:r>
    </w:p>
    <w:p w:rsidR="00DD4381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20: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Вопрос_20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При наличии завещания, когда завещано все имущество наследодателя, часть наследства, причитавшаяся наследнику по завещанию, переходит к наследникам  по закону в случае…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смерти наследника по завещанию до открытия наследства;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если наследник, указанный в завещании, не примет наследство;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если наследник, указанный в завещании, откажется от наследства, не указав при этом, что отказывается в пользу другого наследника.</w:t>
      </w:r>
    </w:p>
    <w:p w:rsidR="00DD4381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21: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Вопрос_21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Имущество оформлено на имя пережившего супруга, но является общим совместным имуществом супругов. Переживший супруг и наследники умершего супруга просят о включении доли умершего супруга в общем совместном имуществе в состав наследства. В каком порядке производится оформление прав на такое имущество?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нотариус не может оформить наследственные права (отказывает в выдаче свидетельства), поскольку имущество не оформлено на имя наследодателя. Права наследников подлежат оформлению в судебном порядке;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поскольку имущество нажито супругами в период брака, нотариус выдает свидетельство о праве собственности на долю в общем имуществе супругов и свидетельство о праве на наследство;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нотариус выдает свидетельство о праве на наследство, включая супружескую долю умершего в имуществе, оформленном на имя пережившего супруга.</w:t>
      </w:r>
    </w:p>
    <w:p w:rsidR="00DD4381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22: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Вопрос_22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Переходят ли интеллектуальные права при переходе права собственности и иных вещных прав на материальный носитель (рукописи, оригинала произведения живописи, скульптуры и тому подобного)?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переходят;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не переходят;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не переходят, кроме случая отчуждения оригинала произведения его собственником, обладающим исключительным правом на произведение, но не являющимся автором произведения.</w:t>
      </w:r>
    </w:p>
    <w:p w:rsidR="00DD4381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23: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Вопрос_23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Какие земельные участки из земель сельскохозяйственного назначения не подлежат приватизации?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находящиеся в муниципальной собственности;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находящиеся в государственной собственности;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находящиеся в государственной или муниципальной собственности, занятые оленьими пастбищами в районах крайнего севера и отгонными пастбищами.</w:t>
      </w:r>
    </w:p>
    <w:p w:rsidR="00DD4381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24: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"Вопрос_24"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Кто может пользоваться ключом электронной подписи нотариуса?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только нотариус;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нотариус и его помощники;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нотариус и помощник, исполняющий обязанности нотариуса.</w:t>
      </w:r>
    </w:p>
    <w:p w:rsidR="00DD4381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DD4381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D4381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bookmarkStart w:id="1" w:name="_Hlk115701212"/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Вопрос № 25:</w:t>
      </w:r>
      <w:bookmarkEnd w:id="1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Вопрос_25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Совместное завещание может быть совершено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только гражданами, состоящими между собой в момент его совершения в браке;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гражданами, которые собираются заключить брак;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гражданами, являющимися сособственниками завещаемого имущества.</w:t>
      </w:r>
    </w:p>
    <w:p w:rsidR="00DD4381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26: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Вопрос_26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Вправе ли стороны наследственного договора передавать права и обязанности по нему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не вправе;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вправе;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вправе, с согласия другой стороны договора.</w:t>
      </w:r>
    </w:p>
    <w:p w:rsidR="00DD4381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27: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Вопрос_27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 какой срок нотариус, ведущий наследственное дело, обязан направить в уполномоченный государственный орган заявление о государственной регистрации наследственного фонда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не позднее трех рабочих дней со дня открытия наследственного дела после смерти гражданина, который предусмотрел в своем завещании создание наследственного фонда;</w:t>
      </w:r>
    </w:p>
    <w:p w:rsidR="00DD4381" w:rsidRPr="00037B68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не позднее одного месяца со дня открытия наследственного дела после смерти гражданина, который предусмотрел в своем завещании создание наследственного фонда;</w:t>
      </w:r>
    </w:p>
    <w:p w:rsidR="00DD4381" w:rsidRPr="00B92F2A" w:rsidRDefault="00DD4381" w:rsidP="00DD438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не позднее шести месяцев со дня открытия наследственного дела после смерти гражданина, который предусмотрел в своем завещании создание наследственного фонда.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DD4381" w:rsidRPr="00B92F2A" w:rsidRDefault="00DD4381" w:rsidP="00DD4381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1"/>
        <w:tblW w:w="9219" w:type="dxa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19"/>
      </w:tblGrid>
      <w:tr w:rsidR="00DD4381" w:rsidRPr="00853E4E" w:rsidTr="00A47099">
        <w:tc>
          <w:tcPr>
            <w:tcW w:w="9219" w:type="dxa"/>
          </w:tcPr>
          <w:p w:rsidR="00DD4381" w:rsidRPr="00A93006" w:rsidRDefault="00DD4381" w:rsidP="00A47099">
            <w:pPr>
              <w:autoSpaceDE w:val="0"/>
              <w:autoSpaceDN w:val="0"/>
              <w:adjustRightInd w:val="0"/>
              <w:ind w:left="141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DD4381" w:rsidRPr="00A93006" w:rsidRDefault="00DD4381" w:rsidP="00A47099">
            <w:pPr>
              <w:autoSpaceDE w:val="0"/>
              <w:autoSpaceDN w:val="0"/>
              <w:adjustRightInd w:val="0"/>
              <w:ind w:left="141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vertAlign w:val="superscript"/>
                <w:lang w:eastAsia="ru-RU"/>
              </w:rPr>
            </w:pPr>
            <w:r w:rsidRPr="00A9300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Результаты тестирования ____________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правильных ответа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  <w:p w:rsidR="00DD4381" w:rsidRPr="00A93006" w:rsidRDefault="00DD4381" w:rsidP="00A47099">
            <w:pPr>
              <w:autoSpaceDE w:val="0"/>
              <w:autoSpaceDN w:val="0"/>
              <w:adjustRightInd w:val="0"/>
              <w:ind w:left="141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DD4381" w:rsidRPr="00A93006" w:rsidRDefault="00DD4381" w:rsidP="00A47099">
            <w:pPr>
              <w:autoSpaceDE w:val="0"/>
              <w:autoSpaceDN w:val="0"/>
              <w:adjustRightInd w:val="0"/>
              <w:ind w:left="141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9514B3" w:rsidRDefault="009514B3"/>
    <w:sectPr w:rsidR="009514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381"/>
    <w:rsid w:val="009514B3"/>
    <w:rsid w:val="00DD4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8DF81"/>
  <w15:chartTrackingRefBased/>
  <w15:docId w15:val="{A467F688-936D-4B59-BFEA-11943C594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D438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39"/>
    <w:rsid w:val="00DD43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DD43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1680</Words>
  <Characters>9579</Characters>
  <Application>Microsoft Office Word</Application>
  <DocSecurity>0</DocSecurity>
  <Lines>79</Lines>
  <Paragraphs>22</Paragraphs>
  <ScaleCrop>false</ScaleCrop>
  <Company/>
  <LinksUpToDate>false</LinksUpToDate>
  <CharactersWithSpaces>11237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Склярова Наталья Дмитриевна</dc:creator>
  <cp:keywords/>
  <dc:description/>
  <cp:lastModifiedBy>Склярова Наталья Дмитриевна</cp:lastModifiedBy>
  <cp:revision>1</cp:revision>
  <dcterms:created xsi:type="dcterms:W3CDTF">2022-10-07T12:26:00Z</dcterms:created>
  <dcterms:modified xsi:type="dcterms:W3CDTF">2022-10-07T12:28:00Z</dcterms:modified>
</cp:coreProperties>
</file>