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76B" w:rsidRPr="002A27F8" w:rsidRDefault="0061776B" w:rsidP="0061776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8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61776B" w:rsidRDefault="0061776B" w:rsidP="006177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Организацию и правильное ведение делопроизводства обеспечивает…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нотариус;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нотариальная палата субъекта Российской Федерации;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лицо, на которое возложено ведение нотариального делопроизводства.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Над какими категориями граждан устанавливается попечительство?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над несовершеннолетними в возрасте от 10 до 14 лет;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над гражданами, ограниченными судом в дееспособности;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над гражданами, признанными судом недееспособными вследствие психического расстройства.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 общему правилу в одобрении общего собрания акционеров публичного акционерного общества нуждается сделка, предусматривающая обязанность общества передать имущество во временное владение и (или) пользование и, если его балансовая стоимость составляет от балансовой стоимости активов общества, определенной по данным его бухгалтерской (финансовой) отчетности на последнюю отчетную дату…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25 более процентов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10 и более процентов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20 и более процентов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Государственная регистрация найма жилого помещения и прекращения найма жилого помещения осуществляется со дня приема заявления и необходимых документов в срок, не позднее чем через…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пять рабочих дней;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три рабочих дня;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два рабочих дня.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Кредитор участника совместной собственности вправе предъявить требование о выделе доли должника в общем имуществе для обращения на нее взыскания при условии…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недостаточности у собственника  другого имущества;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если это оговорено в кредитном договоре;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отсутствия поручителей.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каких случаях для заключения одним из супругов сделки по распоряжению общим имуществом супругов не требуется нотариально удостоверенное согласие другого супруга?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если предметом сделки является имущество, права на которое подлежат государственной регистрации;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если для сделки по распоряжению общим имуществом законом установлена обязательная нотариальная форма;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если сделка по распоряжению общим имуществом заключается одним из супругов в простой письменной форме.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удостоверении договора купли-продажи недвижимого имущества, принадлежащего несовершеннолетнему до 14 лет, представителем несовершеннолетнего является…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законный представитель;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представитель по доверенности;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законный представитель; представитель по доверенности; представитель, назначенный органом опеки и попечительства.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выходе из крестьянского (фермерского) хозяйства одного из его членов разделу не подлежат…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денежные средства;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ценные бумаги ;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земельный участок.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в лицензионном договоре не указан срок использования результата интеллектуальной деятельности, лицензионный договор по общему правилу заключен сроком на…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пять лет;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три года;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один год.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 недвижимым вещам относятся воздушные и морские суда…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подлежащие государственной регистрации;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подлежащие государственному учету;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любые.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Публичный сервитут не может устанавливаться…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нормативным правовым актом субъекта Российской Федерации;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нормативным правовым актом органа местного самоуправления;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 соглашению двух граждан между собой.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Права получателя постоянной ренты по договору постоянной ренты  путем уступки требования и  по наследству…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могут переходить ни в каких случаях;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могут переходить только в случаях, прямо предусмотренных договором;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могут переходить во всех случаях, если иное не установлено законом или договором постоянной ренты.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Объектами доверительного управления по общему правилу не могут быть…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деньги;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ценные бумаги;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исключительные права.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Завещатель не может указать в завещании другого наследника на случай, если названный им в завещании наследник…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сможет распорядиться наследственным имуществом в связи с болезнью;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умрет до открытия наследства либо одновременно с наследником;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будет отстранен от наследства как недостойный наследник.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Какие проверочные действия осуществляет нотариус при удостоверении завещания?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устанавливает личность и проверяет дееспособность;;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проверяет факт регистрации гражданина по месту жительства;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подтверждает принадлежность завещаемого имущества.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Наследниками третьей очереди являются…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троюродные братья и сестры наследодателя при наследовании по праву представления;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полнородные и неполнородные братья и сестры родителей наследодателя (дяди и тети наследодателя);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дедушка и бабушка наследодателя, как со стороны отца, так и со стороны матери.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Наследник вправе отказаться от наследства…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течение срока, установленного для принятия наследства;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 истечении срока, установленного для принятия наследства;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любое время до выдачи свидетельства о праве на наследство.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Свидетельство о праве на наследство может быть выдано…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всем наследникам вместе или каждому наследнику в отдельности, на все наследственное имущество в целом или на его отдельные части;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только всем наследникам вместе на все наследственное имущество;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только каждому наследнику на отдельные части наследственного имущества.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состав наследства может входить…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право безвозмездного пользования земельным участком;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право пожизненного наследуемого владения земельным участком;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право постоянного бессрочного пользования земельным участком.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Наследник является отпавшим в случае…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его смерти до открытия наследства;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отказа от наследства в пользу другого наследника;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непринятия наследства в установленный законом срок.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 смерти одного из супругов свидетельство о праве собственности на долю в общем имуществе супругов в отношении недвижимого имущества выдается нотариусом…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по месту открытия наследства;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 месту нахождения имущества;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3: любым нотариусом по заявлению пережившего супруга при условии предъявления всех необходимых документов.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Наследодатель при жизни не получил патент на изобретение. Входит ли в состав наследства право на получение патента?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входит;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входит;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входит после уплаты патентной пошлины.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Могут ли земли сельскохозяйственного назначения использоваться для целей аквакультуры (рыбоводства)?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могут;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могут;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могут только при наличии естественного водоема.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Что означает удостоверение равнозначности документа на бумажном носителе электронному документу?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подтверждение тождественности содержания, представленного нотариусу электронного документа, содержанию изготовленного нотариусом документа на бумажном носителе;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подтверждение тождественности содержания, изготовленного нотариусом электронного документа содержанию документа, представленного нотариусу на бумажном носителе;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подтверждение равной юридической силы изготовленного нотариусом электронного документа и документа, представленного нотариусу на бумажном носителе.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0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25: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Любой из супругов вправе отменить совместное завещание…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при жизни второго супруга;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любое время</w:t>
      </w:r>
      <w:r w:rsidR="001727C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только после смерти второго супруга.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Обязан ли нотариус осуществлять видеофиксацию процедуры заключения наследственного договора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обязан при любых обстоятельствах;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обязан;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обязан, если стороны наследственного договора не заявили возражение против этого.</w:t>
      </w:r>
    </w:p>
    <w:p w:rsidR="0061776B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Кто подает заявление о государственной регистрации наследственного фонда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нотариус, ведущий наследственное дело;</w:t>
      </w:r>
    </w:p>
    <w:p w:rsidR="0061776B" w:rsidRPr="00037B68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нотариус, удостоверивший завещание</w:t>
      </w:r>
      <w:r w:rsidR="008E6FB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;</w:t>
      </w:r>
      <w:bookmarkStart w:id="1" w:name="_GoBack"/>
      <w:bookmarkEnd w:id="1"/>
    </w:p>
    <w:p w:rsidR="0061776B" w:rsidRPr="00B92F2A" w:rsidRDefault="0061776B" w:rsidP="0061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лицо, осуществляющее полномочия единоличного исполнительного органа фонда.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61776B" w:rsidRPr="00B92F2A" w:rsidRDefault="0061776B" w:rsidP="0061776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21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9"/>
      </w:tblGrid>
      <w:tr w:rsidR="0061776B" w:rsidRPr="00853E4E" w:rsidTr="00A47099">
        <w:tc>
          <w:tcPr>
            <w:tcW w:w="9219" w:type="dxa"/>
          </w:tcPr>
          <w:p w:rsidR="0061776B" w:rsidRPr="00A93006" w:rsidRDefault="0061776B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1776B" w:rsidRPr="00A93006" w:rsidRDefault="0061776B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A93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Результаты тестирования ____________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правильных ответа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:rsidR="0061776B" w:rsidRPr="00A93006" w:rsidRDefault="0061776B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61776B" w:rsidRPr="00A93006" w:rsidRDefault="0061776B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1776B" w:rsidRPr="00853E4E" w:rsidTr="00A47099">
        <w:tc>
          <w:tcPr>
            <w:tcW w:w="9219" w:type="dxa"/>
          </w:tcPr>
          <w:p w:rsidR="0061776B" w:rsidRPr="00A93006" w:rsidRDefault="0061776B" w:rsidP="00A47099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9514B3" w:rsidRDefault="009514B3"/>
    <w:sectPr w:rsidR="009514B3" w:rsidSect="00277574">
      <w:footerReference w:type="default" r:id="rId6"/>
      <w:headerReference w:type="first" r:id="rId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3A1B" w:rsidRDefault="001727CF">
      <w:pPr>
        <w:spacing w:after="0" w:line="240" w:lineRule="auto"/>
      </w:pPr>
      <w:r>
        <w:separator/>
      </w:r>
    </w:p>
  </w:endnote>
  <w:endnote w:type="continuationSeparator" w:id="0">
    <w:p w:rsidR="003D3A1B" w:rsidRDefault="00172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6562171"/>
      <w:docPartObj>
        <w:docPartGallery w:val="Page Numbers (Bottom of Page)"/>
        <w:docPartUnique/>
      </w:docPartObj>
    </w:sdtPr>
    <w:sdtEndPr/>
    <w:sdtContent>
      <w:p w:rsidR="00D13FB6" w:rsidRDefault="0061776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6FBC">
          <w:rPr>
            <w:noProof/>
          </w:rPr>
          <w:t>4</w:t>
        </w:r>
        <w:r>
          <w:fldChar w:fldCharType="end"/>
        </w:r>
      </w:p>
    </w:sdtContent>
  </w:sdt>
  <w:p w:rsidR="00D13FB6" w:rsidRDefault="008E6F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3A1B" w:rsidRDefault="001727CF">
      <w:pPr>
        <w:spacing w:after="0" w:line="240" w:lineRule="auto"/>
      </w:pPr>
      <w:r>
        <w:separator/>
      </w:r>
    </w:p>
  </w:footnote>
  <w:footnote w:type="continuationSeparator" w:id="0">
    <w:p w:rsidR="003D3A1B" w:rsidRDefault="00172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3FB6" w:rsidRDefault="008E6FBC" w:rsidP="00C87D11">
    <w:pPr>
      <w:pStyle w:val="a3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76B"/>
    <w:rsid w:val="001727CF"/>
    <w:rsid w:val="003D3A1B"/>
    <w:rsid w:val="0061776B"/>
    <w:rsid w:val="008E6FBC"/>
    <w:rsid w:val="0095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E27BD"/>
  <w15:chartTrackingRefBased/>
  <w15:docId w15:val="{C537A15E-88DA-4F06-A1CB-D8A382D8E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77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77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1776B"/>
  </w:style>
  <w:style w:type="paragraph" w:styleId="a5">
    <w:name w:val="footer"/>
    <w:basedOn w:val="a"/>
    <w:link w:val="a6"/>
    <w:uiPriority w:val="99"/>
    <w:unhideWhenUsed/>
    <w:rsid w:val="006177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1776B"/>
  </w:style>
  <w:style w:type="table" w:customStyle="1" w:styleId="1">
    <w:name w:val="Сетка таблицы1"/>
    <w:basedOn w:val="a1"/>
    <w:next w:val="a7"/>
    <w:uiPriority w:val="39"/>
    <w:rsid w:val="00617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617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1307</Words>
  <Characters>7453</Characters>
  <Application>Microsoft Office Word</Application>
  <DocSecurity>0</DocSecurity>
  <Lines>62</Lines>
  <Paragraphs>17</Paragraphs>
  <ScaleCrop>false</ScaleCrop>
  <Company/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3</cp:revision>
  <dcterms:created xsi:type="dcterms:W3CDTF">2022-10-07T12:03:00Z</dcterms:created>
  <dcterms:modified xsi:type="dcterms:W3CDTF">2022-10-11T15:25:00Z</dcterms:modified>
</cp:coreProperties>
</file>