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39.png" ContentType="image/png"/>
  <Override PartName="/word/media/rId20.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4" w:name="introduction"/>
    <w:p>
      <w:pPr>
        <w:pStyle w:val="Heading2"/>
      </w:pPr>
      <w:r>
        <w:t xml:space="preserve">Introduction</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W w:type="pct" w:w="5000"/>
        <w:tblLook w:firstRow="0" w:lastRow="0" w:firstColumn="0" w:lastColumn="0" w:noHBand="0" w:noVBand="0" w:val="0000"/>
        <w:jc w:val="start"/>
        <w:tblLayout w:type="fixed"/>
      </w:tblPr>
      <w:tblGrid>
        <w:gridCol w:w="7920"/>
      </w:tblGrid>
      <w:tr>
        <w:tc>
          <w:tcPr/>
          <w:bookmarkStart w:id="25" w:name="fig-map"/>
          <w:p>
            <w:pPr>
              <w:jc w:val="center"/>
            </w:pPr>
            <w:r>
              <w:drawing>
                <wp:inline>
                  <wp:extent cx="5334000" cy="2369740"/>
                  <wp:effectExtent b="0" l="0" r="0" t="0"/>
                  <wp:docPr descr="" title="" id="21" name="Picture"/>
                  <a:graphic>
                    <a:graphicData uri="http://schemas.openxmlformats.org/drawingml/2006/picture">
                      <pic:pic>
                        <pic:nvPicPr>
                          <pic:cNvPr descr="images/la-palma-map.png" id="22" name="Picture"/>
                          <pic:cNvPicPr>
                            <a:picLocks noChangeArrowheads="1" noChangeAspect="1"/>
                          </pic:cNvPicPr>
                        </pic:nvPicPr>
                        <pic:blipFill>
                          <a:blip r:embed="rId20"/>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3">
              <w:r>
                <w:rPr>
                  <w:rStyle w:val="Hyperlink"/>
                </w:rPr>
                <w:t xml:space="preserve">NordNordWest</w:t>
              </w:r>
            </w:hyperlink>
            <w:r>
              <w:t xml:space="preserve"> </w:t>
            </w:r>
            <w:r>
              <w:t xml:space="preserve">Source:</w:t>
            </w:r>
            <w:r>
              <w:t xml:space="preserve"> </w:t>
            </w:r>
            <w:hyperlink r:id="rId24">
              <w:r>
                <w:rPr>
                  <w:rStyle w:val="Hyperlink"/>
                </w:rPr>
                <w:t xml:space="preserve">Article Notebook</w:t>
              </w:r>
            </w:hyperlink>
          </w:p>
          <w:bookmarkEnd w:id="25"/>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28"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odyText"/>
      </w:pPr>
      <w:bookmarkStart w:id="26"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26"/>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27"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27"/>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28"/>
    <w:bookmarkStart w:id="33" w:name="magma-reservoirs"/>
    <w:p>
      <w:pPr>
        <w:pStyle w:val="Heading3"/>
      </w:pPr>
      <w:r>
        <w:t xml:space="preserve">Magma Reservoirs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2" w:name="fig-reservoirs"/>
          <w:p>
            <w:pPr>
              <w:jc w:val="center"/>
            </w:pPr>
            <w:r>
              <w:drawing>
                <wp:inline>
                  <wp:extent cx="5334000" cy="2240280"/>
                  <wp:effectExtent b="0" l="0" r="0" t="0"/>
                  <wp:docPr descr="" title="" id="30" name="Picture"/>
                  <a:graphic>
                    <a:graphicData uri="http://schemas.openxmlformats.org/drawingml/2006/picture">
                      <pic:pic>
                        <pic:nvPicPr>
                          <pic:cNvPr descr="images/reservoirs.png" id="31" name="Picture"/>
                          <pic:cNvPicPr>
                            <a:picLocks noChangeArrowheads="1" noChangeAspect="1"/>
                          </pic:cNvPicPr>
                        </pic:nvPicPr>
                        <pic:blipFill>
                          <a:blip r:embed="rId29"/>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r>
              <w:t xml:space="preserve"> </w:t>
            </w:r>
            <w:r>
              <w:t xml:space="preserve"> </w:t>
            </w:r>
            <w:r>
              <w:t xml:space="preserve"> </w:t>
            </w:r>
            <w:r>
              <w:t xml:space="preserve">Source:</w:t>
            </w:r>
            <w:r>
              <w:t xml:space="preserve"> </w:t>
            </w:r>
            <w:hyperlink r:id="rId24">
              <w:r>
                <w:rPr>
                  <w:rStyle w:val="Hyperlink"/>
                </w:rPr>
                <w:t xml:space="preserve">Article Notebook</w:t>
              </w:r>
            </w:hyperlink>
          </w:p>
          <w:bookmarkEnd w:id="32"/>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3"/>
    <w:bookmarkEnd w:id="34"/>
    <w:bookmarkStart w:id="37" w:name="dataset"/>
    <w:p>
      <w:pPr>
        <w:pStyle w:val="Heading2"/>
      </w:pPr>
      <w:r>
        <w:t xml:space="preserve">Dataset</w:t>
      </w:r>
    </w:p>
    <w:p>
      <w:pPr>
        <w:pStyle w:val="FirstParagraph"/>
      </w:pPr>
      <w:r>
        <w:t xml:space="preserve">The earthquake dataset used in our analysis was generated from the</w:t>
      </w:r>
      <w:r>
        <w:t xml:space="preserve"> </w:t>
      </w:r>
      <w:hyperlink r:id="rId35">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37"/>
    <w:bookmarkStart w:id="38" w:name="main-timeline-figure"/>
    <w:p>
      <w:pPr>
        <w:pStyle w:val="Heading2"/>
      </w:pPr>
      <w:r>
        <w:t xml:space="preserve">Main Timeline Figure</w:t>
      </w:r>
    </w:p>
    <w:bookmarkEnd w:id="38"/>
    <w:bookmarkStart w:id="43" w:name="visualising-long-term-earthquake-data"/>
    <w:p>
      <w:pPr>
        <w:pStyle w:val="Heading2"/>
      </w:pPr>
      <w:r>
        <w:t xml:space="preserve">Visualising Long term earthquake data</w:t>
      </w:r>
    </w:p>
    <w:p>
      <w:pPr>
        <w:pStyle w:val="FirstParagraph"/>
      </w:pPr>
      <w:r>
        <w:t xml:space="preserve">Data taken directly from the IGN Catalog</w:t>
      </w:r>
    </w:p>
    <w:tbl>
      <w:tblPr>
        <w:tblStyle w:val="Table"/>
        <w:tblW w:type="pct" w:w="5000"/>
        <w:tblLook w:firstRow="0" w:lastRow="0" w:firstColumn="0" w:lastColumn="0" w:noHBand="0" w:noVBand="0" w:val="0000"/>
        <w:jc w:val="start"/>
        <w:tblLayout w:type="fixed"/>
      </w:tblPr>
      <w:tblGrid>
        <w:gridCol w:w="7920"/>
      </w:tblGrid>
      <w:tr>
        <w:tc>
          <w:tcPr/>
          <w:bookmarkStart w:id="42" w:name="fig-timeline"/>
          <w:p>
            <w:pPr>
              <w:jc w:val="center"/>
            </w:pPr>
            <w:r>
              <w:drawing>
                <wp:inline>
                  <wp:extent cx="5334000" cy="2671422"/>
                  <wp:effectExtent b="0" l="0" r="0" t="0"/>
                  <wp:docPr descr="" title="" id="40" name="Picture"/>
                  <a:graphic>
                    <a:graphicData uri="http://schemas.openxmlformats.org/drawingml/2006/picture">
                      <pic:pic>
                        <pic:nvPicPr>
                          <pic:cNvPr descr="article_files/figure-docx/fig-timeline-output-1.png" id="41" name="Picture"/>
                          <pic:cNvPicPr>
                            <a:picLocks noChangeArrowheads="1" noChangeAspect="1"/>
                          </pic:cNvPicPr>
                        </pic:nvPicPr>
                        <pic:blipFill>
                          <a:blip r:embed="rId39"/>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 Source:</w:t>
            </w:r>
            <w:r>
              <w:t xml:space="preserve"> </w:t>
            </w:r>
            <w:hyperlink r:id="rId24">
              <w:r>
                <w:rPr>
                  <w:rStyle w:val="Hyperlink"/>
                </w:rPr>
                <w:t xml:space="preserve">Article Notebook</w:t>
              </w:r>
            </w:hyperlink>
          </w:p>
          <w:bookmarkEnd w:id="42"/>
        </w:tc>
      </w:tr>
    </w:tbl>
    <w:bookmarkEnd w:id="43"/>
    <w:bookmarkStart w:id="48"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47" w:name="fig-cumulative"/>
          <w:p>
            <w:pPr>
              <w:jc w:val="center"/>
            </w:pPr>
            <w:r>
              <w:drawing>
                <wp:inline>
                  <wp:extent cx="5334000" cy="5480285"/>
                  <wp:effectExtent b="0" l="0" r="0" t="0"/>
                  <wp:docPr descr="" title="" id="45" name="Picture"/>
                  <a:graphic>
                    <a:graphicData uri="http://schemas.openxmlformats.org/drawingml/2006/picture">
                      <pic:pic>
                        <pic:nvPicPr>
                          <pic:cNvPr descr="article_files/figure-docx/fig-cumulative-output-1.png" id="46" name="Picture"/>
                          <pic:cNvPicPr>
                            <a:picLocks noChangeArrowheads="1" noChangeAspect="1"/>
                          </pic:cNvPicPr>
                        </pic:nvPicPr>
                        <pic:blipFill>
                          <a:blip r:embed="rId44"/>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 Source:</w:t>
            </w:r>
            <w:r>
              <w:t xml:space="preserve"> </w:t>
            </w:r>
            <w:hyperlink r:id="rId24">
              <w:r>
                <w:rPr>
                  <w:rStyle w:val="Hyperlink"/>
                </w:rPr>
                <w:t xml:space="preserve">Article Notebook</w:t>
              </w:r>
            </w:hyperlink>
          </w:p>
          <w:bookmarkEnd w:id="47"/>
        </w:tc>
      </w:tr>
    </w:tbl>
    <w:bookmarkEnd w:id="48"/>
    <w:bookmarkStart w:id="49" w:name="results"/>
    <w:p>
      <w:pPr>
        <w:pStyle w:val="Heading2"/>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49"/>
    <w:bookmarkStart w:id="50" w:name="conclusions"/>
    <w:p>
      <w:pPr>
        <w:pStyle w:val="Heading2"/>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bookmarkEnd w:id="50"/>
    <w:bookmarkStart w:id="51" w:name="availability"/>
    <w:p>
      <w:pPr>
        <w:pStyle w:val="Heading2"/>
      </w:pPr>
      <w:r>
        <w:t xml:space="preserve">Availability</w:t>
      </w:r>
    </w:p>
    <w:p>
      <w:pPr>
        <w:pStyle w:val="FirstParagraph"/>
      </w:pPr>
      <w:r>
        <w:t xml:space="preserve">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51"/>
    <w:bookmarkStart w:id="55" w:name="references"/>
    <w:p>
      <w:pPr>
        <w:pStyle w:val="Heading2"/>
      </w:pPr>
      <w:r>
        <w:t xml:space="preserve">References</w:t>
      </w:r>
    </w:p>
    <w:bookmarkStart w:id="54" w:name="refs"/>
    <w:bookmarkStart w:id="53"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2">
        <w:r>
          <w:rPr>
            <w:rStyle w:val="Hyperlink"/>
          </w:rPr>
          <w:t xml:space="preserve">https://doi.org/10.1186/s13617-019-0085-5</w:t>
        </w:r>
      </w:hyperlink>
      <w:r>
        <w:t xml:space="preserve">.</w:t>
      </w:r>
    </w:p>
    <w:bookmarkEnd w:id="53"/>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2023-08-08T15:36:15Z</dcterms:created>
  <dcterms:modified xsi:type="dcterms:W3CDTF">2023-08-08T15:36:15Z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heme">
    <vt:lpwstr>cosmo</vt:lpwstr>
  </property>
  <property fmtid="{D5CDD505-2E9C-101B-9397-08002B2CF9AE}" pid="25" name="toc-title">
    <vt:lpwstr>Table of contents</vt:lpwstr>
  </property>
  <property fmtid="{D5CDD505-2E9C-101B-9397-08002B2CF9AE}" pid="26" name="unroll-markdown-cells">
    <vt:lpwstr>True</vt:lpwstr>
  </property>
</Properties>
</file>