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5.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word/media/image4.jpeg" ContentType="image/jpeg"/>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114300" distR="114300" simplePos="0" locked="0" layoutInCell="1" allowOverlap="1" relativeHeight="13">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2" wp14:anchorId="7AB6F95E">
                <wp:simplePos x="0" y="0"/>
                <wp:positionH relativeFrom="column">
                  <wp:posOffset>-300990</wp:posOffset>
                </wp:positionH>
                <wp:positionV relativeFrom="paragraph">
                  <wp:posOffset>3489325</wp:posOffset>
                </wp:positionV>
                <wp:extent cx="6961505" cy="5210175"/>
                <wp:effectExtent l="0" t="0" r="0" b="0"/>
                <wp:wrapNone/>
                <wp:docPr id="2" name="Group 31"/>
                <a:graphic xmlns:a="http://schemas.openxmlformats.org/drawingml/2006/main">
                  <a:graphicData uri="http://schemas.microsoft.com/office/word/2010/wordprocessingGroup">
                    <wpg:wgp>
                      <wpg:cNvGrpSpPr/>
                      <wpg:grpSpPr>
                        <a:xfrm>
                          <a:off x="0" y="0"/>
                          <a:ext cx="6960960" cy="5209560"/>
                        </a:xfrm>
                      </wpg:grpSpPr>
                      <wpg:grpSp>
                        <wpg:cNvGrpSpPr/>
                        <wpg:grpSpPr>
                          <a:xfrm>
                            <a:off x="0" y="0"/>
                            <a:ext cx="6897960" cy="4760640"/>
                          </a:xfrm>
                        </wpg:grpSpPr>
                        <wps:wsp>
                          <wps:cNvSpPr/>
                          <wps:spPr>
                            <a:xfrm>
                              <a:off x="0" y="0"/>
                              <a:ext cx="4770720" cy="531360"/>
                            </a:xfrm>
                            <a:prstGeom prst="rect">
                              <a:avLst/>
                            </a:prstGeom>
                            <a:noFill/>
                            <a:ln>
                              <a:noFill/>
                            </a:ln>
                          </wps:spPr>
                          <wps:style>
                            <a:lnRef idx="0"/>
                            <a:fillRef idx="0"/>
                            <a:effectRef idx="0"/>
                            <a:fontRef idx="minor"/>
                          </wps:style>
                          <wps:bodyPr/>
                        </wps:wsp>
                        <wps:wsp>
                          <wps:cNvSpPr/>
                          <wps:spPr>
                            <a:xfrm>
                              <a:off x="186120" y="0"/>
                              <a:ext cx="6711840" cy="3933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Network Devices</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Lab 12</w:t>
                                </w:r>
                              </w:p>
                            </w:txbxContent>
                          </wps:txbx>
                          <wps:bodyPr>
                            <a:noAutofit/>
                          </wps:bodyPr>
                        </wps:wsp>
                        <wps:wsp>
                          <wps:cNvSpPr/>
                          <wps:spPr>
                            <a:xfrm>
                              <a:off x="187200" y="3934440"/>
                              <a:ext cx="6657840" cy="826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ITSC 200: Network Protocols and Security</w:t>
                                </w:r>
                              </w:p>
                            </w:txbxContent>
                          </wps:txbx>
                          <wps:bodyPr>
                            <a:noAutofit/>
                          </wps:bodyPr>
                        </wps:wsp>
                      </wpg:grpSp>
                      <wps:wsp>
                        <wps:cNvSpPr/>
                        <wps:spPr>
                          <a:xfrm>
                            <a:off x="4796280" y="4933800"/>
                            <a:ext cx="2164680" cy="27576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23.7pt;margin-top:274.75pt;width:548.1pt;height:410.2pt" coordorigin="-474,5495" coordsize="10962,8204">
                <v:group id="shape_0" alt="Group 30" style="position:absolute;left:-474;top:5495;width:10863;height:7497">
                  <v:rect id="shape_0" ID="Text Box 4" stroked="f" style="position:absolute;left:-474;top:5495;width:7512;height:836">
                    <w10:wrap type="none"/>
                    <v:fill o:detectmouseclick="t" on="false"/>
                    <v:stroke color="#3465a4" joinstyle="round" endcap="flat"/>
                  </v:rect>
                  <v:rect id="shape_0" ID="Text Box 5" stroked="f" style="position:absolute;left:-181;top:5495;width:10569;height:619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Network Devices</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Lab 12</w:t>
                          </w:r>
                        </w:p>
                      </w:txbxContent>
                    </v:textbox>
                    <w10:wrap type="square"/>
                    <v:fill o:detectmouseclick="t" on="false"/>
                    <v:stroke color="#3465a4" joinstyle="round" endcap="flat"/>
                  </v:rect>
                  <v:rect id="shape_0" ID="Text Box 6" stroked="f" style="position:absolute;left:-179;top:11691;width:10484;height:13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ITSC 200: Network Protocols and Security</w:t>
                          </w:r>
                        </w:p>
                      </w:txbxContent>
                    </v:textbox>
                    <w10:wrap type="square"/>
                    <v:fill o:detectmouseclick="t" on="false"/>
                    <v:stroke color="#3465a4" joinstyle="round" endcap="flat"/>
                  </v:rect>
                </v:group>
                <v:rect id="shape_0" ID="Text Box 2" stroked="f" style="position:absolute;left:7079;top:13265;width:3408;height:433">
                  <w10:wrap type="none"/>
                  <v:fill o:detectmouseclick="t" on="false"/>
                  <v:stroke color="#3465a4" joinstyle="round" endcap="flat"/>
                </v:rect>
              </v:group>
            </w:pict>
          </mc:Fallback>
        </mc:AlternateContent>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440" w:right="288" w:header="0" w:top="288" w:footer="0" w:bottom="1440" w:gutter="0"/>
          <w:pgNumType w:fmt="decimal"/>
          <w:formProt w:val="false"/>
          <w:titlePg/>
          <w:textDirection w:val="lrTb"/>
          <w:docGrid w:type="default" w:linePitch="360" w:charSpace="0"/>
        </w:sectPr>
        <w:pStyle w:val="Normal"/>
        <w:rPr/>
      </w:pPr>
      <w:r>
        <w:rPr/>
      </w:r>
    </w:p>
    <w:sdt>
      <w:sdtPr>
        <w:docPartObj>
          <w:docPartGallery w:val="Table of Contents"/>
          <w:docPartUnique w:val="true"/>
        </w:docPartObj>
        <w:id w:val="335190700"/>
      </w:sdtPr>
      <w:sdtContent>
        <w:p>
          <w:pPr>
            <w:pStyle w:val="TOCHeading"/>
            <w:tabs>
              <w:tab w:val="left" w:pos="3960" w:leader="none"/>
            </w:tabs>
            <w:rPr/>
          </w:pPr>
          <w:r>
            <w:rPr/>
            <w:t>Table of Contents</w:t>
            <w:tab/>
          </w:r>
        </w:p>
        <w:p>
          <w:pPr>
            <w:pStyle w:val="Contents1"/>
            <w:rPr>
              <w:rFonts w:ascii="Calibri" w:hAnsi="Calibri" w:eastAsia="ＭＳ 明朝" w:cs="" w:asciiTheme="minorHAnsi" w:cstheme="minorBidi" w:eastAsiaTheme="minorEastAsia" w:hAnsiTheme="minorHAnsi"/>
              <w:bCs w:val="false"/>
              <w:szCs w:val="22"/>
            </w:rPr>
          </w:pPr>
          <w:r>
            <w:fldChar w:fldCharType="begin"/>
          </w:r>
          <w:r>
            <w:rPr>
              <w:webHidden/>
              <w:rStyle w:val="IndexLink"/>
            </w:rPr>
            <w:instrText> TOC \z \o "1-3" \u \h</w:instrText>
          </w:r>
          <w:r>
            <w:rPr>
              <w:webHidden/>
              <w:rStyle w:val="IndexLink"/>
            </w:rPr>
            <w:fldChar w:fldCharType="separate"/>
          </w:r>
          <w:hyperlink w:anchor="_Toc465173395">
            <w:r>
              <w:rPr>
                <w:webHidden/>
                <w:rStyle w:val="IndexLink"/>
              </w:rPr>
              <w:t>Lab Outcome(s)</w:t>
            </w:r>
            <w:r>
              <w:rPr>
                <w:webHidden/>
              </w:rPr>
              <w:fldChar w:fldCharType="begin"/>
            </w:r>
            <w:r>
              <w:rPr>
                <w:webHidden/>
              </w:rPr>
              <w:instrText>PAGEREF _Toc465173395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396">
            <w:r>
              <w:rPr>
                <w:webHidden/>
                <w:rStyle w:val="IndexLink"/>
              </w:rPr>
              <w:t>Reading</w:t>
            </w:r>
            <w:r>
              <w:rPr>
                <w:webHidden/>
              </w:rPr>
              <w:fldChar w:fldCharType="begin"/>
            </w:r>
            <w:r>
              <w:rPr>
                <w:webHidden/>
              </w:rPr>
              <w:instrText>PAGEREF _Toc465173396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397">
            <w:r>
              <w:rPr>
                <w:webHidden/>
                <w:rStyle w:val="IndexLink"/>
              </w:rPr>
              <w:t>Introduction</w:t>
            </w:r>
            <w:r>
              <w:rPr>
                <w:webHidden/>
              </w:rPr>
              <w:fldChar w:fldCharType="begin"/>
            </w:r>
            <w:r>
              <w:rPr>
                <w:webHidden/>
              </w:rPr>
              <w:instrText>PAGEREF _Toc465173397 \h</w:instrText>
            </w:r>
            <w:r>
              <w:rPr>
                <w:webHidden/>
              </w:rPr>
              <w:fldChar w:fldCharType="separate"/>
            </w:r>
            <w:r>
              <w:rPr>
                <w:rStyle w:val="IndexLink"/>
                <w:vanish w:val="false"/>
              </w:rPr>
              <w:tab/>
              <w:t>2</w:t>
            </w:r>
            <w:r>
              <w:rPr>
                <w:webHidden/>
              </w:rPr>
              <w:fldChar w:fldCharType="end"/>
            </w:r>
          </w:hyperlink>
        </w:p>
        <w:p>
          <w:pPr>
            <w:pStyle w:val="Contents1"/>
            <w:numPr>
              <w:ilvl w:val="0"/>
              <w:numId w:val="3"/>
            </w:numPr>
            <w:tabs>
              <w:tab w:val="left" w:pos="660" w:leader="none"/>
              <w:tab w:val="right" w:pos="9350" w:leader="dot"/>
            </w:tabs>
            <w:rPr/>
          </w:pPr>
          <w:hyperlink w:anchor="_Toc465173398">
            <w:r>
              <w:rPr>
                <w:webHidden/>
                <w:rStyle w:val="IndexLink"/>
              </w:rPr>
              <w:t>Install, configure, and use a virtual Pfsense firewall</w:t>
            </w:r>
            <w:r>
              <w:rPr>
                <w:webHidden/>
              </w:rPr>
              <w:fldChar w:fldCharType="begin"/>
            </w:r>
            <w:r>
              <w:rPr>
                <w:webHidden/>
              </w:rPr>
              <w:instrText>PAGEREF _Toc465173398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400">
            <w:r>
              <w:rPr>
                <w:webHidden/>
                <w:rStyle w:val="IndexLink"/>
              </w:rPr>
              <w:t>References</w:t>
            </w:r>
            <w:r>
              <w:rPr>
                <w:webHidden/>
              </w:rPr>
              <w:fldChar w:fldCharType="begin"/>
            </w:r>
            <w:r>
              <w:rPr>
                <w:webHidden/>
              </w:rPr>
              <w:instrText>PAGEREF _Toc465173400 \h</w:instrText>
            </w:r>
            <w:r>
              <w:rPr>
                <w:webHidden/>
              </w:rPr>
              <w:fldChar w:fldCharType="separate"/>
            </w:r>
            <w:r>
              <w:rPr>
                <w:rStyle w:val="IndexLink"/>
                <w:vanish w:val="false"/>
              </w:rPr>
              <w:tab/>
              <w:t>4</w:t>
            </w:r>
            <w:r>
              <w:rPr>
                <w:webHidden/>
              </w:rPr>
              <w:fldChar w:fldCharType="end"/>
            </w:r>
          </w:hyperlink>
        </w:p>
        <w:p>
          <w:pPr>
            <w:pStyle w:val="Contents1"/>
            <w:rPr>
              <w:color w:val="auto"/>
            </w:rPr>
          </w:pPr>
          <w:r>
            <w:rPr>
              <w:color w:val="auto"/>
            </w:rPr>
          </w:r>
          <w:r>
            <w:rPr/>
            <w:fldChar w:fldCharType="end"/>
          </w:r>
        </w:p>
      </w:sdtContent>
    </w:sdt>
    <w:p>
      <w:pPr>
        <w:pStyle w:val="Normal"/>
        <w:rPr/>
      </w:pPr>
      <w:r>
        <w:rPr/>
      </w:r>
      <w:r>
        <w:br w:type="page"/>
      </w:r>
    </w:p>
    <w:p>
      <w:pPr>
        <w:pStyle w:val="HeadingStyle1"/>
        <w:rPr/>
      </w:pPr>
      <w:bookmarkStart w:id="0" w:name="_Toc465173395"/>
      <w:bookmarkStart w:id="1" w:name="_Toc452022643"/>
      <w:r>
        <w:rPr/>
        <w:t>Lab Outcome</w:t>
      </w:r>
      <w:bookmarkEnd w:id="1"/>
      <w:r>
        <w:rPr/>
        <w:t>(s)</w:t>
      </w:r>
      <w:bookmarkEnd w:id="0"/>
    </w:p>
    <w:p>
      <w:pPr>
        <w:pStyle w:val="ListParagraph"/>
        <w:numPr>
          <w:ilvl w:val="0"/>
          <w:numId w:val="1"/>
        </w:numPr>
        <w:rPr/>
      </w:pPr>
      <w:r>
        <w:rPr/>
        <w:t>Install Pfsense</w:t>
      </w:r>
    </w:p>
    <w:p>
      <w:pPr>
        <w:pStyle w:val="ListParagraph"/>
        <w:numPr>
          <w:ilvl w:val="0"/>
          <w:numId w:val="1"/>
        </w:numPr>
        <w:rPr/>
      </w:pPr>
      <w:r>
        <w:rPr/>
        <w:t>Learn how to do basic configuration of the Pfsense firewall.</w:t>
      </w:r>
    </w:p>
    <w:p>
      <w:pPr>
        <w:pStyle w:val="Normal"/>
        <w:rPr/>
      </w:pPr>
      <w:r>
        <w:rPr/>
      </w:r>
    </w:p>
    <w:p>
      <w:pPr>
        <w:pStyle w:val="HeadingStyle1"/>
        <w:rPr/>
      </w:pPr>
      <w:bookmarkStart w:id="2" w:name="_Toc465173396"/>
      <w:r>
        <w:rPr/>
        <w:t>Reading</w:t>
      </w:r>
      <w:bookmarkEnd w:id="2"/>
    </w:p>
    <w:p>
      <w:pPr>
        <w:pStyle w:val="ListParagraph"/>
        <w:numPr>
          <w:ilvl w:val="0"/>
          <w:numId w:val="2"/>
        </w:numPr>
        <w:rPr/>
      </w:pPr>
      <w:r>
        <w:rPr/>
        <w:t>None</w:t>
      </w:r>
    </w:p>
    <w:p>
      <w:pPr>
        <w:pStyle w:val="Normal"/>
        <w:rPr/>
      </w:pPr>
      <w:r>
        <w:rPr/>
      </w:r>
    </w:p>
    <w:p>
      <w:pPr>
        <w:pStyle w:val="Normal"/>
        <w:rPr/>
      </w:pPr>
      <w:r>
        <w:rPr/>
      </w:r>
    </w:p>
    <w:p>
      <w:pPr>
        <w:pStyle w:val="HeadingStyle1"/>
        <w:rPr/>
      </w:pPr>
      <w:bookmarkStart w:id="3" w:name="_Toc465173397"/>
      <w:bookmarkStart w:id="4" w:name="_Toc452022645"/>
      <w:r>
        <w:rPr/>
        <w:t>Introduction</w:t>
      </w:r>
      <w:bookmarkEnd w:id="3"/>
      <w:bookmarkEnd w:id="4"/>
    </w:p>
    <w:p>
      <w:pPr>
        <w:pStyle w:val="Normal"/>
        <w:rPr/>
      </w:pPr>
      <w:r>
        <w:rPr/>
        <w:t>This lab is to practice the installation of Pfsense firewall and to do basic configuration and troubleshooting of a virtual install.</w:t>
      </w:r>
    </w:p>
    <w:p>
      <w:pPr>
        <w:pStyle w:val="Normal"/>
        <w:rPr/>
      </w:pPr>
      <w:r>
        <w:rPr/>
      </w:r>
    </w:p>
    <w:p>
      <w:pPr>
        <w:pStyle w:val="Normal"/>
        <w:rPr>
          <w:sz w:val="32"/>
        </w:rPr>
      </w:pPr>
      <w:r>
        <w:rPr>
          <w:sz w:val="32"/>
        </w:rPr>
      </w:r>
      <w:r>
        <w:br w:type="page"/>
      </w:r>
    </w:p>
    <w:p>
      <w:pPr>
        <w:pStyle w:val="HeadingStyle1"/>
        <w:ind w:left="720" w:hanging="0"/>
        <w:rPr/>
      </w:pPr>
      <w:r>
        <w:rPr/>
      </w:r>
    </w:p>
    <w:p>
      <w:pPr>
        <w:pStyle w:val="HeadingStyle1"/>
        <w:numPr>
          <w:ilvl w:val="0"/>
          <w:numId w:val="4"/>
        </w:numPr>
        <w:rPr/>
      </w:pPr>
      <w:r>
        <w:rPr/>
        <w:t>Installing Pfsense</w:t>
        <w:br/>
      </w:r>
    </w:p>
    <w:p>
      <w:pPr>
        <w:pStyle w:val="HeadingStyle1"/>
        <w:numPr>
          <w:ilvl w:val="1"/>
          <w:numId w:val="4"/>
        </w:numPr>
        <w:rPr>
          <w:b w:val="false"/>
          <w:b w:val="false"/>
          <w:sz w:val="24"/>
          <w:szCs w:val="24"/>
        </w:rPr>
      </w:pPr>
      <w:bookmarkStart w:id="5" w:name="_Toc465173400"/>
      <w:r>
        <w:rPr>
          <w:b w:val="false"/>
          <w:sz w:val="24"/>
          <w:szCs w:val="24"/>
        </w:rPr>
        <w:t>Create a Virtualbox VM on your laptop that has two network interface cards. One should be “bridged” and one should be “internal networking”.</w:t>
        <w:br/>
      </w:r>
    </w:p>
    <w:p>
      <w:pPr>
        <w:pStyle w:val="HeadingStyle1"/>
        <w:numPr>
          <w:ilvl w:val="1"/>
          <w:numId w:val="4"/>
        </w:numPr>
        <w:rPr>
          <w:b w:val="false"/>
          <w:b w:val="false"/>
          <w:sz w:val="24"/>
          <w:szCs w:val="24"/>
        </w:rPr>
      </w:pPr>
      <w:r>
        <w:rPr>
          <w:b w:val="false"/>
          <w:sz w:val="24"/>
          <w:szCs w:val="24"/>
        </w:rPr>
        <w:t>You won’t need much RAM or hard drive ( 1024 Mb and 20GB respectively).</w:t>
        <w:br/>
      </w:r>
    </w:p>
    <w:p>
      <w:pPr>
        <w:pStyle w:val="HeadingStyle1"/>
        <w:numPr>
          <w:ilvl w:val="1"/>
          <w:numId w:val="4"/>
        </w:numPr>
        <w:rPr>
          <w:b w:val="false"/>
          <w:b w:val="false"/>
          <w:sz w:val="24"/>
          <w:szCs w:val="24"/>
        </w:rPr>
      </w:pPr>
      <w:r>
        <w:rPr>
          <w:b w:val="false"/>
          <w:sz w:val="24"/>
          <w:szCs w:val="24"/>
        </w:rPr>
        <w:t>Install the Pfsense firewall and when you come to the character-based console, configure the LAN and WAN interfaces.  Be careful that the bridged interface is the WAN interface and the LAN interface is “internal networking”.</w:t>
        <w:br/>
      </w:r>
    </w:p>
    <w:p>
      <w:pPr>
        <w:pStyle w:val="HeadingStyle1"/>
        <w:numPr>
          <w:ilvl w:val="1"/>
          <w:numId w:val="4"/>
        </w:numPr>
        <w:rPr>
          <w:b w:val="false"/>
          <w:b w:val="false"/>
          <w:sz w:val="24"/>
          <w:szCs w:val="24"/>
        </w:rPr>
      </w:pPr>
      <w:r>
        <w:rPr>
          <w:b w:val="false"/>
          <w:sz w:val="24"/>
          <w:szCs w:val="24"/>
        </w:rPr>
        <w:t>Allow the WAN interface to be DHCP configured but give the LAN interface a static IP 192.168.1.1/24.</w:t>
        <w:br/>
      </w:r>
    </w:p>
    <w:p>
      <w:pPr>
        <w:pStyle w:val="HeadingStyle1"/>
        <w:numPr>
          <w:ilvl w:val="1"/>
          <w:numId w:val="4"/>
        </w:numPr>
        <w:rPr>
          <w:b w:val="false"/>
          <w:b w:val="false"/>
          <w:sz w:val="24"/>
          <w:szCs w:val="24"/>
        </w:rPr>
      </w:pPr>
      <w:r>
        <w:rPr>
          <w:b w:val="false"/>
          <w:sz w:val="24"/>
          <w:szCs w:val="24"/>
        </w:rPr>
        <w:t>Once it is installed and rebooted, use one of your other local VM’s and change its interface to “internal networking” and choose the same internal network as the LAN interface of Pfsense.</w:t>
        <w:br/>
      </w:r>
    </w:p>
    <w:p>
      <w:pPr>
        <w:pStyle w:val="HeadingStyle1"/>
        <w:numPr>
          <w:ilvl w:val="1"/>
          <w:numId w:val="4"/>
        </w:numPr>
        <w:rPr/>
      </w:pPr>
      <w:r>
        <w:rPr>
          <w:b w:val="false"/>
          <w:sz w:val="24"/>
          <w:szCs w:val="24"/>
        </w:rPr>
        <w:t xml:space="preserve">Make sure you give the second VM a static IP address of 192.168.1.2/24 and use the LAN IP of the Pfsense as the default gateway.  The DNS can be </w:t>
      </w:r>
      <w:r>
        <w:rPr>
          <w:b w:val="false"/>
          <w:sz w:val="24"/>
          <w:szCs w:val="24"/>
        </w:rPr>
        <w:t>8.8.8.8 (Google’s public DNS server)</w:t>
      </w:r>
      <w:r>
        <w:rPr>
          <w:b w:val="false"/>
          <w:sz w:val="24"/>
          <w:szCs w:val="24"/>
        </w:rPr>
        <w:t>.</w:t>
        <w:br/>
      </w:r>
    </w:p>
    <w:p>
      <w:pPr>
        <w:pStyle w:val="HeadingStyle1"/>
        <w:numPr>
          <w:ilvl w:val="1"/>
          <w:numId w:val="4"/>
        </w:numPr>
        <w:rPr>
          <w:b w:val="false"/>
          <w:b w:val="false"/>
          <w:sz w:val="24"/>
          <w:szCs w:val="24"/>
        </w:rPr>
      </w:pPr>
      <w:r>
        <w:rPr>
          <w:b w:val="false"/>
          <w:sz w:val="24"/>
          <w:szCs w:val="24"/>
        </w:rPr>
        <w:t>Open the web browser on you second VM and point it at 192.168.1.1.  The default username is “admin” and the default password is “pfsense”.  The wizard will run to change this.</w:t>
        <w:br/>
      </w:r>
    </w:p>
    <w:p>
      <w:pPr>
        <w:pStyle w:val="HeadingStyle1"/>
        <w:numPr>
          <w:ilvl w:val="1"/>
          <w:numId w:val="4"/>
        </w:numPr>
        <w:rPr>
          <w:b w:val="false"/>
          <w:b w:val="false"/>
          <w:sz w:val="24"/>
          <w:szCs w:val="24"/>
        </w:rPr>
      </w:pPr>
      <w:r>
        <w:rPr>
          <w:b w:val="false"/>
          <w:sz w:val="24"/>
          <w:szCs w:val="24"/>
        </w:rPr>
        <w:t>Set up a firewall rule that blocks incoming https connections but allows everything else including http.</w:t>
        <w:br/>
      </w:r>
    </w:p>
    <w:p>
      <w:pPr>
        <w:pStyle w:val="HeadingStyle1"/>
        <w:numPr>
          <w:ilvl w:val="1"/>
          <w:numId w:val="4"/>
        </w:numPr>
        <w:rPr/>
      </w:pPr>
      <w:r>
        <w:rPr>
          <w:b w:val="false"/>
          <w:sz w:val="24"/>
          <w:szCs w:val="24"/>
        </w:rPr>
        <w:t xml:space="preserve">From your second VM, go to </w:t>
      </w:r>
      <w:hyperlink r:id="rId3">
        <w:r>
          <w:rPr>
            <w:rStyle w:val="InternetLink"/>
            <w:b w:val="false"/>
            <w:sz w:val="24"/>
            <w:szCs w:val="24"/>
          </w:rPr>
          <w:t>www.</w:t>
        </w:r>
      </w:hyperlink>
      <w:r>
        <w:rPr>
          <w:rStyle w:val="InternetLink"/>
          <w:b w:val="false"/>
          <w:sz w:val="24"/>
          <w:szCs w:val="24"/>
        </w:rPr>
        <w:t>weevil.info</w:t>
      </w:r>
      <w:r>
        <w:rPr>
          <w:b w:val="false"/>
          <w:sz w:val="24"/>
          <w:szCs w:val="24"/>
        </w:rPr>
        <w:t xml:space="preserve"> (http).  Did it work ?  Go to </w:t>
      </w:r>
      <w:hyperlink r:id="rId4">
        <w:r>
          <w:rPr>
            <w:rStyle w:val="InternetLink"/>
            <w:b w:val="false"/>
            <w:sz w:val="24"/>
            <w:szCs w:val="24"/>
          </w:rPr>
          <w:t>www.google.ca</w:t>
        </w:r>
      </w:hyperlink>
      <w:r>
        <w:rPr>
          <w:b w:val="false"/>
          <w:sz w:val="24"/>
          <w:szCs w:val="24"/>
        </w:rPr>
        <w:t xml:space="preserve"> (https). Did it work ?</w:t>
        <w:br/>
      </w:r>
    </w:p>
    <w:p>
      <w:pPr>
        <w:pStyle w:val="HeadingStyle1"/>
        <w:numPr>
          <w:ilvl w:val="1"/>
          <w:numId w:val="4"/>
        </w:numPr>
        <w:rPr>
          <w:b w:val="false"/>
          <w:b w:val="false"/>
          <w:sz w:val="24"/>
          <w:szCs w:val="24"/>
        </w:rPr>
      </w:pPr>
      <w:r>
        <w:rPr>
          <w:b w:val="false"/>
          <w:sz w:val="24"/>
          <w:szCs w:val="24"/>
        </w:rPr>
        <w:t>Check the log files of the Pfsense firewall.  Was there any information there ?</w:t>
        <w:br/>
      </w:r>
    </w:p>
    <w:p>
      <w:pPr>
        <w:pStyle w:val="HeadingStyle1"/>
        <w:numPr>
          <w:ilvl w:val="1"/>
          <w:numId w:val="4"/>
        </w:numPr>
        <w:rPr>
          <w:b w:val="false"/>
          <w:b w:val="false"/>
          <w:sz w:val="24"/>
          <w:szCs w:val="24"/>
        </w:rPr>
      </w:pPr>
      <w:r>
        <w:rPr>
          <w:b w:val="false"/>
          <w:sz w:val="24"/>
          <w:szCs w:val="24"/>
        </w:rPr>
        <w:t>Do step 1.9 again but this time capture the WAN interface traffic, download it, and bring it into Wireshark.</w:t>
        <w:br/>
      </w:r>
    </w:p>
    <w:p>
      <w:pPr>
        <w:pStyle w:val="HeadingStyle1"/>
        <w:numPr>
          <w:ilvl w:val="1"/>
          <w:numId w:val="4"/>
        </w:numPr>
        <w:rPr>
          <w:b w:val="false"/>
          <w:b w:val="false"/>
          <w:sz w:val="24"/>
          <w:szCs w:val="24"/>
        </w:rPr>
      </w:pPr>
      <w:r>
        <w:rPr>
          <w:b w:val="false"/>
          <w:sz w:val="24"/>
          <w:szCs w:val="24"/>
        </w:rPr>
        <w:t>Try setting up a “captive portal” on Pfsense. (this is similar to trying to access the Internet from inside a hotel. You are automatically directed to their website first).</w:t>
      </w:r>
      <w:bookmarkStart w:id="6" w:name="_GoBack"/>
      <w:bookmarkEnd w:id="6"/>
      <w:r>
        <w:rPr>
          <w:b w:val="false"/>
          <w:sz w:val="24"/>
          <w:szCs w:val="24"/>
        </w:rPr>
        <w:t xml:space="preserve"> </w:t>
      </w:r>
    </w:p>
    <w:p>
      <w:pPr>
        <w:pStyle w:val="HeadingStyle1"/>
        <w:spacing w:before="0" w:after="120"/>
        <w:rPr/>
      </w:pPr>
      <w:r>
        <w:rPr/>
      </w:r>
    </w:p>
    <w:p>
      <w:pPr>
        <w:pStyle w:val="HeadingStyle1"/>
        <w:spacing w:before="0" w:after="120"/>
        <w:rPr/>
      </w:pPr>
      <w:r>
        <w:rPr/>
        <w:t xml:space="preserve">Lab Submission : </w:t>
      </w:r>
      <w:r>
        <w:rPr>
          <w:b w:val="false"/>
          <w:bCs w:val="false"/>
        </w:rPr>
        <w:t>No lab submission.</w:t>
      </w:r>
    </w:p>
    <w:p>
      <w:pPr>
        <w:pStyle w:val="HeadingStyle1"/>
        <w:spacing w:before="0" w:after="120"/>
        <w:rPr/>
      </w:pPr>
      <w:r>
        <w:rPr/>
      </w:r>
    </w:p>
    <w:p>
      <w:pPr>
        <w:pStyle w:val="HeadingStyle1"/>
        <w:spacing w:before="0" w:after="120"/>
        <w:rPr/>
      </w:pPr>
      <w:bookmarkStart w:id="7" w:name="_Toc465173400"/>
      <w:r>
        <w:rPr/>
        <w:t>References</w:t>
      </w:r>
      <w:bookmarkEnd w:id="7"/>
    </w:p>
    <w:p>
      <w:pPr>
        <w:pStyle w:val="Normal"/>
        <w:rPr/>
      </w:pPr>
      <w:r>
        <w:rPr/>
      </w:r>
    </w:p>
    <w:p>
      <w:pPr>
        <w:pStyle w:val="Normal"/>
        <w:rPr/>
      </w:pPr>
      <w:hyperlink r:id="rId5">
        <w:r>
          <w:rPr>
            <w:rStyle w:val="InternetLink"/>
          </w:rPr>
          <w:t>https://www.tecmint.com/monitor-ethernet-activity-in-linux/</w:t>
        </w:r>
      </w:hyperlink>
    </w:p>
    <w:p>
      <w:pPr>
        <w:pStyle w:val="Normal"/>
        <w:rPr/>
      </w:pPr>
      <w:r>
        <w:rPr/>
      </w:r>
    </w:p>
    <w:p>
      <w:pPr>
        <w:pStyle w:val="Normal"/>
        <w:rPr/>
      </w:pPr>
      <w:hyperlink r:id="rId6">
        <w:r>
          <w:rPr>
            <w:rStyle w:val="InternetLink"/>
          </w:rPr>
          <w:t>http://www.faqs.org/docs/securing/chap14sec117.html</w:t>
        </w:r>
      </w:hyperlink>
    </w:p>
    <w:p>
      <w:pPr>
        <w:pStyle w:val="Normal"/>
        <w:rPr/>
      </w:pPr>
      <w:r>
        <w:rPr/>
      </w:r>
    </w:p>
    <w:p>
      <w:pPr>
        <w:pStyle w:val="Normal"/>
        <w:rPr/>
      </w:pPr>
      <w:hyperlink r:id="rId7">
        <w:r>
          <w:rPr>
            <w:rStyle w:val="InternetLink"/>
          </w:rPr>
          <w:t>https://adamscheller.com/systems-administration/fail2ban-ssh-ubuntu-debian-mint/</w:t>
        </w:r>
      </w:hyperlink>
    </w:p>
    <w:p>
      <w:pPr>
        <w:pStyle w:val="Normal"/>
        <w:rPr/>
      </w:pPr>
      <w:r>
        <w:rPr/>
      </w:r>
    </w:p>
    <w:p>
      <w:pPr>
        <w:pStyle w:val="Normal"/>
        <w:rPr/>
      </w:pPr>
      <w:hyperlink r:id="rId8">
        <w:r>
          <w:rPr>
            <w:rStyle w:val="InternetLink"/>
          </w:rPr>
          <w:t>https://www.digitalocean.com/community/tutorials/how-to-protect-ssh-with-fail2ban-on-ubuntu-14-04</w:t>
        </w:r>
      </w:hyperlink>
    </w:p>
    <w:p>
      <w:pPr>
        <w:pStyle w:val="Normal"/>
        <w:rPr/>
      </w:pPr>
      <w:r>
        <w:rPr/>
      </w:r>
    </w:p>
    <w:p>
      <w:pPr>
        <w:sectPr>
          <w:headerReference w:type="default" r:id="rId9"/>
          <w:headerReference w:type="first" r:id="rId10"/>
          <w:footerReference w:type="default" r:id="rId11"/>
          <w:footerReference w:type="first" r:id="rId12"/>
          <w:type w:val="nextPage"/>
          <w:pgSz w:w="12240" w:h="15840"/>
          <w:pgMar w:left="1440" w:right="1440" w:header="720" w:top="1872" w:footer="720" w:bottom="1152" w:gutter="0"/>
          <w:pgNumType w:fmt="decimal"/>
          <w:formProt w:val="false"/>
          <w:titlePg/>
          <w:textDirection w:val="lrTb"/>
          <w:docGrid w:type="default" w:linePitch="360" w:charSpace="0"/>
        </w:sectPr>
        <w:pStyle w:val="Normal"/>
        <w:rPr/>
      </w:pPr>
      <w:r>
        <w:rPr/>
      </w:r>
    </w:p>
    <w:p>
      <w:pPr>
        <w:pStyle w:val="Normal"/>
        <w:rPr/>
      </w:pPr>
      <w:r>
        <w:rPr/>
        <w:t>Blank page if necessary to make pages an even number</w:t>
      </w:r>
    </w:p>
    <w:p>
      <w:pPr>
        <w:pStyle w:val="Normal"/>
        <w:rPr/>
      </w:pPr>
      <w:r>
        <w:rPr/>
      </w:r>
    </w:p>
    <w:p>
      <w:pPr>
        <w:pStyle w:val="Normal"/>
        <w:rPr>
          <w:b/>
          <w:b/>
        </w:rPr>
      </w:pPr>
      <w:r>
        <w:rPr>
          <w:b/>
        </w:rPr>
        <w:t>DO NOT DELETE THE SECTION BREAK BELOW. DELETING IT MAY IMPACT THE FORMATTING IN THIS DOCUMENT.</w:t>
      </w:r>
    </w:p>
    <w:p>
      <w:pPr>
        <w:pStyle w:val="Normal"/>
        <w:rPr/>
      </w:pPr>
      <w:r>
        <w:rPr/>
      </w:r>
    </w:p>
    <w:p>
      <w:pPr>
        <w:pStyle w:val="Normal"/>
        <w:rPr/>
      </w:pPr>
      <w:r>
        <w:rPr/>
      </w:r>
    </w:p>
    <w:p>
      <w:pPr>
        <w:pStyle w:val="Normal"/>
        <w:rPr/>
      </w:pPr>
      <w:r>
        <w:rPr/>
      </w:r>
    </w:p>
    <w:p>
      <w:pPr>
        <w:sectPr>
          <w:headerReference w:type="default" r:id="rId13"/>
          <w:footerReference w:type="default" r:id="rId14"/>
          <w:type w:val="nextPage"/>
          <w:pgSz w:w="12240" w:h="15840"/>
          <w:pgMar w:left="1440" w:right="1440" w:header="720" w:top="1872" w:footer="720" w:bottom="1152" w:gutter="0"/>
          <w:pgNumType w:fmt="decimal"/>
          <w:formProt w:val="false"/>
          <w:textDirection w:val="lrTb"/>
          <w:docGrid w:type="default" w:linePitch="360" w:charSpace="0"/>
        </w:sectPr>
        <w:pStyle w:val="Normal"/>
        <w:rPr/>
      </w:pPr>
      <w:r>
        <w:rPr/>
      </w:r>
    </w:p>
    <w:p>
      <w:pPr>
        <w:pStyle w:val="Normal"/>
        <w:rPr/>
      </w:pPr>
      <w:r>
        <w:rPr/>
      </w:r>
    </w:p>
    <w:sectPr>
      <w:headerReference w:type="default" r:id="rId15"/>
      <w:headerReference w:type="first" r:id="rId16"/>
      <w:footerReference w:type="default" r:id="rId17"/>
      <w:footerReference w:type="first" r:id="rId18"/>
      <w:type w:val="nextPage"/>
      <w:pgSz w:w="12240" w:h="15840"/>
      <w:pgMar w:left="1440" w:right="1440" w:header="720" w:top="1872" w:footer="720" w:bottom="1152"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Black">
    <w:charset w:val="01"/>
    <w:family w:val="roman"/>
    <w:pitch w:val="variable"/>
  </w:font>
  <w:font w:name="Titillium">
    <w:charset w:val="01"/>
    <w:family w:val="roman"/>
    <w:pitch w:val="variable"/>
  </w:font>
  <w:font w:name="Titillium Bd">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lastRow="0" w:firstRow="1" w:lastColumn="0" w:firstColumn="1" w:val="04a0" w:noHBand="0" w:noVBand="1"/>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rPr/>
            <w:instrText> PAGE </w:instrText>
          </w:r>
          <w:r>
            <w:rPr/>
            <w:fldChar w:fldCharType="separate"/>
          </w:r>
          <w:r>
            <w:rPr/>
            <w:t>6</w:t>
          </w:r>
          <w:r>
            <w:rPr/>
            <w:fldChar w:fldCharType="end"/>
          </w:r>
        </w:p>
      </w:tc>
      <w:tc>
        <w:tcPr>
          <w:tcW w:w="8390" w:type="dxa"/>
          <w:tcBorders>
            <w:top w:val="single" w:sz="18" w:space="0" w:color="005EB8"/>
            <w:left w:val="single" w:sz="18" w:space="0" w:color="005EB8"/>
            <w:bottom w:val="single" w:sz="18" w:space="0" w:color="005EB8"/>
            <w:insideH w:val="single" w:sz="18" w:space="0" w:color="005EB8"/>
          </w:tcBorders>
          <w:shd w:fill="auto" w:val="clear"/>
        </w:tcPr>
        <w:p>
          <w:pPr>
            <w:pStyle w:val="Footer"/>
            <w:tabs>
              <w:tab w:val="center" w:pos="4680" w:leader="none"/>
              <w:tab w:val="right" w:pos="9360" w:leader="none"/>
            </w:tabs>
            <w:spacing w:lineRule="auto" w:line="240" w:before="60" w:after="0"/>
            <w:rPr/>
          </w:pPr>
          <w:r>
            <w:rPr/>
            <w:t>ITSC 200: Network Devices Lab 12</w:t>
          </w:r>
        </w:p>
        <w:p>
          <w:pPr>
            <w:pStyle w:val="Copyright"/>
            <w:rPr/>
          </w:pPr>
          <w:r>
            <w:rPr/>
            <w:t>© 2017, Southern Alberta Institute of Technology</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lastRow="0" w:firstRow="1" w:lastColumn="0" w:firstColumn="1" w:val="04a0" w:noHBand="0" w:noVBand="1"/>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rPr/>
            <w:instrText> PAGE </w:instrText>
          </w:r>
          <w:r>
            <w:rPr/>
            <w:fldChar w:fldCharType="separate"/>
          </w:r>
          <w:r>
            <w:rPr/>
            <w:t>3</w:t>
          </w:r>
          <w:r>
            <w:rPr/>
            <w:fldChar w:fldCharType="end"/>
          </w:r>
        </w:p>
      </w:tc>
      <w:tc>
        <w:tcPr>
          <w:tcW w:w="8390" w:type="dxa"/>
          <w:tcBorders>
            <w:top w:val="single" w:sz="18" w:space="0" w:color="005EB8"/>
            <w:left w:val="single" w:sz="18" w:space="0" w:color="005EB8"/>
            <w:bottom w:val="single" w:sz="18" w:space="0" w:color="005EB8"/>
            <w:insideH w:val="single" w:sz="18" w:space="0" w:color="005EB8"/>
          </w:tcBorders>
          <w:shd w:fill="auto" w:val="clear"/>
        </w:tcPr>
        <w:p>
          <w:pPr>
            <w:pStyle w:val="Footer"/>
            <w:tabs>
              <w:tab w:val="center" w:pos="4680" w:leader="none"/>
              <w:tab w:val="right" w:pos="9360" w:leader="none"/>
            </w:tabs>
            <w:spacing w:lineRule="auto" w:line="240" w:before="60" w:after="0"/>
            <w:rPr/>
          </w:pPr>
          <w:r>
            <w:rPr/>
            <w:t>ITSC 200: Network Devices Lab 12</w:t>
          </w:r>
        </w:p>
        <w:p>
          <w:pPr>
            <w:pStyle w:val="Copyright"/>
            <w:rPr/>
          </w:pPr>
          <w:r>
            <w:rPr/>
            <w:t>© 2017, Southern Alberta Institute of Technology</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2017, Southern Alberta Institute of Technology. All rights reserved.</w:t>
    </w:r>
  </w:p>
  <w:p>
    <w:pPr>
      <w:pStyle w:val="Normal"/>
      <w:rPr/>
    </w:pPr>
    <w:r>
      <w:rPr/>
      <w:t>This publication and materials herein are protected by applicable intellectual property laws.</w:t>
    </w:r>
  </w:p>
  <w:p>
    <w:pPr>
      <w:pStyle w:val="Normal"/>
      <w:rPr/>
    </w:pPr>
    <w:r>
      <w:rPr/>
      <w:t>Unauthorized reproduction and distribution of this publication in whole or part is prohibited.</w:t>
    </w:r>
  </w:p>
  <w:p>
    <w:pPr>
      <w:pStyle w:val="Normal"/>
      <w:rPr/>
    </w:pPr>
    <w:r>
      <w:rPr/>
    </w:r>
  </w:p>
  <w:p>
    <w:pPr>
      <w:pStyle w:val="Normal"/>
      <w:rPr/>
    </w:pPr>
    <w:r>
      <w:rPr/>
      <w:t>For more information, contact:</w:t>
    </w:r>
  </w:p>
  <w:p>
    <w:pPr>
      <w:pStyle w:val="Normal"/>
      <w:rPr/>
    </w:pPr>
    <w:r>
      <w:rPr/>
      <w:t>Director, Centre for Instructional Technology and Development</w:t>
    </w:r>
  </w:p>
  <w:p>
    <w:pPr>
      <w:pStyle w:val="Normal"/>
      <w:rPr/>
    </w:pPr>
    <w:r>
      <w:rPr/>
      <w:t>Southern Alberta Institute of Technology</w:t>
    </w:r>
  </w:p>
  <w:p>
    <w:pPr>
      <w:pStyle w:val="Normal"/>
      <w:rPr/>
    </w:pPr>
    <w:r>
      <w:rPr/>
      <w:t>1301 16 Ave. N.W., Calgary, AB T2M 0L4</w:t>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0051FB5C">
              <wp:simplePos x="0" y="0"/>
              <wp:positionH relativeFrom="column">
                <wp:posOffset>-8890</wp:posOffset>
              </wp:positionH>
              <wp:positionV relativeFrom="paragraph">
                <wp:posOffset>324485</wp:posOffset>
              </wp:positionV>
              <wp:extent cx="5944235" cy="1270"/>
              <wp:effectExtent l="19050" t="19050" r="0" b="19050"/>
              <wp:wrapNone/>
              <wp:docPr id="3" name="Straight Connector 6"/>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25.55pt" to="467.25pt,25.55pt" ID="Straight Connector 6" stroked="t" style="position:absolute;flip:x" wp14:anchorId="0051FB5C">
              <v:stroke color="#005eb8" weight="28440" joinstyle="round" endcap="flat"/>
              <v:fill o:detectmouseclick="t" on="false"/>
            </v:line>
          </w:pict>
        </mc:Fallback>
      </mc:AlternateContent>
      <w:drawing>
        <wp:anchor behindDoc="1" distT="0" distB="0" distL="114300" distR="114300" simplePos="0" locked="0" layoutInCell="1" allowOverlap="1" relativeHeight="7">
          <wp:simplePos x="0" y="0"/>
          <wp:positionH relativeFrom="column">
            <wp:posOffset>4800600</wp:posOffset>
          </wp:positionH>
          <wp:positionV relativeFrom="page">
            <wp:posOffset>228600</wp:posOffset>
          </wp:positionV>
          <wp:extent cx="1261745" cy="520700"/>
          <wp:effectExtent l="0" t="0" r="0" b="0"/>
          <wp:wrapNone/>
          <wp:docPr id="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7"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4" wp14:anchorId="4632B578">
              <wp:simplePos x="0" y="0"/>
              <wp:positionH relativeFrom="column">
                <wp:posOffset>-34290</wp:posOffset>
              </wp:positionH>
              <wp:positionV relativeFrom="paragraph">
                <wp:posOffset>324485</wp:posOffset>
              </wp:positionV>
              <wp:extent cx="5944235" cy="1270"/>
              <wp:effectExtent l="19050" t="19050" r="0" b="19050"/>
              <wp:wrapNone/>
              <wp:docPr id="5" name="Straight Connector 5"/>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5" stroked="t" style="position:absolute;flip:x" wp14:anchorId="4632B578">
              <v:stroke color="#005eb8" weight="28440" joinstyle="round" endcap="flat"/>
              <v:fill o:detectmouseclick="t" on="false"/>
            </v:line>
          </w:pict>
        </mc:Fallback>
      </mc:AlternateContent>
      <w:drawing>
        <wp:anchor behindDoc="1" distT="0" distB="0" distL="114300" distR="114300" simplePos="0" locked="0" layoutInCell="1" allowOverlap="1" relativeHeight="3">
          <wp:simplePos x="0" y="0"/>
          <wp:positionH relativeFrom="column">
            <wp:posOffset>4787900</wp:posOffset>
          </wp:positionH>
          <wp:positionV relativeFrom="page">
            <wp:posOffset>228600</wp:posOffset>
          </wp:positionV>
          <wp:extent cx="1261745" cy="520700"/>
          <wp:effectExtent l="0" t="0" r="0" b="0"/>
          <wp:wrapNone/>
          <wp:docPr id="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12" wp14:anchorId="254EE6F9">
              <wp:simplePos x="0" y="0"/>
              <wp:positionH relativeFrom="column">
                <wp:posOffset>-34290</wp:posOffset>
              </wp:positionH>
              <wp:positionV relativeFrom="paragraph">
                <wp:posOffset>324485</wp:posOffset>
              </wp:positionV>
              <wp:extent cx="5944235" cy="1270"/>
              <wp:effectExtent l="19050" t="19050" r="0" b="19050"/>
              <wp:wrapNone/>
              <wp:docPr id="7" name="Straight Connector 36"/>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36" stroked="t" style="position:absolute;flip:x" wp14:anchorId="254EE6F9">
              <v:stroke color="#005eb8" weight="28440" joinstyle="round" endcap="flat"/>
              <v:fill o:detectmouseclick="t" on="false"/>
            </v:line>
          </w:pict>
        </mc:Fallback>
      </mc:AlternateContent>
      <w:drawing>
        <wp:anchor behindDoc="1" distT="0" distB="0" distL="114300" distR="114300" simplePos="0" locked="0" layoutInCell="1" allowOverlap="1" relativeHeight="11">
          <wp:simplePos x="0" y="0"/>
          <wp:positionH relativeFrom="column">
            <wp:posOffset>4787900</wp:posOffset>
          </wp:positionH>
          <wp:positionV relativeFrom="page">
            <wp:posOffset>228600</wp:posOffset>
          </wp:positionV>
          <wp:extent cx="1261745" cy="520700"/>
          <wp:effectExtent l="0" t="0" r="0" b="0"/>
          <wp:wrapNone/>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0"/>
      <w:lvlJc w:val="left"/>
      <w:pPr>
        <w:ind w:left="660" w:hanging="660"/>
      </w:pPr>
      <w:rPr>
        <w:u w:val="single"/>
        <w:color w:val="0000FF"/>
      </w:rPr>
    </w:lvl>
    <w:lvl w:ilvl="1">
      <w:start w:val="1"/>
      <w:numFmt w:val="decimal"/>
      <w:lvlText w:val="%1.%2"/>
      <w:lvlJc w:val="left"/>
      <w:pPr>
        <w:ind w:left="1380" w:hanging="660"/>
      </w:pPr>
      <w:rPr>
        <w:u w:val="single"/>
        <w:color w:val="0000FF"/>
      </w:rPr>
    </w:lvl>
    <w:lvl w:ilvl="2">
      <w:start w:val="1"/>
      <w:numFmt w:val="decimal"/>
      <w:lvlText w:val="%1.%2.%3"/>
      <w:lvlJc w:val="left"/>
      <w:pPr>
        <w:ind w:left="2160" w:hanging="720"/>
      </w:pPr>
      <w:rPr>
        <w:u w:val="single"/>
        <w:color w:val="0000FF"/>
      </w:rPr>
    </w:lvl>
    <w:lvl w:ilvl="3">
      <w:start w:val="1"/>
      <w:numFmt w:val="decimal"/>
      <w:lvlText w:val="%1.%2.%3.%4"/>
      <w:lvlJc w:val="left"/>
      <w:pPr>
        <w:ind w:left="2880" w:hanging="720"/>
      </w:pPr>
      <w:rPr>
        <w:u w:val="single"/>
        <w:color w:val="0000FF"/>
      </w:rPr>
    </w:lvl>
    <w:lvl w:ilvl="4">
      <w:start w:val="1"/>
      <w:numFmt w:val="decimal"/>
      <w:lvlText w:val="%1.%2.%3.%4.%5"/>
      <w:lvlJc w:val="left"/>
      <w:pPr>
        <w:ind w:left="3960" w:hanging="1080"/>
      </w:pPr>
      <w:rPr>
        <w:u w:val="single"/>
        <w:color w:val="0000FF"/>
      </w:rPr>
    </w:lvl>
    <w:lvl w:ilvl="5">
      <w:start w:val="1"/>
      <w:numFmt w:val="decimal"/>
      <w:lvlText w:val="%1.%2.%3.%4.%5.%6"/>
      <w:lvlJc w:val="left"/>
      <w:pPr>
        <w:ind w:left="4680" w:hanging="1080"/>
      </w:pPr>
      <w:rPr>
        <w:u w:val="single"/>
        <w:color w:val="0000FF"/>
      </w:rPr>
    </w:lvl>
    <w:lvl w:ilvl="6">
      <w:start w:val="1"/>
      <w:numFmt w:val="decimal"/>
      <w:lvlText w:val="%1.%2.%3.%4.%5.%6.%7"/>
      <w:lvlJc w:val="left"/>
      <w:pPr>
        <w:ind w:left="5760" w:hanging="1440"/>
      </w:pPr>
      <w:rPr>
        <w:u w:val="single"/>
        <w:color w:val="0000FF"/>
      </w:rPr>
    </w:lvl>
    <w:lvl w:ilvl="7">
      <w:start w:val="1"/>
      <w:numFmt w:val="decimal"/>
      <w:lvlText w:val="%1.%2.%3.%4.%5.%6.%7.%8"/>
      <w:lvlJc w:val="left"/>
      <w:pPr>
        <w:ind w:left="6480" w:hanging="1440"/>
      </w:pPr>
      <w:rPr>
        <w:u w:val="single"/>
        <w:color w:val="0000FF"/>
      </w:rPr>
    </w:lvl>
    <w:lvl w:ilvl="8">
      <w:start w:val="1"/>
      <w:numFmt w:val="decimal"/>
      <w:lvlText w:val="%1.%2.%3.%4.%5.%6.%7.%8.%9"/>
      <w:lvlJc w:val="left"/>
      <w:pPr>
        <w:ind w:left="7200" w:hanging="1440"/>
      </w:pPr>
      <w:rPr>
        <w:u w:val="single"/>
        <w:color w:val="0000FF"/>
      </w:rPr>
    </w:lvl>
  </w:abstractNum>
  <w:abstractNum w:abstractNumId="4">
    <w:lvl w:ilvl="0">
      <w:start w:val="1"/>
      <w:numFmt w:val="decimal"/>
      <w:lvlText w:val="%1.0"/>
      <w:lvlJc w:val="left"/>
      <w:pPr>
        <w:ind w:left="720" w:hanging="720"/>
      </w:pPr>
    </w:lvl>
    <w:lvl w:ilvl="1">
      <w:start w:val="1"/>
      <w:numFmt w:val="decimal"/>
      <w:lvlText w:val="%1.%2"/>
      <w:lvlJc w:val="left"/>
      <w:pPr>
        <w:ind w:left="1440" w:hanging="720"/>
      </w:pPr>
      <w:rPr>
        <w:sz w:val="24"/>
        <w:b w:val="false"/>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2b57"/>
    <w:pPr>
      <w:widowControl/>
      <w:bidi w:val="0"/>
      <w:spacing w:lineRule="auto" w:line="276"/>
      <w:jc w:val="left"/>
    </w:pPr>
    <w:rPr>
      <w:rFonts w:ascii="Arial" w:hAnsi="Arial" w:cs="Arial" w:eastAsia="Times New Roman"/>
      <w:color w:val="auto"/>
      <w:kern w:val="0"/>
      <w:sz w:val="22"/>
      <w:szCs w:val="22"/>
      <w:lang w:val="en-US" w:eastAsia="en-US" w:bidi="ar-SA"/>
    </w:rPr>
  </w:style>
  <w:style w:type="paragraph" w:styleId="Heading1">
    <w:name w:val="Heading 1"/>
    <w:basedOn w:val="Normal"/>
    <w:next w:val="Normal"/>
    <w:link w:val="Heading1Char"/>
    <w:uiPriority w:val="9"/>
    <w:qFormat/>
    <w:rsid w:val="000537e5"/>
    <w:pPr>
      <w:keepNext w:val="true"/>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val="true"/>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val="true"/>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val="true"/>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val="true"/>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val="true"/>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val="true"/>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val="true"/>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01287"/>
    <w:rPr>
      <w:rFonts w:ascii="Tahoma" w:hAnsi="Tahoma" w:cs="Tahoma"/>
      <w:sz w:val="16"/>
      <w:szCs w:val="16"/>
    </w:rPr>
  </w:style>
  <w:style w:type="character" w:styleId="HeaderChar" w:customStyle="1">
    <w:name w:val="Header Char"/>
    <w:basedOn w:val="DefaultParagraphFont"/>
    <w:link w:val="Header"/>
    <w:uiPriority w:val="99"/>
    <w:qFormat/>
    <w:rsid w:val="00ed3282"/>
    <w:rPr/>
  </w:style>
  <w:style w:type="character" w:styleId="FooterChar" w:customStyle="1">
    <w:name w:val="Footer Char"/>
    <w:basedOn w:val="DefaultParagraphFont"/>
    <w:link w:val="Footer"/>
    <w:uiPriority w:val="99"/>
    <w:qFormat/>
    <w:rsid w:val="007f2b57"/>
    <w:rPr>
      <w:rFonts w:ascii="Arial" w:hAnsi="Arial" w:cs="Arial"/>
      <w:b/>
    </w:rPr>
  </w:style>
  <w:style w:type="character" w:styleId="Heading1Char" w:customStyle="1">
    <w:name w:val="Heading 1 Char"/>
    <w:link w:val="Heading1"/>
    <w:uiPriority w:val="9"/>
    <w:qFormat/>
    <w:rsid w:val="000537e5"/>
    <w:rPr>
      <w:rFonts w:ascii="Arial" w:hAnsi="Arial" w:cs="Arial"/>
      <w:b/>
      <w:bCs/>
      <w:sz w:val="32"/>
      <w:szCs w:val="32"/>
    </w:rPr>
  </w:style>
  <w:style w:type="character" w:styleId="Heading2Char" w:customStyle="1">
    <w:name w:val="Heading 2 Char"/>
    <w:link w:val="Heading2"/>
    <w:uiPriority w:val="9"/>
    <w:qFormat/>
    <w:rsid w:val="000537e5"/>
    <w:rPr>
      <w:rFonts w:ascii="Arial" w:hAnsi="Arial" w:cs="Arial"/>
      <w:b/>
      <w:bCs/>
      <w:sz w:val="28"/>
      <w:szCs w:val="28"/>
    </w:rPr>
  </w:style>
  <w:style w:type="character" w:styleId="Heading3Char" w:customStyle="1">
    <w:name w:val="Heading 3 Char"/>
    <w:link w:val="Heading3"/>
    <w:uiPriority w:val="9"/>
    <w:qFormat/>
    <w:rsid w:val="000537e5"/>
    <w:rPr>
      <w:rFonts w:ascii="Arial" w:hAnsi="Arial" w:cs="Arial"/>
      <w:b/>
      <w:bCs/>
      <w:sz w:val="26"/>
      <w:szCs w:val="22"/>
    </w:rPr>
  </w:style>
  <w:style w:type="character" w:styleId="Heading4Char" w:customStyle="1">
    <w:name w:val="Heading 4 Char"/>
    <w:link w:val="Heading4"/>
    <w:uiPriority w:val="9"/>
    <w:semiHidden/>
    <w:qFormat/>
    <w:rsid w:val="00c577bb"/>
    <w:rPr>
      <w:rFonts w:ascii="Cambria" w:hAnsi="Cambria" w:eastAsia="Times New Roman" w:cs="Times New Roman"/>
      <w:b/>
      <w:bCs/>
      <w:i/>
      <w:iCs/>
      <w:color w:val="4F81BD"/>
    </w:rPr>
  </w:style>
  <w:style w:type="character" w:styleId="Heading5Char" w:customStyle="1">
    <w:name w:val="Heading 5 Char"/>
    <w:link w:val="Heading5"/>
    <w:uiPriority w:val="9"/>
    <w:semiHidden/>
    <w:qFormat/>
    <w:rsid w:val="00c577bb"/>
    <w:rPr>
      <w:rFonts w:ascii="Cambria" w:hAnsi="Cambria" w:eastAsia="Times New Roman" w:cs="Times New Roman"/>
      <w:color w:val="243F60"/>
    </w:rPr>
  </w:style>
  <w:style w:type="character" w:styleId="Heading6Char" w:customStyle="1">
    <w:name w:val="Heading 6 Char"/>
    <w:link w:val="Heading6"/>
    <w:uiPriority w:val="9"/>
    <w:semiHidden/>
    <w:qFormat/>
    <w:rsid w:val="00c577bb"/>
    <w:rPr>
      <w:rFonts w:ascii="Cambria" w:hAnsi="Cambria" w:eastAsia="Times New Roman" w:cs="Times New Roman"/>
      <w:i/>
      <w:iCs/>
      <w:color w:val="243F60"/>
    </w:rPr>
  </w:style>
  <w:style w:type="character" w:styleId="Heading7Char" w:customStyle="1">
    <w:name w:val="Heading 7 Char"/>
    <w:link w:val="Heading7"/>
    <w:uiPriority w:val="9"/>
    <w:semiHidden/>
    <w:qFormat/>
    <w:rsid w:val="00c577bb"/>
    <w:rPr>
      <w:rFonts w:ascii="Cambria" w:hAnsi="Cambria" w:eastAsia="Times New Roman" w:cs="Times New Roman"/>
      <w:i/>
      <w:iCs/>
      <w:color w:val="404040"/>
    </w:rPr>
  </w:style>
  <w:style w:type="character" w:styleId="Heading8Char" w:customStyle="1">
    <w:name w:val="Heading 8 Char"/>
    <w:link w:val="Heading8"/>
    <w:uiPriority w:val="9"/>
    <w:semiHidden/>
    <w:qFormat/>
    <w:rsid w:val="00c577bb"/>
    <w:rPr>
      <w:rFonts w:ascii="Cambria" w:hAnsi="Cambria" w:eastAsia="Times New Roman" w:cs="Times New Roman"/>
      <w:color w:val="4F81BD"/>
      <w:sz w:val="20"/>
      <w:szCs w:val="20"/>
    </w:rPr>
  </w:style>
  <w:style w:type="character" w:styleId="Heading9Char" w:customStyle="1">
    <w:name w:val="Heading 9 Char"/>
    <w:link w:val="Heading9"/>
    <w:uiPriority w:val="9"/>
    <w:semiHidden/>
    <w:qFormat/>
    <w:rsid w:val="00c577bb"/>
    <w:rPr>
      <w:rFonts w:ascii="Cambria" w:hAnsi="Cambria" w:eastAsia="Times New Roman" w:cs="Times New Roman"/>
      <w:i/>
      <w:iCs/>
      <w:color w:val="404040"/>
      <w:sz w:val="20"/>
      <w:szCs w:val="20"/>
    </w:rPr>
  </w:style>
  <w:style w:type="character" w:styleId="HeadingStyle1Char" w:customStyle="1">
    <w:name w:val="Heading Style 1 Char"/>
    <w:link w:val="HeadingStyle1"/>
    <w:qFormat/>
    <w:rsid w:val="000537e5"/>
    <w:rPr>
      <w:rFonts w:ascii="Arial" w:hAnsi="Arial" w:cs="Arial"/>
      <w:b/>
      <w:sz w:val="32"/>
      <w:szCs w:val="24"/>
    </w:rPr>
  </w:style>
  <w:style w:type="character" w:styleId="Annotationreference">
    <w:name w:val="annotation reference"/>
    <w:uiPriority w:val="99"/>
    <w:semiHidden/>
    <w:unhideWhenUsed/>
    <w:qFormat/>
    <w:rsid w:val="00bf377e"/>
    <w:rPr>
      <w:sz w:val="16"/>
      <w:szCs w:val="16"/>
    </w:rPr>
  </w:style>
  <w:style w:type="character" w:styleId="CommentTextChar" w:customStyle="1">
    <w:name w:val="Comment Text Char"/>
    <w:link w:val="CommentText"/>
    <w:uiPriority w:val="99"/>
    <w:semiHidden/>
    <w:qFormat/>
    <w:rsid w:val="00bf377e"/>
    <w:rPr>
      <w:rFonts w:eastAsia="Calibri"/>
      <w:sz w:val="20"/>
      <w:szCs w:val="20"/>
    </w:rPr>
  </w:style>
  <w:style w:type="character" w:styleId="DocName" w:customStyle="1">
    <w:name w:val="DocName"/>
    <w:basedOn w:val="DefaultParagraphFont"/>
    <w:uiPriority w:val="1"/>
    <w:qFormat/>
    <w:rsid w:val="00ce6287"/>
    <w:rPr>
      <w:rFonts w:ascii="Times New Roman" w:hAnsi="Times New Roman"/>
      <w:i w:val="false"/>
      <w:iCs/>
      <w:sz w:val="17"/>
    </w:rPr>
  </w:style>
  <w:style w:type="character" w:styleId="InternetLink">
    <w:name w:val="Internet Link"/>
    <w:basedOn w:val="DefaultParagraphFont"/>
    <w:uiPriority w:val="99"/>
    <w:unhideWhenUsed/>
    <w:rsid w:val="008c2e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0000FF"/>
      <w:u w:val="single"/>
    </w:rPr>
  </w:style>
  <w:style w:type="character" w:styleId="ListLabel8">
    <w:name w:val="ListLabel 8"/>
    <w:qFormat/>
    <w:rPr>
      <w:color w:val="0000FF"/>
      <w:u w:val="single"/>
    </w:rPr>
  </w:style>
  <w:style w:type="character" w:styleId="ListLabel9">
    <w:name w:val="ListLabel 9"/>
    <w:qFormat/>
    <w:rPr>
      <w:color w:val="0000FF"/>
      <w:u w:val="single"/>
    </w:rPr>
  </w:style>
  <w:style w:type="character" w:styleId="ListLabel10">
    <w:name w:val="ListLabel 10"/>
    <w:qFormat/>
    <w:rPr>
      <w:color w:val="0000FF"/>
      <w:u w:val="single"/>
    </w:rPr>
  </w:style>
  <w:style w:type="character" w:styleId="ListLabel11">
    <w:name w:val="ListLabel 11"/>
    <w:qFormat/>
    <w:rPr>
      <w:color w:val="0000FF"/>
      <w:u w:val="single"/>
    </w:rPr>
  </w:style>
  <w:style w:type="character" w:styleId="ListLabel12">
    <w:name w:val="ListLabel 12"/>
    <w:qFormat/>
    <w:rPr>
      <w:color w:val="0000FF"/>
      <w:u w:val="single"/>
    </w:rPr>
  </w:style>
  <w:style w:type="character" w:styleId="ListLabel13">
    <w:name w:val="ListLabel 13"/>
    <w:qFormat/>
    <w:rPr>
      <w:color w:val="0000FF"/>
      <w:u w:val="single"/>
    </w:rPr>
  </w:style>
  <w:style w:type="character" w:styleId="ListLabel14">
    <w:name w:val="ListLabel 14"/>
    <w:qFormat/>
    <w:rPr>
      <w:color w:val="0000FF"/>
      <w:u w:val="single"/>
    </w:rPr>
  </w:style>
  <w:style w:type="character" w:styleId="ListLabel15">
    <w:name w:val="ListLabel 15"/>
    <w:qFormat/>
    <w:rPr>
      <w:color w:val="0000FF"/>
      <w:u w:val="single"/>
    </w:rPr>
  </w:style>
  <w:style w:type="character" w:styleId="ListLabel16">
    <w:name w:val="ListLabel 16"/>
    <w:qFormat/>
    <w:rPr>
      <w:b w:val="false"/>
      <w:sz w:val="24"/>
    </w:rPr>
  </w:style>
  <w:style w:type="character" w:styleId="ListLabel17">
    <w:name w:val="ListLabel 17"/>
    <w:qFormat/>
    <w:rPr>
      <w:b w:val="false"/>
      <w:sz w:val="24"/>
      <w:szCs w:val="24"/>
    </w:rPr>
  </w:style>
  <w:style w:type="character" w:styleId="ListLabel18">
    <w:name w:val="ListLabel 18"/>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01287"/>
    <w:pPr>
      <w:spacing w:lineRule="auto" w:line="240"/>
    </w:pPr>
    <w:rPr>
      <w:rFonts w:ascii="Tahoma" w:hAnsi="Tahoma" w:cs="Tahoma"/>
      <w:sz w:val="16"/>
      <w:szCs w:val="16"/>
    </w:rPr>
  </w:style>
  <w:style w:type="paragraph" w:styleId="Header">
    <w:name w:val="Header"/>
    <w:basedOn w:val="Normal"/>
    <w:link w:val="HeaderChar"/>
    <w:uiPriority w:val="99"/>
    <w:unhideWhenUsed/>
    <w:rsid w:val="00ed328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f2b57"/>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uiPriority w:val="34"/>
    <w:qFormat/>
    <w:rsid w:val="00c577bb"/>
    <w:pPr>
      <w:spacing w:before="0" w:after="0"/>
      <w:ind w:left="720" w:hanging="0"/>
      <w:contextualSpacing/>
    </w:pPr>
    <w:rPr/>
  </w:style>
  <w:style w:type="paragraph" w:styleId="Caption1">
    <w:name w:val="caption"/>
    <w:basedOn w:val="Normal"/>
    <w:next w:val="Normal"/>
    <w:uiPriority w:val="35"/>
    <w:semiHidden/>
    <w:unhideWhenUsed/>
    <w:qFormat/>
    <w:rsid w:val="00c577bb"/>
    <w:pPr>
      <w:spacing w:lineRule="auto" w:line="240"/>
    </w:pPr>
    <w:rPr>
      <w:b/>
      <w:bCs/>
      <w:color w:val="4F81BD"/>
      <w:sz w:val="18"/>
      <w:szCs w:val="18"/>
    </w:rPr>
  </w:style>
  <w:style w:type="paragraph" w:styleId="TOCHeading">
    <w:name w:val="TOC Heading"/>
    <w:basedOn w:val="Heading1"/>
    <w:next w:val="Normal"/>
    <w:uiPriority w:val="39"/>
    <w:unhideWhenUsed/>
    <w:qFormat/>
    <w:rsid w:val="007e5769"/>
    <w:pPr>
      <w:spacing w:before="360" w:after="240"/>
    </w:pPr>
    <w:rPr>
      <w:color w:val="000000" w:themeColor="text1"/>
      <w:sz w:val="36"/>
      <w:szCs w:val="36"/>
    </w:rPr>
  </w:style>
  <w:style w:type="paragraph" w:styleId="HeadingStyle1" w:customStyle="1">
    <w:name w:val="Heading Style 1"/>
    <w:basedOn w:val="Normal"/>
    <w:link w:val="HeadingStyle1Char"/>
    <w:qFormat/>
    <w:rsid w:val="000537e5"/>
    <w:pPr>
      <w:spacing w:lineRule="auto" w:line="240" w:before="240" w:after="120"/>
      <w:outlineLvl w:val="0"/>
    </w:pPr>
    <w:rPr>
      <w:b/>
      <w:sz w:val="32"/>
    </w:rPr>
  </w:style>
  <w:style w:type="paragraph" w:styleId="Contents2">
    <w:name w:val="TOC 2"/>
    <w:basedOn w:val="Normal"/>
    <w:next w:val="Normal"/>
    <w:autoRedefine/>
    <w:uiPriority w:val="39"/>
    <w:unhideWhenUsed/>
    <w:qFormat/>
    <w:rsid w:val="00f62ec0"/>
    <w:pPr>
      <w:spacing w:before="0" w:after="120"/>
      <w:ind w:left="216" w:hanging="0"/>
    </w:pPr>
    <w:rPr>
      <w:szCs w:val="20"/>
    </w:rPr>
  </w:style>
  <w:style w:type="paragraph" w:styleId="Contents1">
    <w:name w:val="TOC 1"/>
    <w:basedOn w:val="Normal"/>
    <w:next w:val="Normal"/>
    <w:autoRedefine/>
    <w:uiPriority w:val="39"/>
    <w:unhideWhenUsed/>
    <w:qFormat/>
    <w:rsid w:val="007d01ad"/>
    <w:pPr>
      <w:tabs>
        <w:tab w:val="right" w:pos="9350" w:leader="dot"/>
      </w:tabs>
      <w:spacing w:before="0" w:after="120"/>
    </w:pPr>
    <w:rPr>
      <w:bCs/>
      <w:szCs w:val="20"/>
    </w:rPr>
  </w:style>
  <w:style w:type="paragraph" w:styleId="Contents3">
    <w:name w:val="TOC 3"/>
    <w:basedOn w:val="Normal"/>
    <w:next w:val="Normal"/>
    <w:autoRedefine/>
    <w:uiPriority w:val="39"/>
    <w:unhideWhenUsed/>
    <w:qFormat/>
    <w:rsid w:val="00393d87"/>
    <w:pPr>
      <w:tabs>
        <w:tab w:val="right" w:pos="9350" w:leader="dot"/>
      </w:tabs>
      <w:spacing w:before="0" w:after="120"/>
      <w:ind w:left="446" w:hanging="0"/>
    </w:pPr>
    <w:rPr>
      <w:iCs/>
      <w:szCs w:val="20"/>
    </w:rPr>
  </w:style>
  <w:style w:type="paragraph" w:styleId="Annotationtext">
    <w:name w:val="annotation text"/>
    <w:basedOn w:val="Normal"/>
    <w:link w:val="CommentTextChar"/>
    <w:uiPriority w:val="99"/>
    <w:semiHidden/>
    <w:unhideWhenUsed/>
    <w:qFormat/>
    <w:rsid w:val="00bf377e"/>
    <w:pPr>
      <w:spacing w:lineRule="auto" w:line="240"/>
    </w:pPr>
    <w:rPr>
      <w:rFonts w:eastAsia="Calibri"/>
      <w:sz w:val="20"/>
      <w:szCs w:val="20"/>
    </w:rPr>
  </w:style>
  <w:style w:type="paragraph" w:styleId="SAITCaption" w:customStyle="1">
    <w:name w:val="SAIT Caption"/>
    <w:basedOn w:val="Normal"/>
    <w:qFormat/>
    <w:rsid w:val="000537e5"/>
    <w:pPr>
      <w:spacing w:before="120" w:after="120"/>
      <w:jc w:val="center"/>
    </w:pPr>
    <w:rPr>
      <w:b/>
    </w:rPr>
  </w:style>
  <w:style w:type="paragraph" w:styleId="Source" w:customStyle="1">
    <w:name w:val="Source"/>
    <w:basedOn w:val="SAITCaption"/>
    <w:qFormat/>
    <w:rsid w:val="00c72591"/>
    <w:pPr>
      <w:spacing w:before="0" w:after="0"/>
    </w:pPr>
    <w:rPr>
      <w:b w:val="false"/>
      <w:sz w:val="20"/>
      <w:szCs w:val="20"/>
    </w:rPr>
  </w:style>
  <w:style w:type="paragraph" w:styleId="SchoolName" w:customStyle="1">
    <w:name w:val="School Name"/>
    <w:basedOn w:val="Normal"/>
    <w:qFormat/>
    <w:rsid w:val="000537e5"/>
    <w:pPr>
      <w:spacing w:lineRule="auto" w:line="240"/>
    </w:pPr>
    <w:rPr>
      <w:rFonts w:ascii="Arial Black" w:hAnsi="Arial Black"/>
      <w:b/>
      <w:color w:val="FFFFFF" w:themeColor="background1"/>
      <w:sz w:val="28"/>
    </w:rPr>
  </w:style>
  <w:style w:type="paragraph" w:styleId="CourseName" w:customStyle="1">
    <w:name w:val="Course Name"/>
    <w:basedOn w:val="Normal"/>
    <w:qFormat/>
    <w:rsid w:val="00a70299"/>
    <w:pPr>
      <w:spacing w:lineRule="auto" w:line="240" w:before="0" w:after="200"/>
    </w:pPr>
    <w:rPr>
      <w:b/>
      <w:sz w:val="40"/>
    </w:rPr>
  </w:style>
  <w:style w:type="paragraph" w:styleId="LabTitle" w:customStyle="1">
    <w:name w:val="Lab Title"/>
    <w:basedOn w:val="Normal"/>
    <w:qFormat/>
    <w:rsid w:val="00a70299"/>
    <w:pPr>
      <w:spacing w:lineRule="auto" w:line="240" w:before="0" w:after="200"/>
    </w:pPr>
    <w:rPr>
      <w:b/>
      <w:sz w:val="36"/>
    </w:rPr>
  </w:style>
  <w:style w:type="paragraph" w:styleId="TitlePageCourseName" w:customStyle="1">
    <w:name w:val="Title Page Course Name"/>
    <w:basedOn w:val="CourseName"/>
    <w:qFormat/>
    <w:rsid w:val="00242511"/>
    <w:pPr/>
    <w:rPr>
      <w:rFonts w:ascii="Titillium" w:hAnsi="Titillium"/>
      <w:sz w:val="120"/>
      <w:szCs w:val="120"/>
    </w:rPr>
  </w:style>
  <w:style w:type="paragraph" w:styleId="TitlePageModuleTitle" w:customStyle="1">
    <w:name w:val="Title Page Module Title"/>
    <w:basedOn w:val="LabTitle"/>
    <w:qFormat/>
    <w:rsid w:val="00242511"/>
    <w:pPr>
      <w:spacing w:before="0" w:after="0"/>
    </w:pPr>
    <w:rPr>
      <w:rFonts w:ascii="Titillium" w:hAnsi="Titillium"/>
      <w:color w:val="005EB8"/>
      <w:sz w:val="40"/>
      <w:szCs w:val="40"/>
    </w:rPr>
  </w:style>
  <w:style w:type="paragraph" w:styleId="PageNo" w:customStyle="1">
    <w:name w:val="Page No."/>
    <w:basedOn w:val="Footer"/>
    <w:qFormat/>
    <w:rsid w:val="001e692b"/>
    <w:pPr>
      <w:jc w:val="right"/>
    </w:pPr>
    <w:rPr/>
  </w:style>
  <w:style w:type="paragraph" w:styleId="Copyright" w:customStyle="1">
    <w:name w:val="Copyright"/>
    <w:basedOn w:val="Footer"/>
    <w:qFormat/>
    <w:rsid w:val="00a70299"/>
    <w:pPr/>
    <w:rPr>
      <w:b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2e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cnn.com/" TargetMode="External"/><Relationship Id="rId4" Type="http://schemas.openxmlformats.org/officeDocument/2006/relationships/hyperlink" Target="http://www.google.ca/" TargetMode="External"/><Relationship Id="rId5" Type="http://schemas.openxmlformats.org/officeDocument/2006/relationships/hyperlink" Target="https://www.tecmint.com/monitor-ethernet-activity-in-linux/" TargetMode="External"/><Relationship Id="rId6" Type="http://schemas.openxmlformats.org/officeDocument/2006/relationships/hyperlink" Target="http://www.faqs.org/docs/securing/chap14sec117.html" TargetMode="External"/><Relationship Id="rId7" Type="http://schemas.openxmlformats.org/officeDocument/2006/relationships/hyperlink" Target="https://adamscheller.com/systems-administration/fail2ban-ssh-ubuntu-debian-mint/" TargetMode="External"/><Relationship Id="rId8" Type="http://schemas.openxmlformats.org/officeDocument/2006/relationships/hyperlink" Target="https://www.digitalocean.com/community/tutorials/how-to-protect-ssh-with-fail2ban-on-ubuntu-14-04"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5.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A64E5-D4A4-41F3-B488-FED48578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40</TotalTime>
  <Application>LibreOffice/6.0.7.3$Linux_X86_64 LibreOffice_project/00m0$Build-3</Application>
  <Pages>9</Pages>
  <Words>486</Words>
  <Characters>2722</Characters>
  <CharactersWithSpaces>3165</CharactersWithSpaces>
  <Paragraphs>47</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2017-07-20T18:35:00Z</dcterms:created>
  <dc:creator>Windows User</dc:creator>
  <dc:description/>
  <dc:language>en-CA</dc:language>
  <cp:lastModifiedBy/>
  <cp:lastPrinted>2016-10-25T21:35:00Z</cp:lastPrinted>
  <dcterms:modified xsi:type="dcterms:W3CDTF">2020-09-03T22:17:58Z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