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0317" w14:textId="69EB1888" w:rsidR="003E7C23" w:rsidRPr="00523DF6" w:rsidRDefault="003E7C23" w:rsidP="003E7C23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="00B7103D">
        <w:t>Coleton Sanheim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3%</w:t>
      </w:r>
    </w:p>
    <w:p w14:paraId="7F5D6BE2" w14:textId="0F6A63C9" w:rsidR="003E7C23" w:rsidRPr="00403C7E" w:rsidRDefault="003E7C23" w:rsidP="003E7C23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="00B7103D">
        <w:t>000862545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</w:p>
    <w:p w14:paraId="774F8B5A" w14:textId="77777777" w:rsidR="003E7C23" w:rsidRDefault="003E7C23" w:rsidP="00AC41D3">
      <w:pPr>
        <w:pStyle w:val="Heading1"/>
        <w:rPr>
          <w:sz w:val="32"/>
        </w:rPr>
      </w:pPr>
    </w:p>
    <w:p w14:paraId="6EBD3CFA" w14:textId="6CD92772" w:rsidR="00AC41D3" w:rsidRPr="00AC41D3" w:rsidRDefault="00AC41D3" w:rsidP="00AC41D3">
      <w:pPr>
        <w:pStyle w:val="Heading1"/>
        <w:rPr>
          <w:sz w:val="32"/>
        </w:rPr>
      </w:pPr>
      <w:r w:rsidRPr="00AC41D3">
        <w:rPr>
          <w:sz w:val="32"/>
        </w:rPr>
        <w:t>Instructions</w:t>
      </w:r>
    </w:p>
    <w:p w14:paraId="134C9B90" w14:textId="35471E69" w:rsidR="00342811" w:rsidRDefault="00891A8C" w:rsidP="00585350">
      <w:r>
        <w:t>W</w:t>
      </w:r>
      <w:r w:rsidR="0031185B">
        <w:t>ork</w:t>
      </w:r>
      <w:r>
        <w:t>ing</w:t>
      </w:r>
      <w:r w:rsidR="0031185B">
        <w:t xml:space="preserve"> </w:t>
      </w:r>
      <w:r w:rsidR="00342811">
        <w:t>in group</w:t>
      </w:r>
      <w:r w:rsidR="004C4204">
        <w:t>s</w:t>
      </w:r>
      <w:r w:rsidR="00342811">
        <w:t xml:space="preserve"> of </w:t>
      </w:r>
      <w:r w:rsidR="00DB19FC">
        <w:t>two</w:t>
      </w:r>
      <w:r>
        <w:t>,</w:t>
      </w:r>
      <w:r w:rsidR="00EE26DB">
        <w:t xml:space="preserve"> </w:t>
      </w:r>
      <w:r w:rsidR="00342811">
        <w:t xml:space="preserve">identify the components of </w:t>
      </w:r>
      <w:r w:rsidR="00742175">
        <w:t>i</w:t>
      </w:r>
      <w:r w:rsidR="00342811">
        <w:t xml:space="preserve">nformation </w:t>
      </w:r>
      <w:r w:rsidR="00742175">
        <w:t>s</w:t>
      </w:r>
      <w:r w:rsidR="00342811">
        <w:t xml:space="preserve">ecurity </w:t>
      </w:r>
      <w:r w:rsidR="00742175">
        <w:t>g</w:t>
      </w:r>
      <w:r w:rsidR="00342811">
        <w:t>overnance within an organization.</w:t>
      </w:r>
    </w:p>
    <w:p w14:paraId="7CF892D0" w14:textId="77777777" w:rsidR="00803C6D" w:rsidRDefault="00803C6D" w:rsidP="00585350"/>
    <w:p w14:paraId="67253BE8" w14:textId="77777777" w:rsidR="00803C6D" w:rsidRDefault="00803C6D" w:rsidP="00585350">
      <w:r>
        <w:t>Organization type:</w:t>
      </w:r>
      <w:r>
        <w:tab/>
      </w:r>
      <w:r>
        <w:tab/>
        <w:t xml:space="preserve">Integrated Oil and Gas </w:t>
      </w:r>
      <w:r w:rsidR="000623F2">
        <w:t>Company</w:t>
      </w:r>
      <w:r>
        <w:t xml:space="preserve"> (upstream and downstream)</w:t>
      </w:r>
    </w:p>
    <w:p w14:paraId="1A782759" w14:textId="706526B5" w:rsidR="00803C6D" w:rsidRDefault="00803C6D" w:rsidP="00585350">
      <w:r>
        <w:t>Organization size:</w:t>
      </w:r>
      <w:r>
        <w:tab/>
      </w:r>
      <w:r>
        <w:tab/>
        <w:t>1</w:t>
      </w:r>
      <w:r w:rsidR="00CC112E">
        <w:t>,</w:t>
      </w:r>
      <w:r>
        <w:t>000 employees</w:t>
      </w:r>
    </w:p>
    <w:p w14:paraId="0E8A42AC" w14:textId="77777777" w:rsidR="00803C6D" w:rsidRDefault="00803C6D" w:rsidP="00585350">
      <w:r>
        <w:t>Publicly traded:</w:t>
      </w:r>
      <w:r>
        <w:tab/>
      </w:r>
      <w:r>
        <w:tab/>
        <w:t>TSX</w:t>
      </w:r>
    </w:p>
    <w:p w14:paraId="692C82F2" w14:textId="6CD9A242" w:rsidR="00803C6D" w:rsidRDefault="00803C6D" w:rsidP="00585350">
      <w:r>
        <w:t>Operations in:</w:t>
      </w:r>
      <w:r>
        <w:tab/>
      </w:r>
      <w:r>
        <w:tab/>
      </w:r>
      <w:r>
        <w:tab/>
        <w:t xml:space="preserve">Canada and </w:t>
      </w:r>
      <w:r w:rsidR="00CC112E">
        <w:t xml:space="preserve">the </w:t>
      </w:r>
      <w:r>
        <w:t>U</w:t>
      </w:r>
      <w:r w:rsidR="00CC112E">
        <w:t xml:space="preserve">nited </w:t>
      </w:r>
      <w:r>
        <w:t>S</w:t>
      </w:r>
      <w:r w:rsidR="00CC112E">
        <w:t>tates</w:t>
      </w:r>
    </w:p>
    <w:p w14:paraId="6BA85C2C" w14:textId="77777777" w:rsidR="00342811" w:rsidRDefault="00342811" w:rsidP="00585350"/>
    <w:p w14:paraId="61CB3E84" w14:textId="4D2A42C4" w:rsidR="00AC41D3" w:rsidRDefault="00AC41D3" w:rsidP="00AC41D3">
      <w:pPr>
        <w:pStyle w:val="Heading1"/>
      </w:pPr>
      <w:r w:rsidRPr="00AC41D3">
        <w:rPr>
          <w:sz w:val="32"/>
        </w:rPr>
        <w:t>Questions</w:t>
      </w:r>
    </w:p>
    <w:p w14:paraId="34E4F128" w14:textId="0F8B0F58" w:rsidR="00342811" w:rsidRDefault="00342811" w:rsidP="00AC41D3">
      <w:pPr>
        <w:pStyle w:val="ListParagraph"/>
        <w:numPr>
          <w:ilvl w:val="0"/>
          <w:numId w:val="4"/>
        </w:numPr>
        <w:ind w:left="360"/>
        <w:contextualSpacing w:val="0"/>
      </w:pPr>
      <w:r>
        <w:t xml:space="preserve">Who </w:t>
      </w:r>
      <w:r w:rsidR="00803C6D">
        <w:t xml:space="preserve">is the owner of the corporate </w:t>
      </w:r>
      <w:r w:rsidR="00AF2471">
        <w:t>i</w:t>
      </w:r>
      <w:r w:rsidR="00803C6D">
        <w:t xml:space="preserve">nformation </w:t>
      </w:r>
      <w:r w:rsidR="00AF2471">
        <w:t>s</w:t>
      </w:r>
      <w:r w:rsidR="00803C6D">
        <w:t>ecurity policy?</w:t>
      </w:r>
    </w:p>
    <w:p w14:paraId="64D86E92" w14:textId="57BB3342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The Information Security Officer or ISO</w:t>
      </w:r>
    </w:p>
    <w:p w14:paraId="2921C72D" w14:textId="77777777" w:rsidR="001D2A15" w:rsidRDefault="001D2A15" w:rsidP="001D2A15">
      <w:pPr>
        <w:pStyle w:val="ListParagraph"/>
        <w:ind w:left="360"/>
        <w:contextualSpacing w:val="0"/>
      </w:pPr>
    </w:p>
    <w:p w14:paraId="4E045808" w14:textId="43AA5AC5" w:rsidR="00803C6D" w:rsidRDefault="00803C6D" w:rsidP="00AC41D3">
      <w:pPr>
        <w:pStyle w:val="ListParagraph"/>
        <w:numPr>
          <w:ilvl w:val="0"/>
          <w:numId w:val="4"/>
        </w:numPr>
        <w:ind w:left="360"/>
        <w:contextualSpacing w:val="0"/>
      </w:pPr>
      <w:r>
        <w:t xml:space="preserve">What are the responsibilities of the </w:t>
      </w:r>
      <w:r w:rsidR="00AF2471">
        <w:t>i</w:t>
      </w:r>
      <w:r>
        <w:t xml:space="preserve">nformation </w:t>
      </w:r>
      <w:r w:rsidR="00AF2471">
        <w:t>s</w:t>
      </w:r>
      <w:r>
        <w:t>ecurity officer?</w:t>
      </w:r>
    </w:p>
    <w:p w14:paraId="796911B4" w14:textId="4D663EF1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Leads the security program</w:t>
      </w:r>
    </w:p>
    <w:p w14:paraId="66897153" w14:textId="518229F2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Ensures standards are met to address information security requirements</w:t>
      </w:r>
    </w:p>
    <w:p w14:paraId="09900C1F" w14:textId="4AFD994B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Implements and operates CIRTs</w:t>
      </w:r>
    </w:p>
    <w:p w14:paraId="4728DB24" w14:textId="6C9AB54A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Leads the information security awareness program</w:t>
      </w:r>
    </w:p>
    <w:p w14:paraId="0629D7CA" w14:textId="52EFD760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Ensures the executives are presented with information based on real needs</w:t>
      </w:r>
    </w:p>
    <w:p w14:paraId="56266E45" w14:textId="6975514F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Provides executive management with a cost-efficient security program at acceptable risk level</w:t>
      </w:r>
    </w:p>
    <w:p w14:paraId="54BD2C00" w14:textId="587E9D7F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Maintains the budget dedicated to the information security program</w:t>
      </w:r>
    </w:p>
    <w:p w14:paraId="78DEA73D" w14:textId="77777777" w:rsidR="001D2A15" w:rsidRDefault="001D2A15" w:rsidP="001D2A15">
      <w:pPr>
        <w:pStyle w:val="ListParagraph"/>
        <w:ind w:left="360"/>
        <w:contextualSpacing w:val="0"/>
      </w:pPr>
    </w:p>
    <w:p w14:paraId="17B21635" w14:textId="7DEEA09E" w:rsidR="00803C6D" w:rsidRDefault="00803C6D" w:rsidP="00AC41D3">
      <w:pPr>
        <w:pStyle w:val="ListParagraph"/>
        <w:numPr>
          <w:ilvl w:val="0"/>
          <w:numId w:val="4"/>
        </w:numPr>
        <w:ind w:left="360"/>
        <w:contextualSpacing w:val="0"/>
      </w:pPr>
      <w:r>
        <w:t xml:space="preserve">Who should the </w:t>
      </w:r>
      <w:r w:rsidR="00AF2471">
        <w:t>i</w:t>
      </w:r>
      <w:r>
        <w:t xml:space="preserve">nformation </w:t>
      </w:r>
      <w:r w:rsidR="00AF2471">
        <w:t>s</w:t>
      </w:r>
      <w:r>
        <w:t xml:space="preserve">ecurity </w:t>
      </w:r>
      <w:r w:rsidR="00AF2471">
        <w:t>o</w:t>
      </w:r>
      <w:r>
        <w:t>fficer report to?</w:t>
      </w:r>
    </w:p>
    <w:p w14:paraId="4694CD73" w14:textId="2B8D9F9F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Report to CEO</w:t>
      </w:r>
    </w:p>
    <w:p w14:paraId="7331606A" w14:textId="076E10BD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Report to IT CIO</w:t>
      </w:r>
    </w:p>
    <w:p w14:paraId="165A16ED" w14:textId="77CC38E8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Report to</w:t>
      </w:r>
      <w:r w:rsidRPr="002B3516">
        <w:rPr>
          <w:b/>
          <w:bCs/>
        </w:rPr>
        <w:t xml:space="preserve"> Admin Department</w:t>
      </w:r>
    </w:p>
    <w:p w14:paraId="2D16CBD4" w14:textId="6E39917E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lastRenderedPageBreak/>
        <w:t>Report to</w:t>
      </w:r>
      <w:r w:rsidRPr="002B3516">
        <w:rPr>
          <w:b/>
          <w:bCs/>
        </w:rPr>
        <w:t xml:space="preserve"> Insurance and Risk Management CRO</w:t>
      </w:r>
    </w:p>
    <w:p w14:paraId="318F8084" w14:textId="19065768" w:rsidR="001D2A15" w:rsidRPr="002B3516" w:rsidRDefault="001D2A15" w:rsidP="001D2A15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Report to</w:t>
      </w:r>
      <w:r w:rsidRPr="002B3516">
        <w:rPr>
          <w:b/>
          <w:bCs/>
        </w:rPr>
        <w:t xml:space="preserve"> </w:t>
      </w:r>
      <w:r w:rsidR="002B3516" w:rsidRPr="002B3516">
        <w:rPr>
          <w:b/>
          <w:bCs/>
        </w:rPr>
        <w:t>Internal Audit</w:t>
      </w:r>
    </w:p>
    <w:p w14:paraId="2484D131" w14:textId="331863E7" w:rsidR="001D2A15" w:rsidRPr="002B3516" w:rsidRDefault="002B3516" w:rsidP="002B3516">
      <w:pPr>
        <w:pStyle w:val="ListParagraph"/>
        <w:ind w:left="360"/>
        <w:contextualSpacing w:val="0"/>
        <w:rPr>
          <w:b/>
          <w:bCs/>
        </w:rPr>
      </w:pPr>
      <w:r w:rsidRPr="002B3516">
        <w:rPr>
          <w:b/>
          <w:bCs/>
        </w:rPr>
        <w:t>Report to</w:t>
      </w:r>
      <w:r w:rsidRPr="002B3516">
        <w:rPr>
          <w:b/>
          <w:bCs/>
        </w:rPr>
        <w:t xml:space="preserve"> Legal Department</w:t>
      </w:r>
    </w:p>
    <w:p w14:paraId="27D0B8E1" w14:textId="77777777" w:rsidR="001D2A15" w:rsidRDefault="001D2A15" w:rsidP="001D2A15">
      <w:pPr>
        <w:pStyle w:val="ListParagraph"/>
        <w:ind w:left="360"/>
        <w:contextualSpacing w:val="0"/>
      </w:pPr>
    </w:p>
    <w:p w14:paraId="260AA6ED" w14:textId="77777777" w:rsidR="00803C6D" w:rsidRDefault="00803C6D" w:rsidP="00AC41D3">
      <w:pPr>
        <w:pStyle w:val="ListParagraph"/>
        <w:numPr>
          <w:ilvl w:val="0"/>
          <w:numId w:val="4"/>
        </w:numPr>
        <w:ind w:left="360"/>
        <w:contextualSpacing w:val="0"/>
      </w:pPr>
      <w:r>
        <w:t>Give two examples of regulation/compliance relevant to the organization</w:t>
      </w:r>
      <w:r w:rsidR="004C4204">
        <w:t>.</w:t>
      </w:r>
    </w:p>
    <w:p w14:paraId="01B2AA5E" w14:textId="7F8E1ECB" w:rsidR="00803C6D" w:rsidRPr="002B3516" w:rsidRDefault="002B3516" w:rsidP="00803C6D">
      <w:pPr>
        <w:rPr>
          <w:b/>
          <w:bCs/>
        </w:rPr>
      </w:pPr>
      <w:r w:rsidRPr="002B3516">
        <w:rPr>
          <w:b/>
          <w:bCs/>
        </w:rPr>
        <w:t>US NIST SP 800-53r4</w:t>
      </w:r>
    </w:p>
    <w:p w14:paraId="0A4057A6" w14:textId="00160FBA" w:rsidR="002B3516" w:rsidRPr="002B3516" w:rsidRDefault="002B3516" w:rsidP="00803C6D">
      <w:pPr>
        <w:rPr>
          <w:b/>
          <w:bCs/>
        </w:rPr>
      </w:pPr>
      <w:r w:rsidRPr="002B3516">
        <w:rPr>
          <w:b/>
          <w:bCs/>
        </w:rPr>
        <w:t>ISO 27001:2013</w:t>
      </w:r>
    </w:p>
    <w:sectPr w:rsidR="002B3516" w:rsidRPr="002B3516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A966" w14:textId="77777777" w:rsidR="006C3317" w:rsidRDefault="006C3317" w:rsidP="005D51DD">
      <w:pPr>
        <w:spacing w:after="0" w:line="240" w:lineRule="auto"/>
      </w:pPr>
      <w:r>
        <w:separator/>
      </w:r>
    </w:p>
  </w:endnote>
  <w:endnote w:type="continuationSeparator" w:id="0">
    <w:p w14:paraId="65687EDD" w14:textId="77777777" w:rsidR="006C3317" w:rsidRDefault="006C3317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53FC694D" w14:textId="77777777" w:rsidTr="00244FD5">
      <w:tc>
        <w:tcPr>
          <w:tcW w:w="918" w:type="dxa"/>
        </w:tcPr>
        <w:p w14:paraId="39286211" w14:textId="77777777" w:rsidR="00244FD5" w:rsidRPr="00D2729B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D2729B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D2729B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D2729B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4917DB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D2729B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5D46F00E" w14:textId="7B80DDF2" w:rsidR="00244FD5" w:rsidRPr="00D75370" w:rsidRDefault="00AC41D3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 xml:space="preserve">ICT: </w:t>
          </w:r>
          <w:r w:rsidR="00342811" w:rsidRPr="00342811">
            <w:rPr>
              <w:rFonts w:eastAsia="Times New Roman" w:cs="Arial"/>
              <w:b/>
              <w:sz w:val="20"/>
              <w:szCs w:val="20"/>
            </w:rPr>
            <w:t>Security Policies and Operations</w:t>
          </w:r>
        </w:p>
        <w:p w14:paraId="057426AD" w14:textId="20F2BC1D" w:rsidR="00244FD5" w:rsidRPr="00D75370" w:rsidRDefault="00244FD5" w:rsidP="00B25294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B25294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1560A07E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0DD2" w14:textId="77777777" w:rsidR="006C3317" w:rsidRDefault="006C3317" w:rsidP="005D51DD">
      <w:pPr>
        <w:spacing w:after="0" w:line="240" w:lineRule="auto"/>
      </w:pPr>
      <w:r>
        <w:separator/>
      </w:r>
    </w:p>
  </w:footnote>
  <w:footnote w:type="continuationSeparator" w:id="0">
    <w:p w14:paraId="1719CE0B" w14:textId="77777777" w:rsidR="006C3317" w:rsidRDefault="006C3317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B45B" w14:textId="5AB7071E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9567BD" wp14:editId="1BB9891E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77DE">
      <w:rPr>
        <w:noProof/>
      </w:rPr>
      <w:t>Security Policy</w:t>
    </w:r>
  </w:p>
  <w:p w14:paraId="7294E35E" w14:textId="77777777" w:rsidR="00244FD5" w:rsidRDefault="006C3317" w:rsidP="00965128">
    <w:r>
      <w:pict w14:anchorId="37CDF401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4415"/>
    <w:multiLevelType w:val="hybridMultilevel"/>
    <w:tmpl w:val="2BE6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261930">
    <w:abstractNumId w:val="2"/>
  </w:num>
  <w:num w:numId="2" w16cid:durableId="728766449">
    <w:abstractNumId w:val="3"/>
  </w:num>
  <w:num w:numId="3" w16cid:durableId="2082097800">
    <w:abstractNumId w:val="0"/>
  </w:num>
  <w:num w:numId="4" w16cid:durableId="93290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6"/>
    <w:rsid w:val="000116A5"/>
    <w:rsid w:val="000623F2"/>
    <w:rsid w:val="000841FC"/>
    <w:rsid w:val="00084444"/>
    <w:rsid w:val="00087E05"/>
    <w:rsid w:val="00097A8F"/>
    <w:rsid w:val="000A22DB"/>
    <w:rsid w:val="000E32EC"/>
    <w:rsid w:val="000F1E0F"/>
    <w:rsid w:val="00113920"/>
    <w:rsid w:val="0014255F"/>
    <w:rsid w:val="001475F9"/>
    <w:rsid w:val="001D2A15"/>
    <w:rsid w:val="001E6AE2"/>
    <w:rsid w:val="002114BC"/>
    <w:rsid w:val="00225A5E"/>
    <w:rsid w:val="00227398"/>
    <w:rsid w:val="00233DE7"/>
    <w:rsid w:val="00244FD5"/>
    <w:rsid w:val="0026428B"/>
    <w:rsid w:val="002774F9"/>
    <w:rsid w:val="00291615"/>
    <w:rsid w:val="00296957"/>
    <w:rsid w:val="002A7BB6"/>
    <w:rsid w:val="002B3516"/>
    <w:rsid w:val="002C456B"/>
    <w:rsid w:val="002C62DD"/>
    <w:rsid w:val="002D38A0"/>
    <w:rsid w:val="002D4271"/>
    <w:rsid w:val="002E3607"/>
    <w:rsid w:val="00306A10"/>
    <w:rsid w:val="0031185B"/>
    <w:rsid w:val="00342811"/>
    <w:rsid w:val="0036015F"/>
    <w:rsid w:val="00386A17"/>
    <w:rsid w:val="00392912"/>
    <w:rsid w:val="003C4C0A"/>
    <w:rsid w:val="003E7C23"/>
    <w:rsid w:val="0040657C"/>
    <w:rsid w:val="004151EB"/>
    <w:rsid w:val="004415BC"/>
    <w:rsid w:val="00447E41"/>
    <w:rsid w:val="004661FC"/>
    <w:rsid w:val="004917DB"/>
    <w:rsid w:val="004B3067"/>
    <w:rsid w:val="004C4204"/>
    <w:rsid w:val="004C5C1B"/>
    <w:rsid w:val="004C7B17"/>
    <w:rsid w:val="00514167"/>
    <w:rsid w:val="00515A47"/>
    <w:rsid w:val="00543FC9"/>
    <w:rsid w:val="00556B1B"/>
    <w:rsid w:val="00570BED"/>
    <w:rsid w:val="00572ABF"/>
    <w:rsid w:val="00585350"/>
    <w:rsid w:val="005A01FB"/>
    <w:rsid w:val="005B014D"/>
    <w:rsid w:val="005D51DD"/>
    <w:rsid w:val="005E148E"/>
    <w:rsid w:val="00602082"/>
    <w:rsid w:val="00617872"/>
    <w:rsid w:val="0062643C"/>
    <w:rsid w:val="00632F81"/>
    <w:rsid w:val="0064523F"/>
    <w:rsid w:val="00650FD1"/>
    <w:rsid w:val="00657609"/>
    <w:rsid w:val="00661BD2"/>
    <w:rsid w:val="00670891"/>
    <w:rsid w:val="00690F43"/>
    <w:rsid w:val="006B097A"/>
    <w:rsid w:val="006C3317"/>
    <w:rsid w:val="006C4759"/>
    <w:rsid w:val="006D3DF3"/>
    <w:rsid w:val="006D77DE"/>
    <w:rsid w:val="00700897"/>
    <w:rsid w:val="00726A06"/>
    <w:rsid w:val="00740D07"/>
    <w:rsid w:val="00742175"/>
    <w:rsid w:val="00754ED5"/>
    <w:rsid w:val="00767696"/>
    <w:rsid w:val="0077547D"/>
    <w:rsid w:val="007769D8"/>
    <w:rsid w:val="0079106E"/>
    <w:rsid w:val="00791F4A"/>
    <w:rsid w:val="007C5974"/>
    <w:rsid w:val="007D57C4"/>
    <w:rsid w:val="007F3CAB"/>
    <w:rsid w:val="007F7991"/>
    <w:rsid w:val="00803C6D"/>
    <w:rsid w:val="008160B3"/>
    <w:rsid w:val="00820041"/>
    <w:rsid w:val="00825F00"/>
    <w:rsid w:val="00830EE7"/>
    <w:rsid w:val="00834EAE"/>
    <w:rsid w:val="00856AF4"/>
    <w:rsid w:val="008574B5"/>
    <w:rsid w:val="00860499"/>
    <w:rsid w:val="00866339"/>
    <w:rsid w:val="008818A4"/>
    <w:rsid w:val="00891A8C"/>
    <w:rsid w:val="008924F7"/>
    <w:rsid w:val="008A6450"/>
    <w:rsid w:val="008F63E5"/>
    <w:rsid w:val="0092617E"/>
    <w:rsid w:val="00946284"/>
    <w:rsid w:val="00955088"/>
    <w:rsid w:val="009572F7"/>
    <w:rsid w:val="00957EE4"/>
    <w:rsid w:val="00962F8E"/>
    <w:rsid w:val="00965128"/>
    <w:rsid w:val="009703BF"/>
    <w:rsid w:val="0098092C"/>
    <w:rsid w:val="00983D61"/>
    <w:rsid w:val="009876B0"/>
    <w:rsid w:val="009A0483"/>
    <w:rsid w:val="009B5806"/>
    <w:rsid w:val="009C42FD"/>
    <w:rsid w:val="009C5A6E"/>
    <w:rsid w:val="009D2214"/>
    <w:rsid w:val="009F15BF"/>
    <w:rsid w:val="009F1A2D"/>
    <w:rsid w:val="00A22FA3"/>
    <w:rsid w:val="00A243D8"/>
    <w:rsid w:val="00A27268"/>
    <w:rsid w:val="00A279AE"/>
    <w:rsid w:val="00A435CB"/>
    <w:rsid w:val="00A506CA"/>
    <w:rsid w:val="00A624FD"/>
    <w:rsid w:val="00A67DAB"/>
    <w:rsid w:val="00A82EF1"/>
    <w:rsid w:val="00A87334"/>
    <w:rsid w:val="00A873CB"/>
    <w:rsid w:val="00A93CB9"/>
    <w:rsid w:val="00AC41D3"/>
    <w:rsid w:val="00AC78D8"/>
    <w:rsid w:val="00AD0DCE"/>
    <w:rsid w:val="00AD1A89"/>
    <w:rsid w:val="00AD3C87"/>
    <w:rsid w:val="00AD6F4E"/>
    <w:rsid w:val="00AF2471"/>
    <w:rsid w:val="00AF7983"/>
    <w:rsid w:val="00B17ACC"/>
    <w:rsid w:val="00B25294"/>
    <w:rsid w:val="00B5369F"/>
    <w:rsid w:val="00B55585"/>
    <w:rsid w:val="00B5602C"/>
    <w:rsid w:val="00B7103D"/>
    <w:rsid w:val="00B826D0"/>
    <w:rsid w:val="00B87F0E"/>
    <w:rsid w:val="00B919CA"/>
    <w:rsid w:val="00BA33BE"/>
    <w:rsid w:val="00BB18E3"/>
    <w:rsid w:val="00BB3DB9"/>
    <w:rsid w:val="00BB5F94"/>
    <w:rsid w:val="00BC2CD1"/>
    <w:rsid w:val="00BE0A38"/>
    <w:rsid w:val="00C216DB"/>
    <w:rsid w:val="00C267F6"/>
    <w:rsid w:val="00C346C6"/>
    <w:rsid w:val="00C4143C"/>
    <w:rsid w:val="00C42EB0"/>
    <w:rsid w:val="00C5208E"/>
    <w:rsid w:val="00C5677F"/>
    <w:rsid w:val="00C60161"/>
    <w:rsid w:val="00C64104"/>
    <w:rsid w:val="00CA5492"/>
    <w:rsid w:val="00CC112E"/>
    <w:rsid w:val="00CE6CDB"/>
    <w:rsid w:val="00D04ABA"/>
    <w:rsid w:val="00D065CC"/>
    <w:rsid w:val="00D2729B"/>
    <w:rsid w:val="00D36788"/>
    <w:rsid w:val="00D646C5"/>
    <w:rsid w:val="00D667C4"/>
    <w:rsid w:val="00D752A3"/>
    <w:rsid w:val="00D81C06"/>
    <w:rsid w:val="00D87145"/>
    <w:rsid w:val="00DA0745"/>
    <w:rsid w:val="00DB19FC"/>
    <w:rsid w:val="00DB455F"/>
    <w:rsid w:val="00E03823"/>
    <w:rsid w:val="00E1231B"/>
    <w:rsid w:val="00E55CD0"/>
    <w:rsid w:val="00E76BE0"/>
    <w:rsid w:val="00E91529"/>
    <w:rsid w:val="00EA5516"/>
    <w:rsid w:val="00EB3660"/>
    <w:rsid w:val="00EB4F48"/>
    <w:rsid w:val="00EB6471"/>
    <w:rsid w:val="00EC0702"/>
    <w:rsid w:val="00ED2308"/>
    <w:rsid w:val="00ED30FD"/>
    <w:rsid w:val="00EE26DB"/>
    <w:rsid w:val="00F16DB3"/>
    <w:rsid w:val="00F23C0C"/>
    <w:rsid w:val="00F40C47"/>
    <w:rsid w:val="00F53FF1"/>
    <w:rsid w:val="00F613C0"/>
    <w:rsid w:val="00F7191A"/>
    <w:rsid w:val="00F75249"/>
    <w:rsid w:val="00F8133A"/>
    <w:rsid w:val="00FA7670"/>
    <w:rsid w:val="00FC181F"/>
    <w:rsid w:val="00FC2BC9"/>
    <w:rsid w:val="00FD75DA"/>
    <w:rsid w:val="00FE1123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6D0A2B"/>
  <w15:docId w15:val="{29CC8E36-DA8C-4819-A4C6-7C7E7F4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28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F64C-51CB-489A-A7E4-2FC3A6EF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coleton sanheim</cp:lastModifiedBy>
  <cp:revision>3</cp:revision>
  <cp:lastPrinted>2014-12-04T20:00:00Z</cp:lastPrinted>
  <dcterms:created xsi:type="dcterms:W3CDTF">2018-10-23T18:37:00Z</dcterms:created>
  <dcterms:modified xsi:type="dcterms:W3CDTF">2022-05-31T16:29:00Z</dcterms:modified>
</cp:coreProperties>
</file>