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CD03" w14:textId="77777777" w:rsidR="00914928" w:rsidRDefault="00914928">
      <w:pPr>
        <w:pStyle w:val="BodyText"/>
        <w:spacing w:before="7"/>
        <w:rPr>
          <w:rFonts w:ascii="Times New Roman"/>
          <w:sz w:val="28"/>
        </w:rPr>
      </w:pPr>
    </w:p>
    <w:p w14:paraId="37F9C22F" w14:textId="77777777" w:rsidR="00914928" w:rsidRDefault="00B11639">
      <w:pPr>
        <w:pStyle w:val="Heading1"/>
        <w:spacing w:before="100" w:line="528" w:lineRule="auto"/>
        <w:ind w:left="3639" w:right="3678" w:firstLine="900"/>
      </w:pPr>
      <w:r>
        <w:t>SAIT ITSC206 Winter</w:t>
      </w:r>
      <w:r>
        <w:rPr>
          <w:spacing w:val="-13"/>
        </w:rPr>
        <w:t xml:space="preserve"> </w:t>
      </w:r>
      <w:r>
        <w:t>2020</w:t>
      </w:r>
    </w:p>
    <w:p w14:paraId="039B539A" w14:textId="77777777" w:rsidR="00914928" w:rsidRDefault="00914928">
      <w:pPr>
        <w:pStyle w:val="BodyText"/>
        <w:rPr>
          <w:b/>
        </w:rPr>
      </w:pPr>
    </w:p>
    <w:p w14:paraId="78E2FC34" w14:textId="77777777" w:rsidR="00914928" w:rsidRDefault="00914928">
      <w:pPr>
        <w:pStyle w:val="BodyText"/>
        <w:rPr>
          <w:b/>
        </w:rPr>
      </w:pPr>
    </w:p>
    <w:p w14:paraId="36F25F1C" w14:textId="77777777" w:rsidR="00914928" w:rsidRDefault="00914928">
      <w:pPr>
        <w:pStyle w:val="BodyText"/>
        <w:rPr>
          <w:b/>
        </w:rPr>
      </w:pPr>
    </w:p>
    <w:p w14:paraId="0B3797B5" w14:textId="77777777" w:rsidR="00914928" w:rsidRDefault="00914928">
      <w:pPr>
        <w:pStyle w:val="BodyText"/>
        <w:rPr>
          <w:b/>
        </w:rPr>
      </w:pPr>
    </w:p>
    <w:p w14:paraId="6EC3A8C2" w14:textId="77777777" w:rsidR="00914928" w:rsidRDefault="00914928">
      <w:pPr>
        <w:pStyle w:val="BodyText"/>
        <w:rPr>
          <w:b/>
        </w:rPr>
      </w:pPr>
    </w:p>
    <w:p w14:paraId="632E088B" w14:textId="77777777" w:rsidR="00914928" w:rsidRDefault="00914928">
      <w:pPr>
        <w:pStyle w:val="BodyText"/>
        <w:rPr>
          <w:b/>
        </w:rPr>
      </w:pPr>
    </w:p>
    <w:p w14:paraId="780AB640" w14:textId="77777777" w:rsidR="00914928" w:rsidRDefault="00914928">
      <w:pPr>
        <w:pStyle w:val="BodyText"/>
        <w:rPr>
          <w:b/>
        </w:rPr>
      </w:pPr>
    </w:p>
    <w:p w14:paraId="4DFEBBD2" w14:textId="77777777" w:rsidR="00914928" w:rsidRDefault="00914928">
      <w:pPr>
        <w:pStyle w:val="BodyText"/>
        <w:rPr>
          <w:b/>
        </w:rPr>
      </w:pPr>
    </w:p>
    <w:p w14:paraId="407849D2" w14:textId="77777777" w:rsidR="00914928" w:rsidRDefault="00914928">
      <w:pPr>
        <w:pStyle w:val="BodyText"/>
        <w:rPr>
          <w:b/>
        </w:rPr>
      </w:pPr>
    </w:p>
    <w:p w14:paraId="61B4D1A8" w14:textId="77777777" w:rsidR="00914928" w:rsidRDefault="00914928">
      <w:pPr>
        <w:pStyle w:val="BodyText"/>
        <w:rPr>
          <w:b/>
        </w:rPr>
      </w:pPr>
    </w:p>
    <w:p w14:paraId="70DC0819" w14:textId="77777777" w:rsidR="00914928" w:rsidRDefault="00914928">
      <w:pPr>
        <w:pStyle w:val="BodyText"/>
        <w:rPr>
          <w:b/>
        </w:rPr>
      </w:pPr>
    </w:p>
    <w:p w14:paraId="442FA0C4" w14:textId="77777777" w:rsidR="00914928" w:rsidRDefault="00914928">
      <w:pPr>
        <w:pStyle w:val="BodyText"/>
        <w:rPr>
          <w:b/>
        </w:rPr>
      </w:pPr>
    </w:p>
    <w:p w14:paraId="72375871" w14:textId="77777777" w:rsidR="00914928" w:rsidRDefault="00914928">
      <w:pPr>
        <w:pStyle w:val="BodyText"/>
        <w:rPr>
          <w:b/>
        </w:rPr>
      </w:pPr>
    </w:p>
    <w:p w14:paraId="5048CDB4" w14:textId="77777777" w:rsidR="00914928" w:rsidRDefault="00914928">
      <w:pPr>
        <w:pStyle w:val="BodyText"/>
        <w:rPr>
          <w:b/>
        </w:rPr>
      </w:pPr>
    </w:p>
    <w:p w14:paraId="1408468A" w14:textId="77777777" w:rsidR="00914928" w:rsidRDefault="00B11639">
      <w:pPr>
        <w:spacing w:before="109"/>
        <w:ind w:left="4280" w:right="4319"/>
        <w:jc w:val="center"/>
        <w:rPr>
          <w:b/>
          <w:sz w:val="32"/>
        </w:rPr>
      </w:pPr>
      <w:r>
        <w:rPr>
          <w:b/>
          <w:sz w:val="32"/>
        </w:rPr>
        <w:t>Final</w:t>
      </w:r>
    </w:p>
    <w:p w14:paraId="1C86CEF0" w14:textId="77777777" w:rsidR="00914928" w:rsidRDefault="00914928">
      <w:pPr>
        <w:pStyle w:val="BodyText"/>
        <w:rPr>
          <w:b/>
        </w:rPr>
      </w:pPr>
    </w:p>
    <w:p w14:paraId="7ABD8681" w14:textId="77777777" w:rsidR="00914928" w:rsidRDefault="00914928">
      <w:pPr>
        <w:pStyle w:val="BodyText"/>
        <w:rPr>
          <w:b/>
        </w:rPr>
      </w:pPr>
    </w:p>
    <w:p w14:paraId="53DE0157" w14:textId="77777777" w:rsidR="00914928" w:rsidRDefault="00914928">
      <w:pPr>
        <w:pStyle w:val="BodyText"/>
        <w:rPr>
          <w:b/>
        </w:rPr>
      </w:pPr>
    </w:p>
    <w:p w14:paraId="06E657D3" w14:textId="77777777" w:rsidR="00914928" w:rsidRDefault="00914928">
      <w:pPr>
        <w:pStyle w:val="BodyText"/>
        <w:rPr>
          <w:b/>
        </w:rPr>
      </w:pPr>
    </w:p>
    <w:p w14:paraId="4DC3FEBC" w14:textId="77777777" w:rsidR="00914928" w:rsidRDefault="00914928">
      <w:pPr>
        <w:pStyle w:val="BodyText"/>
        <w:rPr>
          <w:b/>
        </w:rPr>
      </w:pPr>
    </w:p>
    <w:p w14:paraId="73105E44" w14:textId="77777777" w:rsidR="00914928" w:rsidRDefault="00914928">
      <w:pPr>
        <w:pStyle w:val="BodyText"/>
        <w:rPr>
          <w:b/>
        </w:rPr>
      </w:pPr>
    </w:p>
    <w:p w14:paraId="55FD4D17" w14:textId="77777777" w:rsidR="00914928" w:rsidRDefault="00914928">
      <w:pPr>
        <w:pStyle w:val="BodyText"/>
        <w:rPr>
          <w:b/>
        </w:rPr>
      </w:pPr>
    </w:p>
    <w:p w14:paraId="718344E4" w14:textId="77777777" w:rsidR="00914928" w:rsidRDefault="00914928">
      <w:pPr>
        <w:pStyle w:val="BodyText"/>
        <w:rPr>
          <w:b/>
        </w:rPr>
      </w:pPr>
    </w:p>
    <w:p w14:paraId="53F6E15A" w14:textId="77777777" w:rsidR="00914928" w:rsidRDefault="00914928">
      <w:pPr>
        <w:pStyle w:val="BodyText"/>
        <w:rPr>
          <w:b/>
        </w:rPr>
      </w:pPr>
    </w:p>
    <w:p w14:paraId="413023B8" w14:textId="77777777" w:rsidR="00914928" w:rsidRDefault="00914928">
      <w:pPr>
        <w:pStyle w:val="BodyText"/>
        <w:rPr>
          <w:b/>
        </w:rPr>
      </w:pPr>
    </w:p>
    <w:p w14:paraId="6ED72481" w14:textId="77777777" w:rsidR="00914928" w:rsidRDefault="00914928">
      <w:pPr>
        <w:pStyle w:val="BodyText"/>
        <w:rPr>
          <w:b/>
        </w:rPr>
      </w:pPr>
    </w:p>
    <w:p w14:paraId="4EA060D3" w14:textId="77777777" w:rsidR="00914928" w:rsidRDefault="00914928">
      <w:pPr>
        <w:pStyle w:val="BodyText"/>
        <w:rPr>
          <w:b/>
        </w:rPr>
      </w:pPr>
    </w:p>
    <w:p w14:paraId="79AF5125" w14:textId="77777777" w:rsidR="00914928" w:rsidRDefault="00914928">
      <w:pPr>
        <w:pStyle w:val="BodyText"/>
        <w:rPr>
          <w:b/>
        </w:rPr>
      </w:pPr>
    </w:p>
    <w:p w14:paraId="55C8F81E" w14:textId="77777777" w:rsidR="00914928" w:rsidRDefault="00914928">
      <w:pPr>
        <w:pStyle w:val="BodyText"/>
        <w:rPr>
          <w:b/>
        </w:rPr>
      </w:pPr>
    </w:p>
    <w:p w14:paraId="19E38485" w14:textId="77777777" w:rsidR="00914928" w:rsidRDefault="00914928">
      <w:pPr>
        <w:pStyle w:val="BodyText"/>
        <w:rPr>
          <w:b/>
        </w:rPr>
      </w:pPr>
    </w:p>
    <w:p w14:paraId="485FB231" w14:textId="77777777" w:rsidR="00914928" w:rsidRDefault="00914928">
      <w:pPr>
        <w:pStyle w:val="BodyText"/>
        <w:rPr>
          <w:b/>
        </w:rPr>
      </w:pPr>
    </w:p>
    <w:p w14:paraId="1A43CD68" w14:textId="77777777" w:rsidR="00914928" w:rsidRDefault="00914928">
      <w:pPr>
        <w:pStyle w:val="BodyText"/>
        <w:rPr>
          <w:b/>
        </w:rPr>
      </w:pPr>
    </w:p>
    <w:p w14:paraId="362BCCD3" w14:textId="77777777" w:rsidR="00914928" w:rsidRDefault="00914928">
      <w:pPr>
        <w:pStyle w:val="BodyText"/>
        <w:rPr>
          <w:b/>
        </w:rPr>
      </w:pPr>
    </w:p>
    <w:p w14:paraId="495D7D6A" w14:textId="77777777" w:rsidR="00914928" w:rsidRDefault="00914928">
      <w:pPr>
        <w:pStyle w:val="BodyText"/>
        <w:rPr>
          <w:b/>
        </w:rPr>
      </w:pPr>
    </w:p>
    <w:p w14:paraId="22A11F48" w14:textId="77777777" w:rsidR="00914928" w:rsidRDefault="00914928">
      <w:pPr>
        <w:pStyle w:val="BodyText"/>
        <w:rPr>
          <w:b/>
        </w:rPr>
      </w:pPr>
    </w:p>
    <w:p w14:paraId="1A39C37B" w14:textId="77777777" w:rsidR="00914928" w:rsidRDefault="00914928">
      <w:pPr>
        <w:pStyle w:val="BodyText"/>
        <w:rPr>
          <w:b/>
        </w:rPr>
      </w:pPr>
    </w:p>
    <w:p w14:paraId="350D139C" w14:textId="77777777" w:rsidR="00914928" w:rsidRDefault="00914928">
      <w:pPr>
        <w:pStyle w:val="BodyText"/>
        <w:rPr>
          <w:b/>
        </w:rPr>
      </w:pPr>
    </w:p>
    <w:p w14:paraId="51B61DEA" w14:textId="77777777" w:rsidR="00914928" w:rsidRDefault="00914928">
      <w:pPr>
        <w:pStyle w:val="BodyText"/>
        <w:rPr>
          <w:b/>
        </w:rPr>
      </w:pPr>
    </w:p>
    <w:p w14:paraId="52A67678" w14:textId="77777777" w:rsidR="00914928" w:rsidRDefault="00914928">
      <w:pPr>
        <w:pStyle w:val="BodyText"/>
        <w:rPr>
          <w:b/>
        </w:rPr>
      </w:pPr>
    </w:p>
    <w:p w14:paraId="571BB8FA" w14:textId="77777777" w:rsidR="00914928" w:rsidRDefault="00914928">
      <w:pPr>
        <w:pStyle w:val="BodyText"/>
        <w:spacing w:before="1"/>
        <w:rPr>
          <w:b/>
          <w:sz w:val="19"/>
        </w:rPr>
      </w:pPr>
    </w:p>
    <w:p w14:paraId="5D94316D" w14:textId="13831E98" w:rsidR="00914928" w:rsidRDefault="00B11639">
      <w:pPr>
        <w:pStyle w:val="Heading1"/>
        <w:spacing w:before="100"/>
      </w:pPr>
      <w:r>
        <w:t>Student name:</w:t>
      </w:r>
      <w:r w:rsidR="00F75302">
        <w:t xml:space="preserve"> Coleton Sanheim</w:t>
      </w:r>
      <w:r w:rsidR="00F75302">
        <w:tab/>
      </w:r>
      <w:r w:rsidR="00F75302">
        <w:tab/>
      </w:r>
    </w:p>
    <w:p w14:paraId="1938FDF0" w14:textId="77777777" w:rsidR="00914928" w:rsidRDefault="00914928">
      <w:pPr>
        <w:pStyle w:val="BodyText"/>
        <w:rPr>
          <w:b/>
          <w:sz w:val="24"/>
        </w:rPr>
      </w:pPr>
    </w:p>
    <w:p w14:paraId="3A72A3C6" w14:textId="277A7F0F" w:rsidR="00914928" w:rsidRDefault="00B11639">
      <w:pPr>
        <w:ind w:left="100"/>
        <w:rPr>
          <w:b/>
          <w:sz w:val="20"/>
        </w:rPr>
      </w:pPr>
      <w:r>
        <w:rPr>
          <w:b/>
          <w:sz w:val="20"/>
        </w:rPr>
        <w:t>Student ID:</w:t>
      </w:r>
      <w:r w:rsidR="00F75302">
        <w:rPr>
          <w:b/>
          <w:sz w:val="20"/>
        </w:rPr>
        <w:t xml:space="preserve"> 000862545</w:t>
      </w:r>
    </w:p>
    <w:p w14:paraId="5B01B6A0" w14:textId="77777777" w:rsidR="00914928" w:rsidRDefault="00914928">
      <w:pPr>
        <w:pStyle w:val="BodyText"/>
        <w:rPr>
          <w:b/>
          <w:sz w:val="24"/>
        </w:rPr>
      </w:pPr>
    </w:p>
    <w:p w14:paraId="6BC7EDD7" w14:textId="0407E00D" w:rsidR="00914928" w:rsidRDefault="00B11639">
      <w:pPr>
        <w:ind w:left="100"/>
        <w:rPr>
          <w:b/>
          <w:sz w:val="20"/>
        </w:rPr>
      </w:pPr>
      <w:r>
        <w:rPr>
          <w:b/>
          <w:sz w:val="20"/>
        </w:rPr>
        <w:t>Section:</w:t>
      </w:r>
      <w:r w:rsidR="00F75302">
        <w:rPr>
          <w:b/>
          <w:sz w:val="20"/>
        </w:rPr>
        <w:t xml:space="preserve"> </w:t>
      </w:r>
      <w:r w:rsidR="00EA542D">
        <w:rPr>
          <w:b/>
          <w:sz w:val="20"/>
        </w:rPr>
        <w:t>N/A</w:t>
      </w:r>
    </w:p>
    <w:p w14:paraId="6FFC4983" w14:textId="77777777" w:rsidR="00914928" w:rsidRDefault="00914928">
      <w:pPr>
        <w:pStyle w:val="BodyText"/>
        <w:rPr>
          <w:b/>
          <w:sz w:val="24"/>
        </w:rPr>
      </w:pPr>
    </w:p>
    <w:p w14:paraId="3C9D22E5" w14:textId="62B09764" w:rsidR="00914928" w:rsidRDefault="00B11639">
      <w:pPr>
        <w:tabs>
          <w:tab w:val="left" w:pos="1179"/>
        </w:tabs>
        <w:spacing w:line="528" w:lineRule="auto"/>
        <w:ind w:left="100" w:right="6137"/>
        <w:rPr>
          <w:b/>
          <w:sz w:val="20"/>
        </w:rPr>
      </w:pPr>
      <w:r>
        <w:rPr>
          <w:b/>
          <w:sz w:val="20"/>
        </w:rPr>
        <w:t>Date of submission:</w:t>
      </w:r>
      <w:r w:rsidR="00EA542D">
        <w:rPr>
          <w:b/>
          <w:sz w:val="20"/>
        </w:rPr>
        <w:t xml:space="preserve"> 08/16/21</w:t>
      </w:r>
      <w:r>
        <w:rPr>
          <w:b/>
          <w:sz w:val="20"/>
        </w:rPr>
        <w:t xml:space="preserve"> Instructor: Viktor </w:t>
      </w:r>
      <w:proofErr w:type="spellStart"/>
      <w:r>
        <w:rPr>
          <w:b/>
          <w:sz w:val="20"/>
        </w:rPr>
        <w:t>Lyagutsky</w:t>
      </w:r>
      <w:proofErr w:type="spellEnd"/>
      <w:r>
        <w:rPr>
          <w:b/>
          <w:sz w:val="20"/>
        </w:rPr>
        <w:t xml:space="preserve"> Mark:</w:t>
      </w:r>
      <w:r>
        <w:rPr>
          <w:b/>
          <w:sz w:val="20"/>
        </w:rPr>
        <w:tab/>
        <w:t>/</w:t>
      </w:r>
    </w:p>
    <w:p w14:paraId="73509237" w14:textId="77777777" w:rsidR="00914928" w:rsidRDefault="00914928">
      <w:pPr>
        <w:spacing w:line="528" w:lineRule="auto"/>
        <w:rPr>
          <w:sz w:val="20"/>
        </w:rPr>
        <w:sectPr w:rsidR="00914928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75063ED0" w14:textId="77777777" w:rsidR="00914928" w:rsidRDefault="00914928">
      <w:pPr>
        <w:pStyle w:val="BodyText"/>
        <w:rPr>
          <w:b/>
        </w:rPr>
      </w:pPr>
    </w:p>
    <w:p w14:paraId="0BA4B511" w14:textId="77777777" w:rsidR="00914928" w:rsidRDefault="00914928">
      <w:pPr>
        <w:pStyle w:val="BodyText"/>
        <w:spacing w:before="9"/>
        <w:rPr>
          <w:b/>
          <w:sz w:val="22"/>
        </w:rPr>
      </w:pPr>
    </w:p>
    <w:p w14:paraId="48C2F842" w14:textId="77777777" w:rsidR="00914928" w:rsidRDefault="00B11639">
      <w:pPr>
        <w:ind w:left="100"/>
        <w:rPr>
          <w:b/>
          <w:sz w:val="20"/>
        </w:rPr>
      </w:pPr>
      <w:r>
        <w:rPr>
          <w:b/>
          <w:sz w:val="20"/>
        </w:rPr>
        <w:t>Objectives:</w:t>
      </w:r>
    </w:p>
    <w:p w14:paraId="7ABAE6D2" w14:textId="77777777" w:rsidR="00914928" w:rsidRDefault="00914928">
      <w:pPr>
        <w:pStyle w:val="BodyText"/>
        <w:rPr>
          <w:b/>
          <w:sz w:val="24"/>
        </w:rPr>
      </w:pPr>
    </w:p>
    <w:p w14:paraId="6F36073D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ind w:left="340"/>
        <w:rPr>
          <w:sz w:val="20"/>
        </w:rPr>
      </w:pPr>
      <w:r>
        <w:rPr>
          <w:sz w:val="20"/>
        </w:rPr>
        <w:t>Understand the role of firewalls in corporate</w:t>
      </w:r>
      <w:r>
        <w:rPr>
          <w:spacing w:val="-16"/>
          <w:sz w:val="20"/>
        </w:rPr>
        <w:t xml:space="preserve"> </w:t>
      </w:r>
      <w:r>
        <w:rPr>
          <w:sz w:val="20"/>
        </w:rPr>
        <w:t>environment.</w:t>
      </w:r>
    </w:p>
    <w:p w14:paraId="06C0A03B" w14:textId="77777777" w:rsidR="00914928" w:rsidRDefault="00914928">
      <w:pPr>
        <w:pStyle w:val="BodyText"/>
        <w:rPr>
          <w:sz w:val="24"/>
        </w:rPr>
      </w:pPr>
    </w:p>
    <w:p w14:paraId="26CFAEA8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ind w:left="340"/>
        <w:rPr>
          <w:sz w:val="20"/>
        </w:rPr>
      </w:pPr>
      <w:r>
        <w:rPr>
          <w:sz w:val="20"/>
        </w:rPr>
        <w:t>Understand the role of VPNs in corporate</w:t>
      </w:r>
      <w:r>
        <w:rPr>
          <w:spacing w:val="-13"/>
          <w:sz w:val="20"/>
        </w:rPr>
        <w:t xml:space="preserve"> </w:t>
      </w:r>
      <w:r>
        <w:rPr>
          <w:sz w:val="20"/>
        </w:rPr>
        <w:t>environment.</w:t>
      </w:r>
    </w:p>
    <w:p w14:paraId="086C37DB" w14:textId="77777777" w:rsidR="00914928" w:rsidRDefault="00914928">
      <w:pPr>
        <w:pStyle w:val="BodyText"/>
        <w:rPr>
          <w:sz w:val="24"/>
        </w:rPr>
      </w:pPr>
    </w:p>
    <w:p w14:paraId="3AA77159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ind w:left="340"/>
        <w:rPr>
          <w:sz w:val="20"/>
        </w:rPr>
      </w:pPr>
      <w:r>
        <w:rPr>
          <w:sz w:val="20"/>
        </w:rPr>
        <w:t>Configure security packages according to provided</w:t>
      </w:r>
      <w:r>
        <w:rPr>
          <w:spacing w:val="-18"/>
          <w:sz w:val="20"/>
        </w:rPr>
        <w:t xml:space="preserve"> </w:t>
      </w:r>
      <w:r>
        <w:rPr>
          <w:sz w:val="20"/>
        </w:rPr>
        <w:t>requirements.</w:t>
      </w:r>
    </w:p>
    <w:p w14:paraId="44B4444A" w14:textId="77777777" w:rsidR="00914928" w:rsidRDefault="00914928">
      <w:pPr>
        <w:pStyle w:val="BodyText"/>
        <w:rPr>
          <w:sz w:val="24"/>
        </w:rPr>
      </w:pPr>
    </w:p>
    <w:p w14:paraId="52ACA65F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ind w:left="340"/>
        <w:rPr>
          <w:sz w:val="20"/>
        </w:rPr>
      </w:pPr>
      <w:r>
        <w:rPr>
          <w:sz w:val="20"/>
        </w:rPr>
        <w:t>Test and verify the functionality of configured</w:t>
      </w:r>
      <w:r>
        <w:rPr>
          <w:spacing w:val="-16"/>
          <w:sz w:val="20"/>
        </w:rPr>
        <w:t xml:space="preserve"> </w:t>
      </w:r>
      <w:r>
        <w:rPr>
          <w:sz w:val="20"/>
        </w:rPr>
        <w:t>servers.</w:t>
      </w:r>
    </w:p>
    <w:p w14:paraId="44775C09" w14:textId="77777777" w:rsidR="00914928" w:rsidRDefault="00914928">
      <w:pPr>
        <w:pStyle w:val="BodyText"/>
      </w:pPr>
    </w:p>
    <w:p w14:paraId="0D46DFAD" w14:textId="77777777" w:rsidR="00914928" w:rsidRDefault="00914928">
      <w:pPr>
        <w:pStyle w:val="BodyText"/>
        <w:rPr>
          <w:sz w:val="28"/>
        </w:rPr>
      </w:pPr>
    </w:p>
    <w:p w14:paraId="72FFBAD9" w14:textId="77777777" w:rsidR="00914928" w:rsidRDefault="00B11639">
      <w:pPr>
        <w:pStyle w:val="Heading1"/>
      </w:pPr>
      <w:r>
        <w:t>Tasks:</w:t>
      </w:r>
    </w:p>
    <w:p w14:paraId="57B01037" w14:textId="77777777" w:rsidR="00914928" w:rsidRDefault="00914928">
      <w:pPr>
        <w:pStyle w:val="BodyText"/>
        <w:rPr>
          <w:b/>
          <w:sz w:val="24"/>
        </w:rPr>
      </w:pPr>
    </w:p>
    <w:p w14:paraId="186AF1B6" w14:textId="78D9111B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spacing w:line="288" w:lineRule="auto"/>
        <w:ind w:right="977" w:firstLine="0"/>
        <w:rPr>
          <w:sz w:val="20"/>
        </w:rPr>
      </w:pPr>
      <w:r>
        <w:rPr>
          <w:sz w:val="20"/>
        </w:rPr>
        <w:t>Use virtualization software to recreate the topology presented on</w:t>
      </w:r>
      <w:r>
        <w:rPr>
          <w:spacing w:val="-58"/>
          <w:sz w:val="20"/>
        </w:rPr>
        <w:t xml:space="preserve"> </w:t>
      </w:r>
      <w:r>
        <w:rPr>
          <w:sz w:val="20"/>
        </w:rPr>
        <w:t>the provided</w:t>
      </w:r>
      <w:r>
        <w:rPr>
          <w:spacing w:val="-2"/>
          <w:sz w:val="20"/>
        </w:rPr>
        <w:t xml:space="preserve"> </w:t>
      </w:r>
      <w:r>
        <w:rPr>
          <w:sz w:val="20"/>
        </w:rPr>
        <w:t>diagram.</w:t>
      </w:r>
    </w:p>
    <w:p w14:paraId="26F437FB" w14:textId="0E035136" w:rsidR="00AD534B" w:rsidRPr="00AD534B" w:rsidRDefault="00AD534B" w:rsidP="00AD534B">
      <w:pPr>
        <w:pStyle w:val="ListParagraph"/>
        <w:tabs>
          <w:tab w:val="left" w:pos="341"/>
        </w:tabs>
        <w:spacing w:line="288" w:lineRule="auto"/>
        <w:ind w:left="100" w:right="977" w:firstLine="0"/>
        <w:rPr>
          <w:b/>
          <w:bCs/>
          <w:color w:val="FF0000"/>
          <w:sz w:val="20"/>
        </w:rPr>
      </w:pPr>
      <w:r w:rsidRPr="00AD534B">
        <w:rPr>
          <w:b/>
          <w:bCs/>
          <w:color w:val="FF0000"/>
          <w:sz w:val="20"/>
        </w:rPr>
        <w:t>External</w:t>
      </w:r>
      <w:r>
        <w:rPr>
          <w:b/>
          <w:bCs/>
          <w:color w:val="FF0000"/>
          <w:sz w:val="20"/>
        </w:rPr>
        <w:t xml:space="preserve"> Client</w:t>
      </w:r>
      <w:r w:rsidRPr="00AD534B">
        <w:rPr>
          <w:b/>
          <w:bCs/>
          <w:color w:val="FF0000"/>
          <w:sz w:val="20"/>
        </w:rPr>
        <w:t xml:space="preserve"> Network Settings + proof of MAC address</w:t>
      </w:r>
    </w:p>
    <w:p w14:paraId="59C7A3E3" w14:textId="5C6B2D88" w:rsidR="00914928" w:rsidRDefault="00AD534B">
      <w:pPr>
        <w:pStyle w:val="BodyText"/>
      </w:pPr>
      <w:r>
        <w:rPr>
          <w:noProof/>
        </w:rPr>
        <w:drawing>
          <wp:inline distT="0" distB="0" distL="0" distR="0" wp14:anchorId="2A748FFD" wp14:editId="1EE68758">
            <wp:extent cx="3467100" cy="2833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44" cy="28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A4F5" w14:textId="77777777" w:rsidR="00AD534B" w:rsidRDefault="00AD534B">
      <w:pPr>
        <w:pStyle w:val="BodyText"/>
      </w:pPr>
    </w:p>
    <w:p w14:paraId="4AE9220E" w14:textId="7B03E6C9" w:rsidR="00AD534B" w:rsidRDefault="00AD534B">
      <w:pPr>
        <w:pStyle w:val="BodyText"/>
        <w:rPr>
          <w:color w:val="FF0000"/>
        </w:rPr>
      </w:pPr>
      <w:r w:rsidRPr="00AD534B">
        <w:rPr>
          <w:color w:val="FF0000"/>
        </w:rPr>
        <w:t>Internal</w:t>
      </w:r>
      <w:r>
        <w:rPr>
          <w:color w:val="FF0000"/>
        </w:rPr>
        <w:t xml:space="preserve"> Client</w:t>
      </w:r>
      <w:r w:rsidRPr="00AD534B">
        <w:rPr>
          <w:color w:val="FF0000"/>
        </w:rPr>
        <w:t xml:space="preserve"> Network Settings + proof of MAC address</w:t>
      </w:r>
    </w:p>
    <w:p w14:paraId="0987AF49" w14:textId="74CA0EDE" w:rsidR="00AD534B" w:rsidRDefault="00AD534B">
      <w:pPr>
        <w:pStyle w:val="BodyTex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91BCD0E" wp14:editId="39185037">
            <wp:extent cx="3438525" cy="2817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9" cy="28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4008" w14:textId="71D63FFE" w:rsidR="00AD534B" w:rsidRDefault="00AD534B">
      <w:pPr>
        <w:pStyle w:val="BodyText"/>
        <w:rPr>
          <w:color w:val="FF0000"/>
        </w:rPr>
      </w:pPr>
      <w:r>
        <w:rPr>
          <w:color w:val="FF0000"/>
        </w:rPr>
        <w:lastRenderedPageBreak/>
        <w:t>VPN Server Network Settings + proof of MAC address</w:t>
      </w:r>
    </w:p>
    <w:p w14:paraId="4361F75F" w14:textId="2ACB09B8" w:rsidR="00AD534B" w:rsidRDefault="00AD534B">
      <w:pPr>
        <w:pStyle w:val="BodyTex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47A3AC5" wp14:editId="74202B39">
            <wp:extent cx="3171825" cy="2606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77" cy="26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B2F5" w14:textId="2CB114D8" w:rsidR="00AD534B" w:rsidRDefault="00AD534B">
      <w:pPr>
        <w:pStyle w:val="BodyText"/>
        <w:rPr>
          <w:color w:val="FF0000"/>
        </w:rPr>
      </w:pPr>
    </w:p>
    <w:p w14:paraId="2079696E" w14:textId="50AAE669" w:rsidR="00AD534B" w:rsidRDefault="00AD534B">
      <w:pPr>
        <w:pStyle w:val="BodyText"/>
        <w:rPr>
          <w:color w:val="FF0000"/>
        </w:rPr>
      </w:pPr>
      <w:r>
        <w:rPr>
          <w:color w:val="FF0000"/>
        </w:rPr>
        <w:t>Firewall Network Settings Adapter 1 + proof of MAC address</w:t>
      </w:r>
    </w:p>
    <w:p w14:paraId="47563AE9" w14:textId="7D4AF81C" w:rsidR="00AD534B" w:rsidRDefault="00AD534B">
      <w:pPr>
        <w:pStyle w:val="BodyTex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FE38259" wp14:editId="34168B8A">
            <wp:extent cx="3267075" cy="267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835" cy="269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37B8" w14:textId="5151CC99" w:rsidR="00AD534B" w:rsidRDefault="00AD534B">
      <w:pPr>
        <w:pStyle w:val="BodyText"/>
        <w:rPr>
          <w:color w:val="FF0000"/>
        </w:rPr>
      </w:pPr>
    </w:p>
    <w:p w14:paraId="389AEAF9" w14:textId="77777777" w:rsidR="00AD534B" w:rsidRDefault="00AD534B" w:rsidP="00AD534B">
      <w:pPr>
        <w:pStyle w:val="BodyText"/>
        <w:rPr>
          <w:color w:val="FF0000"/>
        </w:rPr>
      </w:pPr>
    </w:p>
    <w:p w14:paraId="2A3535BD" w14:textId="0AA48EC6" w:rsidR="00AD534B" w:rsidRDefault="00AD534B" w:rsidP="00AD534B">
      <w:pPr>
        <w:pStyle w:val="BodyText"/>
        <w:rPr>
          <w:color w:val="FF0000"/>
        </w:rPr>
      </w:pPr>
      <w:r>
        <w:rPr>
          <w:color w:val="FF0000"/>
        </w:rPr>
        <w:t>Firewall Network Settings Adapter 2 + proof of MAC address</w:t>
      </w:r>
    </w:p>
    <w:p w14:paraId="1BB95369" w14:textId="2FB97042" w:rsidR="00AD534B" w:rsidRDefault="00AD534B">
      <w:pPr>
        <w:pStyle w:val="BodyTex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F8108C5" wp14:editId="05B8FD3D">
            <wp:extent cx="3190875" cy="2630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8" cy="264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717C" w14:textId="77777777" w:rsidR="00AD534B" w:rsidRPr="00AD534B" w:rsidRDefault="00AD534B">
      <w:pPr>
        <w:pStyle w:val="BodyText"/>
        <w:rPr>
          <w:color w:val="FF0000"/>
        </w:rPr>
      </w:pPr>
    </w:p>
    <w:p w14:paraId="72CF2D77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ind w:left="340"/>
        <w:rPr>
          <w:sz w:val="20"/>
        </w:rPr>
      </w:pPr>
      <w:r>
        <w:rPr>
          <w:sz w:val="20"/>
        </w:rPr>
        <w:lastRenderedPageBreak/>
        <w:t>Assign IP addresses to network adapters and complete the following</w:t>
      </w:r>
      <w:r>
        <w:rPr>
          <w:spacing w:val="-46"/>
          <w:sz w:val="20"/>
        </w:rPr>
        <w:t xml:space="preserve"> </w:t>
      </w:r>
      <w:r>
        <w:rPr>
          <w:sz w:val="20"/>
        </w:rPr>
        <w:t>table:</w:t>
      </w:r>
    </w:p>
    <w:p w14:paraId="11101BDB" w14:textId="77777777" w:rsidR="00914928" w:rsidRDefault="00914928">
      <w:pPr>
        <w:pStyle w:val="BodyText"/>
        <w:spacing w:before="6"/>
        <w:rPr>
          <w:sz w:val="19"/>
        </w:rPr>
      </w:pPr>
    </w:p>
    <w:tbl>
      <w:tblPr>
        <w:tblW w:w="0" w:type="auto"/>
        <w:tblInd w:w="135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260"/>
        <w:gridCol w:w="2880"/>
        <w:gridCol w:w="1625"/>
      </w:tblGrid>
      <w:tr w:rsidR="00914928" w14:paraId="1C18DDB0" w14:textId="77777777">
        <w:trPr>
          <w:trHeight w:val="525"/>
        </w:trPr>
        <w:tc>
          <w:tcPr>
            <w:tcW w:w="2570" w:type="dxa"/>
            <w:tcBorders>
              <w:bottom w:val="single" w:sz="8" w:space="0" w:color="CBCBCB"/>
              <w:right w:val="single" w:sz="8" w:space="0" w:color="CBCBCB"/>
            </w:tcBorders>
          </w:tcPr>
          <w:p w14:paraId="32094A25" w14:textId="77777777" w:rsidR="00914928" w:rsidRDefault="00B11639">
            <w:pPr>
              <w:pStyle w:val="TableParagraph"/>
              <w:spacing w:line="256" w:lineRule="exact"/>
              <w:ind w:left="440"/>
              <w:rPr>
                <w:b/>
              </w:rPr>
            </w:pPr>
            <w:r>
              <w:rPr>
                <w:b/>
              </w:rPr>
              <w:t>Computer Name</w:t>
            </w:r>
          </w:p>
        </w:tc>
        <w:tc>
          <w:tcPr>
            <w:tcW w:w="2260" w:type="dxa"/>
            <w:tcBorders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296E4004" w14:textId="77777777" w:rsidR="00914928" w:rsidRDefault="00B11639">
            <w:pPr>
              <w:pStyle w:val="TableParagraph"/>
              <w:spacing w:line="256" w:lineRule="exact"/>
              <w:ind w:left="580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2880" w:type="dxa"/>
            <w:tcBorders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059A9360" w14:textId="77777777" w:rsidR="00914928" w:rsidRDefault="00B11639">
            <w:pPr>
              <w:pStyle w:val="TableParagraph"/>
              <w:spacing w:line="256" w:lineRule="exact"/>
              <w:ind w:left="340"/>
              <w:rPr>
                <w:b/>
              </w:rPr>
            </w:pPr>
            <w:r>
              <w:rPr>
                <w:b/>
              </w:rPr>
              <w:t>Type: Static/Dynamic</w:t>
            </w:r>
          </w:p>
        </w:tc>
        <w:tc>
          <w:tcPr>
            <w:tcW w:w="1625" w:type="dxa"/>
            <w:tcBorders>
              <w:left w:val="single" w:sz="8" w:space="0" w:color="CBCBCB"/>
              <w:bottom w:val="single" w:sz="8" w:space="0" w:color="CBCBCB"/>
            </w:tcBorders>
          </w:tcPr>
          <w:p w14:paraId="16148D03" w14:textId="77777777" w:rsidR="00914928" w:rsidRDefault="00B11639">
            <w:pPr>
              <w:pStyle w:val="TableParagraph"/>
              <w:spacing w:line="255" w:lineRule="exact"/>
              <w:ind w:left="354" w:right="324"/>
              <w:jc w:val="center"/>
              <w:rPr>
                <w:b/>
              </w:rPr>
            </w:pPr>
            <w:r>
              <w:rPr>
                <w:b/>
              </w:rPr>
              <w:t>MAC</w:t>
            </w:r>
          </w:p>
          <w:p w14:paraId="2D727C57" w14:textId="77777777" w:rsidR="00914928" w:rsidRDefault="00B11639">
            <w:pPr>
              <w:pStyle w:val="TableParagraph"/>
              <w:spacing w:line="250" w:lineRule="exact"/>
              <w:ind w:left="354" w:right="324"/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  <w:tr w:rsidR="00914928" w14:paraId="5CD2A4DE" w14:textId="77777777">
        <w:trPr>
          <w:trHeight w:val="260"/>
        </w:trPr>
        <w:tc>
          <w:tcPr>
            <w:tcW w:w="257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00FD78BE" w14:textId="325E09CC" w:rsidR="00914928" w:rsidRPr="00D74A5F" w:rsidRDefault="004A32B2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VM-ExtClient-VMEC01</w:t>
            </w:r>
          </w:p>
        </w:tc>
        <w:tc>
          <w:tcPr>
            <w:tcW w:w="2260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170DAF4C" w14:textId="1E2E2C7B" w:rsidR="00914928" w:rsidRPr="00D74A5F" w:rsidRDefault="00250037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10.0.2.15</w:t>
            </w:r>
          </w:p>
        </w:tc>
        <w:tc>
          <w:tcPr>
            <w:tcW w:w="2880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030AB8C7" w14:textId="129AD348" w:rsidR="00914928" w:rsidRPr="00D74A5F" w:rsidRDefault="004A32B2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Dynamic</w:t>
            </w:r>
          </w:p>
        </w:tc>
        <w:tc>
          <w:tcPr>
            <w:tcW w:w="16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14:paraId="4D5F51D1" w14:textId="2610B78A" w:rsidR="00914928" w:rsidRPr="00D74A5F" w:rsidRDefault="004A32B2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0800273560DB</w:t>
            </w:r>
          </w:p>
        </w:tc>
      </w:tr>
      <w:tr w:rsidR="006B1FAD" w14:paraId="29D06272" w14:textId="77777777">
        <w:trPr>
          <w:trHeight w:val="260"/>
        </w:trPr>
        <w:tc>
          <w:tcPr>
            <w:tcW w:w="257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180BBAF5" w14:textId="21F6D54F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VM-IntClient-VMIC01</w:t>
            </w:r>
          </w:p>
        </w:tc>
        <w:tc>
          <w:tcPr>
            <w:tcW w:w="2260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15100879" w14:textId="56CAB2CA" w:rsidR="006B1FAD" w:rsidRPr="00D74A5F" w:rsidRDefault="00250037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192.168.1.102</w:t>
            </w:r>
          </w:p>
        </w:tc>
        <w:tc>
          <w:tcPr>
            <w:tcW w:w="2880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2321B7AA" w14:textId="1561F7C4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Dynamic</w:t>
            </w:r>
          </w:p>
        </w:tc>
        <w:tc>
          <w:tcPr>
            <w:tcW w:w="16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14:paraId="5F8FC6F4" w14:textId="6A6AD94A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080027527509</w:t>
            </w:r>
          </w:p>
        </w:tc>
      </w:tr>
      <w:tr w:rsidR="006B1FAD" w14:paraId="0FF2F570" w14:textId="77777777">
        <w:trPr>
          <w:trHeight w:val="260"/>
        </w:trPr>
        <w:tc>
          <w:tcPr>
            <w:tcW w:w="257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3A5D8728" w14:textId="35428CCB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VM-VPN-VMPN01</w:t>
            </w:r>
          </w:p>
        </w:tc>
        <w:tc>
          <w:tcPr>
            <w:tcW w:w="2260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3116D7E8" w14:textId="578AFE5E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192.168.1.100</w:t>
            </w:r>
          </w:p>
        </w:tc>
        <w:tc>
          <w:tcPr>
            <w:tcW w:w="2880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5465B8F8" w14:textId="688D621D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Static</w:t>
            </w:r>
          </w:p>
        </w:tc>
        <w:tc>
          <w:tcPr>
            <w:tcW w:w="16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14:paraId="5D75EC31" w14:textId="3B63ECFF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0800275D9178</w:t>
            </w:r>
          </w:p>
        </w:tc>
      </w:tr>
      <w:tr w:rsidR="006B1FAD" w14:paraId="09101500" w14:textId="77777777">
        <w:trPr>
          <w:trHeight w:val="260"/>
        </w:trPr>
        <w:tc>
          <w:tcPr>
            <w:tcW w:w="257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76BE70CC" w14:textId="327693AD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VM-Firewall-VMFW01</w:t>
            </w:r>
          </w:p>
        </w:tc>
        <w:tc>
          <w:tcPr>
            <w:tcW w:w="2260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02FA3B46" w14:textId="7906F355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10.0.2.7</w:t>
            </w:r>
          </w:p>
        </w:tc>
        <w:tc>
          <w:tcPr>
            <w:tcW w:w="2880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54C094F7" w14:textId="0A0C2D04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Dynamic</w:t>
            </w:r>
          </w:p>
        </w:tc>
        <w:tc>
          <w:tcPr>
            <w:tcW w:w="16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14:paraId="7B1FABD5" w14:textId="741E8FCE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08002773AD96</w:t>
            </w:r>
          </w:p>
        </w:tc>
      </w:tr>
      <w:tr w:rsidR="006B1FAD" w14:paraId="6C0C0F8C" w14:textId="77777777">
        <w:trPr>
          <w:trHeight w:val="260"/>
        </w:trPr>
        <w:tc>
          <w:tcPr>
            <w:tcW w:w="2570" w:type="dxa"/>
            <w:tcBorders>
              <w:top w:val="single" w:sz="8" w:space="0" w:color="CBCBCB"/>
              <w:right w:val="single" w:sz="8" w:space="0" w:color="CBCBCB"/>
            </w:tcBorders>
          </w:tcPr>
          <w:p w14:paraId="490255F9" w14:textId="39D9ACF8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VM-Firewall-VMFW01</w:t>
            </w:r>
          </w:p>
        </w:tc>
        <w:tc>
          <w:tcPr>
            <w:tcW w:w="2260" w:type="dxa"/>
            <w:tcBorders>
              <w:top w:val="single" w:sz="8" w:space="0" w:color="CBCBCB"/>
              <w:left w:val="single" w:sz="8" w:space="0" w:color="CBCBCB"/>
              <w:right w:val="single" w:sz="8" w:space="0" w:color="CBCBCB"/>
            </w:tcBorders>
          </w:tcPr>
          <w:p w14:paraId="79A91B67" w14:textId="737DAEC7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192.168.1.1</w:t>
            </w:r>
          </w:p>
        </w:tc>
        <w:tc>
          <w:tcPr>
            <w:tcW w:w="2880" w:type="dxa"/>
            <w:tcBorders>
              <w:top w:val="single" w:sz="8" w:space="0" w:color="CBCBCB"/>
              <w:left w:val="single" w:sz="8" w:space="0" w:color="CBCBCB"/>
              <w:right w:val="single" w:sz="8" w:space="0" w:color="CBCBCB"/>
            </w:tcBorders>
          </w:tcPr>
          <w:p w14:paraId="678D3879" w14:textId="68E79296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Static</w:t>
            </w:r>
          </w:p>
        </w:tc>
        <w:tc>
          <w:tcPr>
            <w:tcW w:w="16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</w:tcPr>
          <w:p w14:paraId="2FBC761D" w14:textId="5C5B8960" w:rsidR="006B1FAD" w:rsidRPr="00D74A5F" w:rsidRDefault="006B1FAD" w:rsidP="006B1FAD">
            <w:pPr>
              <w:pStyle w:val="TableParagraph"/>
              <w:rPr>
                <w:rFonts w:ascii="Times New Roman"/>
                <w:color w:val="FF0000"/>
                <w:sz w:val="18"/>
              </w:rPr>
            </w:pPr>
            <w:r w:rsidRPr="00D74A5F">
              <w:rPr>
                <w:rFonts w:ascii="Times New Roman"/>
                <w:color w:val="FF0000"/>
                <w:sz w:val="18"/>
              </w:rPr>
              <w:t>080027E4F4F1</w:t>
            </w:r>
          </w:p>
        </w:tc>
      </w:tr>
    </w:tbl>
    <w:p w14:paraId="25BD65F9" w14:textId="77777777" w:rsidR="00914928" w:rsidRDefault="00914928">
      <w:pPr>
        <w:pStyle w:val="BodyText"/>
      </w:pPr>
    </w:p>
    <w:p w14:paraId="6DFDBB86" w14:textId="77777777" w:rsidR="00914928" w:rsidRDefault="00914928">
      <w:pPr>
        <w:pStyle w:val="BodyText"/>
        <w:spacing w:before="9"/>
        <w:rPr>
          <w:sz w:val="26"/>
        </w:rPr>
      </w:pPr>
    </w:p>
    <w:p w14:paraId="3A0FFB1E" w14:textId="77777777" w:rsidR="00914928" w:rsidRDefault="00B11639">
      <w:pPr>
        <w:pStyle w:val="BodyText"/>
        <w:ind w:left="100"/>
      </w:pPr>
      <w:r>
        <w:t>-Describe differences between Stateless and Stateful firewalls</w:t>
      </w:r>
    </w:p>
    <w:p w14:paraId="1221760F" w14:textId="6E4E5A23" w:rsidR="00914928" w:rsidRPr="00AB5EB0" w:rsidRDefault="00AD534B">
      <w:pPr>
        <w:pStyle w:val="BodyText"/>
        <w:rPr>
          <w:color w:val="FF0000"/>
          <w:sz w:val="22"/>
          <w:szCs w:val="18"/>
        </w:rPr>
      </w:pPr>
      <w:r w:rsidRPr="00AB5EB0">
        <w:rPr>
          <w:color w:val="FF0000"/>
          <w:sz w:val="22"/>
          <w:szCs w:val="18"/>
        </w:rPr>
        <w:t>Stateless firewalls filter based on individual packets information</w:t>
      </w:r>
    </w:p>
    <w:p w14:paraId="4EE4DDBC" w14:textId="1DF7E37E" w:rsidR="00AD534B" w:rsidRPr="00AB5EB0" w:rsidRDefault="00AD534B">
      <w:pPr>
        <w:pStyle w:val="BodyText"/>
        <w:rPr>
          <w:color w:val="FF0000"/>
          <w:sz w:val="22"/>
          <w:szCs w:val="18"/>
        </w:rPr>
      </w:pPr>
      <w:r w:rsidRPr="00AB5EB0">
        <w:rPr>
          <w:color w:val="FF0000"/>
          <w:sz w:val="22"/>
          <w:szCs w:val="18"/>
        </w:rPr>
        <w:t>Stateful firewalls filter based on the connecting networks full information</w:t>
      </w:r>
    </w:p>
    <w:p w14:paraId="28BACDDB" w14:textId="6F4064A0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spacing w:line="288" w:lineRule="auto"/>
        <w:ind w:right="257" w:firstLine="0"/>
        <w:rPr>
          <w:sz w:val="20"/>
        </w:rPr>
      </w:pPr>
      <w:r>
        <w:rPr>
          <w:sz w:val="20"/>
        </w:rPr>
        <w:t>Configure firewall to provide connectivity to the Internet for the</w:t>
      </w:r>
      <w:r>
        <w:rPr>
          <w:spacing w:val="-63"/>
          <w:sz w:val="20"/>
        </w:rPr>
        <w:t xml:space="preserve"> </w:t>
      </w:r>
      <w:r>
        <w:rPr>
          <w:sz w:val="20"/>
        </w:rPr>
        <w:t>internal network</w:t>
      </w:r>
      <w:r>
        <w:rPr>
          <w:spacing w:val="-2"/>
          <w:sz w:val="20"/>
        </w:rPr>
        <w:t xml:space="preserve"> </w:t>
      </w:r>
      <w:r>
        <w:rPr>
          <w:sz w:val="20"/>
        </w:rPr>
        <w:t>members.</w:t>
      </w:r>
    </w:p>
    <w:p w14:paraId="146143FD" w14:textId="452A3486" w:rsidR="00AD534B" w:rsidRPr="00AD534B" w:rsidRDefault="00AD534B" w:rsidP="00AD534B">
      <w:pPr>
        <w:pStyle w:val="ListParagraph"/>
        <w:tabs>
          <w:tab w:val="left" w:pos="341"/>
        </w:tabs>
        <w:spacing w:line="288" w:lineRule="auto"/>
        <w:ind w:left="100" w:right="257" w:firstLine="0"/>
        <w:rPr>
          <w:color w:val="FF0000"/>
          <w:sz w:val="20"/>
        </w:rPr>
      </w:pPr>
      <w:r>
        <w:rPr>
          <w:color w:val="FF0000"/>
          <w:sz w:val="20"/>
        </w:rPr>
        <w:t>This is the VPN server pinging the internal client</w:t>
      </w:r>
    </w:p>
    <w:p w14:paraId="0D923D2A" w14:textId="17C8ED75" w:rsidR="00AD534B" w:rsidRDefault="00AD534B" w:rsidP="00AD534B">
      <w:pPr>
        <w:pStyle w:val="ListParagraph"/>
        <w:tabs>
          <w:tab w:val="left" w:pos="341"/>
        </w:tabs>
        <w:spacing w:line="288" w:lineRule="auto"/>
        <w:ind w:left="100" w:right="25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1950FAA5" wp14:editId="0D913C74">
            <wp:extent cx="5734050" cy="204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80B13" w14:textId="77777777" w:rsidR="00914928" w:rsidRDefault="00914928">
      <w:pPr>
        <w:pStyle w:val="BodyText"/>
      </w:pPr>
    </w:p>
    <w:p w14:paraId="154D9A71" w14:textId="322E95A6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spacing w:line="288" w:lineRule="auto"/>
        <w:ind w:right="1097" w:firstLine="0"/>
        <w:rPr>
          <w:sz w:val="20"/>
        </w:rPr>
      </w:pPr>
      <w:r>
        <w:rPr>
          <w:sz w:val="20"/>
        </w:rPr>
        <w:t>Restrict access to facebook.com, sait.ca and 142.110.204.12</w:t>
      </w:r>
      <w:r>
        <w:rPr>
          <w:spacing w:val="-58"/>
          <w:sz w:val="20"/>
        </w:rPr>
        <w:t xml:space="preserve"> </w:t>
      </w:r>
      <w:r>
        <w:rPr>
          <w:sz w:val="20"/>
        </w:rPr>
        <w:t>internet resources for internal network</w:t>
      </w:r>
      <w:r>
        <w:rPr>
          <w:spacing w:val="-7"/>
          <w:sz w:val="20"/>
        </w:rPr>
        <w:t xml:space="preserve"> </w:t>
      </w:r>
      <w:r>
        <w:rPr>
          <w:sz w:val="20"/>
        </w:rPr>
        <w:t>members.</w:t>
      </w:r>
    </w:p>
    <w:p w14:paraId="402FDAB2" w14:textId="4FAC441F" w:rsidR="00B11639" w:rsidRDefault="00B11639" w:rsidP="00B11639">
      <w:pPr>
        <w:pStyle w:val="ListParagraph"/>
        <w:tabs>
          <w:tab w:val="left" w:pos="341"/>
        </w:tabs>
        <w:spacing w:line="288" w:lineRule="auto"/>
        <w:ind w:left="100" w:right="1097" w:firstLine="0"/>
        <w:rPr>
          <w:color w:val="FF0000"/>
          <w:sz w:val="20"/>
        </w:rPr>
      </w:pPr>
      <w:r>
        <w:rPr>
          <w:color w:val="FF0000"/>
          <w:sz w:val="20"/>
        </w:rPr>
        <w:t>This is the alias list I created based on the parameters given in this question</w:t>
      </w:r>
    </w:p>
    <w:p w14:paraId="1EBE3DF8" w14:textId="1D20B68F" w:rsidR="00B11639" w:rsidRDefault="00B11639" w:rsidP="00B11639">
      <w:pPr>
        <w:pStyle w:val="ListParagraph"/>
        <w:tabs>
          <w:tab w:val="left" w:pos="341"/>
        </w:tabs>
        <w:spacing w:line="288" w:lineRule="auto"/>
        <w:ind w:left="100" w:right="1097" w:firstLine="0"/>
        <w:rPr>
          <w:color w:val="FF0000"/>
          <w:sz w:val="20"/>
        </w:rPr>
      </w:pPr>
      <w:r>
        <w:rPr>
          <w:noProof/>
          <w:color w:val="FF0000"/>
          <w:sz w:val="20"/>
        </w:rPr>
        <w:drawing>
          <wp:inline distT="0" distB="0" distL="0" distR="0" wp14:anchorId="61857981" wp14:editId="1FC2188C">
            <wp:extent cx="609600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44F9" w14:textId="3A3332FE" w:rsidR="00B11639" w:rsidRDefault="00B11639" w:rsidP="00B11639">
      <w:pPr>
        <w:pStyle w:val="ListParagraph"/>
        <w:tabs>
          <w:tab w:val="left" w:pos="341"/>
        </w:tabs>
        <w:spacing w:line="288" w:lineRule="auto"/>
        <w:ind w:left="100" w:right="1097" w:firstLine="0"/>
        <w:rPr>
          <w:color w:val="FF0000"/>
          <w:sz w:val="20"/>
        </w:rPr>
      </w:pPr>
    </w:p>
    <w:p w14:paraId="59380FFD" w14:textId="7C93D2FE" w:rsidR="00B11639" w:rsidRDefault="00B11639" w:rsidP="00B11639">
      <w:pPr>
        <w:pStyle w:val="ListParagraph"/>
        <w:tabs>
          <w:tab w:val="left" w:pos="341"/>
        </w:tabs>
        <w:spacing w:line="288" w:lineRule="auto"/>
        <w:ind w:left="100" w:right="1097" w:firstLine="0"/>
        <w:rPr>
          <w:color w:val="FF0000"/>
          <w:sz w:val="20"/>
        </w:rPr>
      </w:pPr>
      <w:r>
        <w:rPr>
          <w:color w:val="FF0000"/>
          <w:sz w:val="20"/>
        </w:rPr>
        <w:t>Using that alias list I created a rule to block traffic to those sources</w:t>
      </w:r>
    </w:p>
    <w:p w14:paraId="4E125D2C" w14:textId="75BB16F0" w:rsidR="00B11639" w:rsidRDefault="00B11639" w:rsidP="00B11639">
      <w:pPr>
        <w:pStyle w:val="ListParagraph"/>
        <w:tabs>
          <w:tab w:val="left" w:pos="341"/>
        </w:tabs>
        <w:spacing w:line="288" w:lineRule="auto"/>
        <w:ind w:left="100" w:right="1097" w:firstLine="0"/>
        <w:rPr>
          <w:color w:val="FF0000"/>
          <w:sz w:val="20"/>
        </w:rPr>
      </w:pPr>
      <w:r>
        <w:rPr>
          <w:noProof/>
          <w:color w:val="FF0000"/>
          <w:sz w:val="20"/>
        </w:rPr>
        <w:drawing>
          <wp:inline distT="0" distB="0" distL="0" distR="0" wp14:anchorId="2DE1DBCA" wp14:editId="30A6453E">
            <wp:extent cx="5505495" cy="1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8" cy="190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F6F7" w14:textId="7C15858C" w:rsidR="00B11639" w:rsidRDefault="00B11639" w:rsidP="00B11639">
      <w:pPr>
        <w:pStyle w:val="ListParagraph"/>
        <w:tabs>
          <w:tab w:val="left" w:pos="341"/>
        </w:tabs>
        <w:spacing w:line="288" w:lineRule="auto"/>
        <w:ind w:left="100" w:right="1097" w:firstLine="0"/>
        <w:rPr>
          <w:color w:val="FF0000"/>
          <w:sz w:val="20"/>
        </w:rPr>
      </w:pPr>
      <w:r>
        <w:rPr>
          <w:color w:val="FF0000"/>
          <w:sz w:val="20"/>
        </w:rPr>
        <w:lastRenderedPageBreak/>
        <w:t>This is proof from the VPN server that google.com can be reached but facebook.com cannot</w:t>
      </w:r>
    </w:p>
    <w:p w14:paraId="60B14085" w14:textId="626F32B7" w:rsidR="00B11639" w:rsidRPr="00B11639" w:rsidRDefault="00B11639" w:rsidP="00B11639">
      <w:pPr>
        <w:pStyle w:val="ListParagraph"/>
        <w:tabs>
          <w:tab w:val="left" w:pos="341"/>
        </w:tabs>
        <w:spacing w:line="288" w:lineRule="auto"/>
        <w:ind w:left="100" w:right="1097" w:firstLine="0"/>
        <w:rPr>
          <w:color w:val="FF0000"/>
          <w:sz w:val="20"/>
        </w:rPr>
      </w:pPr>
      <w:r>
        <w:rPr>
          <w:noProof/>
          <w:color w:val="FF0000"/>
          <w:sz w:val="20"/>
        </w:rPr>
        <w:drawing>
          <wp:inline distT="0" distB="0" distL="0" distR="0" wp14:anchorId="77389922" wp14:editId="7FA7C64B">
            <wp:extent cx="609600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9FEA" w14:textId="77777777" w:rsidR="00914928" w:rsidRDefault="00914928">
      <w:pPr>
        <w:pStyle w:val="BodyText"/>
      </w:pPr>
    </w:p>
    <w:p w14:paraId="4745BD0F" w14:textId="6DFF5AB0" w:rsidR="00914928" w:rsidRDefault="00B11639">
      <w:pPr>
        <w:pStyle w:val="BodyText"/>
        <w:ind w:left="100"/>
      </w:pPr>
      <w:r>
        <w:t>-Describe differences between TAP and TUN VPNs.</w:t>
      </w:r>
    </w:p>
    <w:p w14:paraId="78470433" w14:textId="3FD9D867" w:rsidR="00BF7223" w:rsidRDefault="00BF7223" w:rsidP="00BF7223">
      <w:pPr>
        <w:pStyle w:val="BodyText"/>
        <w:rPr>
          <w:color w:val="FF0000"/>
        </w:rPr>
      </w:pPr>
      <w:r>
        <w:rPr>
          <w:color w:val="FF0000"/>
        </w:rPr>
        <w:t>TAP VPNs function on layer 2 and act like a switch, bridging the connections</w:t>
      </w:r>
    </w:p>
    <w:p w14:paraId="5972B540" w14:textId="408FC482" w:rsidR="00914928" w:rsidRDefault="00BF7223">
      <w:pPr>
        <w:pStyle w:val="BodyText"/>
        <w:rPr>
          <w:color w:val="FF0000"/>
        </w:rPr>
      </w:pPr>
      <w:r>
        <w:rPr>
          <w:color w:val="FF0000"/>
        </w:rPr>
        <w:t>TUN VPNs function on layer 3 and instead route packets on the VPN</w:t>
      </w:r>
    </w:p>
    <w:p w14:paraId="6672779B" w14:textId="77777777" w:rsidR="00E513DA" w:rsidRDefault="00E513DA">
      <w:pPr>
        <w:pStyle w:val="BodyText"/>
        <w:rPr>
          <w:sz w:val="24"/>
        </w:rPr>
      </w:pPr>
    </w:p>
    <w:p w14:paraId="20A0390F" w14:textId="506360FB" w:rsidR="00914928" w:rsidRDefault="00B11639">
      <w:pPr>
        <w:pStyle w:val="BodyText"/>
        <w:spacing w:line="288" w:lineRule="auto"/>
        <w:ind w:left="100"/>
      </w:pPr>
      <w:r>
        <w:t>-Configure port forwarding on the Firewall to provide connectivity to</w:t>
      </w:r>
      <w:r>
        <w:rPr>
          <w:spacing w:val="-61"/>
        </w:rPr>
        <w:t xml:space="preserve"> </w:t>
      </w:r>
      <w:r>
        <w:t>the internal VPN server for the external clients.</w:t>
      </w:r>
    </w:p>
    <w:p w14:paraId="0F8C57B3" w14:textId="7C2436E9" w:rsidR="00E513DA" w:rsidRDefault="00E513DA">
      <w:pPr>
        <w:pStyle w:val="BodyText"/>
        <w:spacing w:line="288" w:lineRule="auto"/>
        <w:ind w:left="100"/>
      </w:pPr>
    </w:p>
    <w:p w14:paraId="5A20876E" w14:textId="75FC69FD" w:rsidR="00E513DA" w:rsidRDefault="00A76845">
      <w:pPr>
        <w:pStyle w:val="BodyText"/>
        <w:spacing w:line="288" w:lineRule="auto"/>
        <w:ind w:left="10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915294D" wp14:editId="22E4EAEB">
            <wp:simplePos x="0" y="0"/>
            <wp:positionH relativeFrom="column">
              <wp:posOffset>-803275</wp:posOffset>
            </wp:positionH>
            <wp:positionV relativeFrom="paragraph">
              <wp:posOffset>217805</wp:posOffset>
            </wp:positionV>
            <wp:extent cx="7607935" cy="285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93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3DA">
        <w:rPr>
          <w:color w:val="FF0000"/>
        </w:rPr>
        <w:t>This is the OpenVPN rule created in the firewall</w:t>
      </w:r>
    </w:p>
    <w:p w14:paraId="707611D8" w14:textId="571D4613" w:rsidR="00E513DA" w:rsidRPr="00D74A5F" w:rsidRDefault="00D74A5F" w:rsidP="00D74A5F">
      <w:pPr>
        <w:pStyle w:val="BodyText"/>
        <w:spacing w:line="288" w:lineRule="auto"/>
        <w:ind w:left="100"/>
        <w:rPr>
          <w:color w:val="FF0000"/>
        </w:rPr>
      </w:pPr>
      <w:r>
        <w:rPr>
          <w:color w:val="FF0000"/>
        </w:rPr>
        <w:t>Proof of it working is in the question below</w:t>
      </w:r>
    </w:p>
    <w:p w14:paraId="3DB9C200" w14:textId="77777777" w:rsidR="00914928" w:rsidRDefault="00914928">
      <w:pPr>
        <w:pStyle w:val="BodyText"/>
      </w:pPr>
    </w:p>
    <w:p w14:paraId="1A5453C4" w14:textId="2A57F3AF" w:rsidR="00914928" w:rsidRDefault="00B11639">
      <w:pPr>
        <w:pStyle w:val="BodyText"/>
        <w:spacing w:line="288" w:lineRule="auto"/>
        <w:ind w:left="100"/>
      </w:pPr>
      <w:r>
        <w:t>-Configure VPN service to provide access to internal network for</w:t>
      </w:r>
      <w:r>
        <w:rPr>
          <w:spacing w:val="-61"/>
        </w:rPr>
        <w:t xml:space="preserve"> </w:t>
      </w:r>
      <w:r>
        <w:t>external clients.</w:t>
      </w:r>
    </w:p>
    <w:p w14:paraId="0B2C51E0" w14:textId="3E4DB4EC" w:rsidR="00E93469" w:rsidRDefault="00E93469">
      <w:pPr>
        <w:pStyle w:val="BodyText"/>
        <w:spacing w:line="288" w:lineRule="auto"/>
        <w:ind w:left="100"/>
      </w:pPr>
    </w:p>
    <w:p w14:paraId="4622A491" w14:textId="54E3C704" w:rsidR="00E93469" w:rsidRPr="0056791E" w:rsidRDefault="00E93469" w:rsidP="0056791E">
      <w:pPr>
        <w:pStyle w:val="BodyText"/>
        <w:spacing w:line="288" w:lineRule="auto"/>
        <w:ind w:left="100"/>
        <w:rPr>
          <w:color w:val="FF0000"/>
        </w:rPr>
      </w:pPr>
      <w:r>
        <w:rPr>
          <w:color w:val="FF0000"/>
        </w:rPr>
        <w:t>This is the External Client connecting to the Internal Client</w:t>
      </w:r>
    </w:p>
    <w:p w14:paraId="301E50E8" w14:textId="519CA1F9" w:rsidR="00914928" w:rsidRDefault="00E93469">
      <w:pPr>
        <w:spacing w:line="288" w:lineRule="auto"/>
        <w:sectPr w:rsidR="00914928">
          <w:pgSz w:w="12240" w:h="15840"/>
          <w:pgMar w:top="1500" w:right="13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0FEBA55" wp14:editId="07357F0E">
            <wp:extent cx="5686425" cy="2524125"/>
            <wp:effectExtent l="0" t="0" r="0" b="0"/>
            <wp:docPr id="9" name="Picture 9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B1CB" w14:textId="77777777" w:rsidR="00914928" w:rsidRDefault="00914928">
      <w:pPr>
        <w:pStyle w:val="BodyText"/>
      </w:pPr>
    </w:p>
    <w:p w14:paraId="663B8698" w14:textId="77777777" w:rsidR="00914928" w:rsidRDefault="00914928">
      <w:pPr>
        <w:pStyle w:val="BodyText"/>
        <w:spacing w:before="9"/>
        <w:rPr>
          <w:sz w:val="22"/>
        </w:rPr>
      </w:pPr>
    </w:p>
    <w:p w14:paraId="14A76ADC" w14:textId="77777777" w:rsidR="00914928" w:rsidRDefault="00B11639">
      <w:pPr>
        <w:pStyle w:val="Heading1"/>
      </w:pPr>
      <w:r>
        <w:t>Marking criteria:</w:t>
      </w:r>
    </w:p>
    <w:p w14:paraId="75BB3423" w14:textId="77777777" w:rsidR="00914928" w:rsidRDefault="00914928">
      <w:pPr>
        <w:pStyle w:val="BodyText"/>
        <w:rPr>
          <w:b/>
          <w:sz w:val="24"/>
        </w:rPr>
      </w:pPr>
    </w:p>
    <w:p w14:paraId="29CC2817" w14:textId="77777777" w:rsidR="00914928" w:rsidRDefault="00B11639">
      <w:pPr>
        <w:pStyle w:val="BodyText"/>
        <w:spacing w:line="528" w:lineRule="auto"/>
        <w:ind w:left="460" w:right="4559" w:hanging="360"/>
      </w:pPr>
      <w:r>
        <w:t>-Topology configured correctly - 5 points Correct hostnames</w:t>
      </w:r>
    </w:p>
    <w:p w14:paraId="182ABA1F" w14:textId="77777777" w:rsidR="00914928" w:rsidRDefault="00B11639">
      <w:pPr>
        <w:pStyle w:val="BodyText"/>
        <w:spacing w:line="528" w:lineRule="auto"/>
        <w:ind w:left="460" w:right="6599"/>
      </w:pPr>
      <w:r>
        <w:t>Correct IP addresses Correct IP types correct MAC addresses</w:t>
      </w:r>
    </w:p>
    <w:p w14:paraId="3A3300D8" w14:textId="77777777" w:rsidR="00914928" w:rsidRDefault="00B11639">
      <w:pPr>
        <w:pStyle w:val="BodyText"/>
        <w:ind w:left="460"/>
      </w:pPr>
      <w:r>
        <w:t>Connectivity for internal network verified</w:t>
      </w:r>
    </w:p>
    <w:p w14:paraId="51B4202E" w14:textId="77777777" w:rsidR="00914928" w:rsidRDefault="00914928">
      <w:pPr>
        <w:pStyle w:val="BodyText"/>
        <w:rPr>
          <w:sz w:val="24"/>
        </w:rPr>
      </w:pPr>
    </w:p>
    <w:p w14:paraId="06436A05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ind w:left="340"/>
        <w:rPr>
          <w:sz w:val="20"/>
        </w:rPr>
      </w:pPr>
      <w:r>
        <w:rPr>
          <w:sz w:val="20"/>
        </w:rPr>
        <w:t>Stateless and Stateful firewalls described (written answer) - 5</w:t>
      </w:r>
      <w:r>
        <w:rPr>
          <w:spacing w:val="-34"/>
          <w:sz w:val="20"/>
        </w:rPr>
        <w:t xml:space="preserve"> </w:t>
      </w:r>
      <w:r>
        <w:rPr>
          <w:sz w:val="20"/>
        </w:rPr>
        <w:t>points</w:t>
      </w:r>
    </w:p>
    <w:p w14:paraId="6346E51B" w14:textId="77777777" w:rsidR="00914928" w:rsidRDefault="00914928">
      <w:pPr>
        <w:pStyle w:val="BodyText"/>
        <w:rPr>
          <w:sz w:val="24"/>
        </w:rPr>
      </w:pPr>
    </w:p>
    <w:p w14:paraId="31D02BDA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spacing w:line="288" w:lineRule="auto"/>
        <w:ind w:right="257" w:firstLine="0"/>
        <w:rPr>
          <w:sz w:val="20"/>
        </w:rPr>
      </w:pPr>
      <w:r>
        <w:rPr>
          <w:sz w:val="20"/>
        </w:rPr>
        <w:t>Connectivity to the Internet for internal clients is configured and</w:t>
      </w:r>
      <w:r>
        <w:rPr>
          <w:spacing w:val="-63"/>
          <w:sz w:val="20"/>
        </w:rPr>
        <w:t xml:space="preserve"> </w:t>
      </w:r>
      <w:r>
        <w:rPr>
          <w:sz w:val="20"/>
        </w:rPr>
        <w:t>working properly (attach proof) - 1</w:t>
      </w:r>
      <w:r>
        <w:rPr>
          <w:spacing w:val="-7"/>
          <w:sz w:val="20"/>
        </w:rPr>
        <w:t xml:space="preserve"> </w:t>
      </w:r>
      <w:r>
        <w:rPr>
          <w:sz w:val="20"/>
        </w:rPr>
        <w:t>point</w:t>
      </w:r>
    </w:p>
    <w:p w14:paraId="1A2F2B61" w14:textId="77777777" w:rsidR="00914928" w:rsidRDefault="00914928">
      <w:pPr>
        <w:pStyle w:val="BodyText"/>
      </w:pPr>
    </w:p>
    <w:p w14:paraId="1E9FF245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spacing w:line="288" w:lineRule="auto"/>
        <w:ind w:right="497" w:firstLine="0"/>
        <w:rPr>
          <w:sz w:val="20"/>
        </w:rPr>
      </w:pPr>
      <w:r>
        <w:rPr>
          <w:sz w:val="20"/>
        </w:rPr>
        <w:t>Access to facebook.com, sait.ca and 142.110.204.12 internet resources</w:t>
      </w:r>
      <w:r>
        <w:rPr>
          <w:spacing w:val="-62"/>
          <w:sz w:val="20"/>
        </w:rPr>
        <w:t xml:space="preserve"> </w:t>
      </w:r>
      <w:r>
        <w:rPr>
          <w:sz w:val="20"/>
        </w:rPr>
        <w:t>for internal network members is restricted (attach proof) - 3</w:t>
      </w:r>
      <w:r>
        <w:rPr>
          <w:spacing w:val="-26"/>
          <w:sz w:val="20"/>
        </w:rPr>
        <w:t xml:space="preserve"> </w:t>
      </w:r>
      <w:r>
        <w:rPr>
          <w:sz w:val="20"/>
        </w:rPr>
        <w:t>point</w:t>
      </w:r>
    </w:p>
    <w:p w14:paraId="791E0639" w14:textId="77777777" w:rsidR="00914928" w:rsidRDefault="00914928">
      <w:pPr>
        <w:pStyle w:val="BodyText"/>
      </w:pPr>
    </w:p>
    <w:p w14:paraId="0FE1ABA6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ind w:left="340"/>
        <w:rPr>
          <w:sz w:val="20"/>
        </w:rPr>
      </w:pPr>
      <w:r>
        <w:rPr>
          <w:sz w:val="20"/>
        </w:rPr>
        <w:t>TAP and TUN VPNs described properly (written answer) - 5</w:t>
      </w:r>
      <w:r>
        <w:rPr>
          <w:spacing w:val="-25"/>
          <w:sz w:val="20"/>
        </w:rPr>
        <w:t xml:space="preserve"> </w:t>
      </w:r>
      <w:r>
        <w:rPr>
          <w:sz w:val="20"/>
        </w:rPr>
        <w:t>points</w:t>
      </w:r>
    </w:p>
    <w:p w14:paraId="5F82CB5B" w14:textId="77777777" w:rsidR="00914928" w:rsidRDefault="00914928">
      <w:pPr>
        <w:pStyle w:val="BodyText"/>
        <w:rPr>
          <w:sz w:val="24"/>
        </w:rPr>
      </w:pPr>
    </w:p>
    <w:p w14:paraId="37C049E9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ind w:left="340"/>
        <w:rPr>
          <w:sz w:val="20"/>
        </w:rPr>
      </w:pPr>
      <w:r>
        <w:rPr>
          <w:sz w:val="20"/>
        </w:rPr>
        <w:t>Port forwarding configured (attach proof) - 1</w:t>
      </w:r>
      <w:r>
        <w:rPr>
          <w:spacing w:val="-14"/>
          <w:sz w:val="20"/>
        </w:rPr>
        <w:t xml:space="preserve"> </w:t>
      </w:r>
      <w:r>
        <w:rPr>
          <w:sz w:val="20"/>
        </w:rPr>
        <w:t>point</w:t>
      </w:r>
    </w:p>
    <w:p w14:paraId="66E0400A" w14:textId="77777777" w:rsidR="00914928" w:rsidRDefault="00914928">
      <w:pPr>
        <w:pStyle w:val="BodyText"/>
        <w:rPr>
          <w:sz w:val="24"/>
        </w:rPr>
      </w:pPr>
    </w:p>
    <w:p w14:paraId="4405BC04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ind w:left="340"/>
        <w:rPr>
          <w:sz w:val="20"/>
        </w:rPr>
      </w:pPr>
      <w:r>
        <w:rPr>
          <w:sz w:val="20"/>
        </w:rPr>
        <w:t>VPN is configured and working properly (attach proof) - 3</w:t>
      </w:r>
      <w:r>
        <w:rPr>
          <w:spacing w:val="-27"/>
          <w:sz w:val="20"/>
        </w:rPr>
        <w:t xml:space="preserve"> </w:t>
      </w:r>
      <w:r>
        <w:rPr>
          <w:sz w:val="20"/>
        </w:rPr>
        <w:t>points</w:t>
      </w:r>
    </w:p>
    <w:p w14:paraId="2B0AAD03" w14:textId="77777777" w:rsidR="00914928" w:rsidRDefault="00914928">
      <w:pPr>
        <w:pStyle w:val="BodyText"/>
        <w:rPr>
          <w:sz w:val="24"/>
        </w:rPr>
      </w:pPr>
    </w:p>
    <w:p w14:paraId="539C1179" w14:textId="77777777" w:rsidR="00914928" w:rsidRDefault="00B11639">
      <w:pPr>
        <w:pStyle w:val="ListParagraph"/>
        <w:numPr>
          <w:ilvl w:val="0"/>
          <w:numId w:val="1"/>
        </w:numPr>
        <w:tabs>
          <w:tab w:val="left" w:pos="341"/>
        </w:tabs>
        <w:ind w:left="340"/>
        <w:rPr>
          <w:sz w:val="20"/>
        </w:rPr>
      </w:pPr>
      <w:r>
        <w:rPr>
          <w:sz w:val="20"/>
        </w:rPr>
        <w:t>Final paper formatting - 5</w:t>
      </w:r>
      <w:r>
        <w:rPr>
          <w:spacing w:val="-7"/>
          <w:sz w:val="20"/>
        </w:rPr>
        <w:t xml:space="preserve"> </w:t>
      </w:r>
      <w:r>
        <w:rPr>
          <w:sz w:val="20"/>
        </w:rPr>
        <w:t>points</w:t>
      </w:r>
    </w:p>
    <w:p w14:paraId="25573071" w14:textId="77777777" w:rsidR="00914928" w:rsidRDefault="00914928">
      <w:pPr>
        <w:pStyle w:val="BodyText"/>
      </w:pPr>
    </w:p>
    <w:p w14:paraId="1CEA1E98" w14:textId="77777777" w:rsidR="00914928" w:rsidRDefault="00914928">
      <w:pPr>
        <w:pStyle w:val="BodyText"/>
      </w:pPr>
    </w:p>
    <w:p w14:paraId="5CA461E4" w14:textId="77777777" w:rsidR="00914928" w:rsidRDefault="00914928">
      <w:pPr>
        <w:pStyle w:val="BodyText"/>
        <w:rPr>
          <w:sz w:val="28"/>
        </w:rPr>
      </w:pPr>
    </w:p>
    <w:p w14:paraId="294C5C45" w14:textId="60A77B05" w:rsidR="00914928" w:rsidRDefault="00B11639">
      <w:pPr>
        <w:pStyle w:val="BodyText"/>
        <w:ind w:left="100"/>
      </w:pPr>
      <w:r>
        <w:t xml:space="preserve">Due date: </w:t>
      </w:r>
      <w:r w:rsidR="009D5EF1">
        <w:t>Friday</w:t>
      </w:r>
      <w:r>
        <w:t xml:space="preserve">, </w:t>
      </w:r>
      <w:r w:rsidR="009D5EF1">
        <w:t>August</w:t>
      </w:r>
      <w:r>
        <w:t xml:space="preserve"> 2</w:t>
      </w:r>
      <w:r w:rsidR="009D5EF1">
        <w:t>0</w:t>
      </w:r>
      <w:r>
        <w:t xml:space="preserve"> 202</w:t>
      </w:r>
      <w:r w:rsidR="009D5EF1">
        <w:t>1</w:t>
      </w:r>
      <w:r>
        <w:t xml:space="preserve">, </w:t>
      </w:r>
      <w:r w:rsidR="009D5EF1">
        <w:t>11:59</w:t>
      </w:r>
      <w:r>
        <w:t xml:space="preserve"> </w:t>
      </w:r>
      <w:r w:rsidR="009D5EF1">
        <w:t>p</w:t>
      </w:r>
      <w:r>
        <w:t>m. Late submissions are not acceptable.</w:t>
      </w:r>
    </w:p>
    <w:sectPr w:rsidR="00914928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roma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2433"/>
    <w:multiLevelType w:val="hybridMultilevel"/>
    <w:tmpl w:val="D82490C2"/>
    <w:lvl w:ilvl="0" w:tplc="0F4659DA">
      <w:numFmt w:val="bullet"/>
      <w:lvlText w:val="-"/>
      <w:lvlJc w:val="left"/>
      <w:pPr>
        <w:ind w:left="100" w:hanging="241"/>
      </w:pPr>
      <w:rPr>
        <w:rFonts w:ascii="Courier" w:eastAsia="Courier" w:hAnsi="Courier" w:cs="Courier" w:hint="default"/>
        <w:w w:val="100"/>
        <w:sz w:val="20"/>
        <w:szCs w:val="20"/>
      </w:rPr>
    </w:lvl>
    <w:lvl w:ilvl="1" w:tplc="7C38FAF4">
      <w:numFmt w:val="bullet"/>
      <w:lvlText w:val="•"/>
      <w:lvlJc w:val="left"/>
      <w:pPr>
        <w:ind w:left="1050" w:hanging="241"/>
      </w:pPr>
      <w:rPr>
        <w:rFonts w:hint="default"/>
      </w:rPr>
    </w:lvl>
    <w:lvl w:ilvl="2" w:tplc="FCC0DFD2">
      <w:numFmt w:val="bullet"/>
      <w:lvlText w:val="•"/>
      <w:lvlJc w:val="left"/>
      <w:pPr>
        <w:ind w:left="2000" w:hanging="241"/>
      </w:pPr>
      <w:rPr>
        <w:rFonts w:hint="default"/>
      </w:rPr>
    </w:lvl>
    <w:lvl w:ilvl="3" w:tplc="0B029FBC">
      <w:numFmt w:val="bullet"/>
      <w:lvlText w:val="•"/>
      <w:lvlJc w:val="left"/>
      <w:pPr>
        <w:ind w:left="2950" w:hanging="241"/>
      </w:pPr>
      <w:rPr>
        <w:rFonts w:hint="default"/>
      </w:rPr>
    </w:lvl>
    <w:lvl w:ilvl="4" w:tplc="75CCA4D0">
      <w:numFmt w:val="bullet"/>
      <w:lvlText w:val="•"/>
      <w:lvlJc w:val="left"/>
      <w:pPr>
        <w:ind w:left="3900" w:hanging="241"/>
      </w:pPr>
      <w:rPr>
        <w:rFonts w:hint="default"/>
      </w:rPr>
    </w:lvl>
    <w:lvl w:ilvl="5" w:tplc="659EE4FE">
      <w:numFmt w:val="bullet"/>
      <w:lvlText w:val="•"/>
      <w:lvlJc w:val="left"/>
      <w:pPr>
        <w:ind w:left="4850" w:hanging="241"/>
      </w:pPr>
      <w:rPr>
        <w:rFonts w:hint="default"/>
      </w:rPr>
    </w:lvl>
    <w:lvl w:ilvl="6" w:tplc="73B090BC">
      <w:numFmt w:val="bullet"/>
      <w:lvlText w:val="•"/>
      <w:lvlJc w:val="left"/>
      <w:pPr>
        <w:ind w:left="5800" w:hanging="241"/>
      </w:pPr>
      <w:rPr>
        <w:rFonts w:hint="default"/>
      </w:rPr>
    </w:lvl>
    <w:lvl w:ilvl="7" w:tplc="253E2110">
      <w:numFmt w:val="bullet"/>
      <w:lvlText w:val="•"/>
      <w:lvlJc w:val="left"/>
      <w:pPr>
        <w:ind w:left="6750" w:hanging="241"/>
      </w:pPr>
      <w:rPr>
        <w:rFonts w:hint="default"/>
      </w:rPr>
    </w:lvl>
    <w:lvl w:ilvl="8" w:tplc="C24C953A">
      <w:numFmt w:val="bullet"/>
      <w:lvlText w:val="•"/>
      <w:lvlJc w:val="left"/>
      <w:pPr>
        <w:ind w:left="7700" w:hanging="24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928"/>
    <w:rsid w:val="00250037"/>
    <w:rsid w:val="004A32B2"/>
    <w:rsid w:val="0056791E"/>
    <w:rsid w:val="006B1FAD"/>
    <w:rsid w:val="00914928"/>
    <w:rsid w:val="009D5EF1"/>
    <w:rsid w:val="00A76845"/>
    <w:rsid w:val="00AB36CC"/>
    <w:rsid w:val="00AB5EB0"/>
    <w:rsid w:val="00AD2120"/>
    <w:rsid w:val="00AD534B"/>
    <w:rsid w:val="00B11639"/>
    <w:rsid w:val="00BF7223"/>
    <w:rsid w:val="00D52C20"/>
    <w:rsid w:val="00D74A5F"/>
    <w:rsid w:val="00E513DA"/>
    <w:rsid w:val="00E93469"/>
    <w:rsid w:val="00EA542D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3252"/>
  <w15:docId w15:val="{14CEF770-EE5F-451B-A5F1-D95E428E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" w:eastAsia="Courier" w:hAnsi="Courier" w:cs="Courier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  <w:rPr>
      <w:rFonts w:ascii="Helvetica" w:eastAsia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ITSC206WinterVPN</dc:title>
  <cp:lastModifiedBy>coleton sanheim</cp:lastModifiedBy>
  <cp:revision>22</cp:revision>
  <dcterms:created xsi:type="dcterms:W3CDTF">2020-04-09T18:10:00Z</dcterms:created>
  <dcterms:modified xsi:type="dcterms:W3CDTF">2021-08-16T22:55:00Z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TextEdit</vt:lpwstr>
  </property>
  <property fmtid="{D5CDD505-2E9C-101B-9397-08002B2CF9AE}" pid="4" name="LastSaved">
    <vt:filetime>2020-04-09T00:00:00Z</vt:filetime>
  </property>
</Properties>
</file>