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D57E" w14:textId="48C17835" w:rsidR="00C164B5" w:rsidRDefault="00C164B5" w:rsidP="00C164B5">
      <w:pPr>
        <w:pStyle w:val="ListParagraph"/>
        <w:numPr>
          <w:ilvl w:val="0"/>
          <w:numId w:val="1"/>
        </w:numPr>
      </w:pPr>
      <w:r>
        <w:t>Not able to schedule for any times other than start of the hour</w:t>
      </w:r>
      <w:r w:rsidR="00DE6A26">
        <w:t xml:space="preserve"> in dashboard.</w:t>
      </w:r>
    </w:p>
    <w:p w14:paraId="70AA0CA8" w14:textId="64B023DD" w:rsidR="00C164B5" w:rsidRDefault="00C164B5" w:rsidP="00C164B5">
      <w:pPr>
        <w:pStyle w:val="ListParagraph"/>
        <w:numPr>
          <w:ilvl w:val="0"/>
          <w:numId w:val="1"/>
        </w:numPr>
      </w:pPr>
      <w:r>
        <w:t>AI chatbot modes: Globe and Web symbols significance is not obvious</w:t>
      </w:r>
    </w:p>
    <w:p w14:paraId="0580103A" w14:textId="7174265E" w:rsidR="00C164B5" w:rsidRDefault="00DE6A26" w:rsidP="00C164B5">
      <w:pPr>
        <w:pStyle w:val="ListParagraph"/>
        <w:numPr>
          <w:ilvl w:val="0"/>
          <w:numId w:val="1"/>
        </w:numPr>
      </w:pPr>
      <w:r>
        <w:t>When</w:t>
      </w:r>
      <w:r w:rsidR="00C164B5">
        <w:t xml:space="preserve"> click</w:t>
      </w:r>
      <w:r>
        <w:t>ed</w:t>
      </w:r>
      <w:r w:rsidR="00C164B5">
        <w:t xml:space="preserve"> on specific </w:t>
      </w:r>
      <w:r>
        <w:t xml:space="preserve">saved </w:t>
      </w:r>
      <w:r w:rsidR="00C164B5">
        <w:t>sample, back routing is not linked to specific experiment instead it’s going to whole project.</w:t>
      </w:r>
    </w:p>
    <w:p w14:paraId="19523C41" w14:textId="46A52945" w:rsidR="00DE6A26" w:rsidRPr="00DE6A26" w:rsidRDefault="00DE6A26" w:rsidP="00C164B5">
      <w:pPr>
        <w:pStyle w:val="ListParagraph"/>
        <w:numPr>
          <w:ilvl w:val="0"/>
          <w:numId w:val="1"/>
        </w:numPr>
        <w:rPr>
          <w:b/>
          <w:bCs/>
        </w:rPr>
      </w:pPr>
      <w:r w:rsidRPr="00DE6A26">
        <w:rPr>
          <w:b/>
          <w:bCs/>
        </w:rPr>
        <w:t>LAB NOTES:</w:t>
      </w:r>
    </w:p>
    <w:p w14:paraId="1FB9569B" w14:textId="3504EF04" w:rsidR="00C164B5" w:rsidRDefault="00C164B5" w:rsidP="00DE6A26">
      <w:pPr>
        <w:pStyle w:val="ListParagraph"/>
        <w:numPr>
          <w:ilvl w:val="0"/>
          <w:numId w:val="1"/>
        </w:numPr>
        <w:ind w:left="1080"/>
      </w:pPr>
      <w:r>
        <w:t>In pic below from lab notebook, instead of scrolling option for features, better give stretchable ribbon option like MS word so that all features/options are visible, considering reducing space between name and features to fit more features in single view (highlighted in red box).</w:t>
      </w:r>
    </w:p>
    <w:p w14:paraId="1EBEC24A" w14:textId="4367DA23" w:rsidR="00C164B5" w:rsidRDefault="00C164B5" w:rsidP="00DE6A26">
      <w:pPr>
        <w:ind w:left="360"/>
      </w:pPr>
      <w:r>
        <w:rPr>
          <w:noProof/>
        </w:rPr>
        <mc:AlternateContent>
          <mc:Choice Requires="wps">
            <w:drawing>
              <wp:anchor distT="0" distB="0" distL="114300" distR="114300" simplePos="0" relativeHeight="251659264" behindDoc="0" locked="0" layoutInCell="1" allowOverlap="1" wp14:anchorId="02283B6C" wp14:editId="7EFC60D7">
                <wp:simplePos x="0" y="0"/>
                <wp:positionH relativeFrom="column">
                  <wp:posOffset>576943</wp:posOffset>
                </wp:positionH>
                <wp:positionV relativeFrom="paragraph">
                  <wp:posOffset>180249</wp:posOffset>
                </wp:positionV>
                <wp:extent cx="740228" cy="272143"/>
                <wp:effectExtent l="25400" t="25400" r="34925" b="33020"/>
                <wp:wrapNone/>
                <wp:docPr id="1063681895" name="Rectangle 1"/>
                <wp:cNvGraphicFramePr/>
                <a:graphic xmlns:a="http://schemas.openxmlformats.org/drawingml/2006/main">
                  <a:graphicData uri="http://schemas.microsoft.com/office/word/2010/wordprocessingShape">
                    <wps:wsp>
                      <wps:cNvSpPr/>
                      <wps:spPr>
                        <a:xfrm>
                          <a:off x="0" y="0"/>
                          <a:ext cx="740228" cy="272143"/>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86E2A" id="Rectangle 1" o:spid="_x0000_s1026" style="position:absolute;margin-left:45.45pt;margin-top:14.2pt;width:58.3pt;height:2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" filled="f" strokecolor="#e00" strokeweight="4.5pt"/>
            </w:pict>
          </mc:Fallback>
        </mc:AlternateContent>
      </w:r>
      <w:r w:rsidRPr="00C164B5">
        <w:drawing>
          <wp:inline distT="0" distB="0" distL="0" distR="0" wp14:anchorId="6905286E" wp14:editId="385C4905">
            <wp:extent cx="5943600" cy="532130"/>
            <wp:effectExtent l="0" t="0" r="0" b="1270"/>
            <wp:docPr id="2905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2480" name=""/>
                    <pic:cNvPicPr/>
                  </pic:nvPicPr>
                  <pic:blipFill>
                    <a:blip r:embed="rId5"/>
                    <a:stretch>
                      <a:fillRect/>
                    </a:stretch>
                  </pic:blipFill>
                  <pic:spPr>
                    <a:xfrm>
                      <a:off x="0" y="0"/>
                      <a:ext cx="5943600" cy="532130"/>
                    </a:xfrm>
                    <a:prstGeom prst="rect">
                      <a:avLst/>
                    </a:prstGeom>
                  </pic:spPr>
                </pic:pic>
              </a:graphicData>
            </a:graphic>
          </wp:inline>
        </w:drawing>
      </w:r>
    </w:p>
    <w:p w14:paraId="03C09D9E" w14:textId="09B9F92B" w:rsidR="00C164B5" w:rsidRDefault="00DE6A26" w:rsidP="00DE6A26">
      <w:pPr>
        <w:pStyle w:val="ListParagraph"/>
        <w:numPr>
          <w:ilvl w:val="0"/>
          <w:numId w:val="2"/>
        </w:numPr>
        <w:tabs>
          <w:tab w:val="left" w:pos="2777"/>
        </w:tabs>
        <w:ind w:left="1080"/>
      </w:pPr>
      <w:r>
        <w:t xml:space="preserve">In lab notes, how do I move table or image position? </w:t>
      </w:r>
    </w:p>
    <w:p w14:paraId="7DC1753E" w14:textId="28152518" w:rsidR="00DE6A26" w:rsidRDefault="00DE6A26" w:rsidP="00DE6A26">
      <w:pPr>
        <w:pStyle w:val="ListParagraph"/>
        <w:numPr>
          <w:ilvl w:val="0"/>
          <w:numId w:val="2"/>
        </w:numPr>
        <w:tabs>
          <w:tab w:val="left" w:pos="2777"/>
        </w:tabs>
        <w:ind w:left="1080"/>
      </w:pPr>
      <w:r>
        <w:t>In lab notes, is it possible to provide options when you right click? Just like in word</w:t>
      </w:r>
    </w:p>
    <w:p w14:paraId="0C2A2DB8" w14:textId="45AEE761" w:rsidR="00DE6A26" w:rsidRDefault="00DE6A26" w:rsidP="00DE6A26">
      <w:pPr>
        <w:pStyle w:val="ListParagraph"/>
        <w:numPr>
          <w:ilvl w:val="0"/>
          <w:numId w:val="2"/>
        </w:numPr>
        <w:tabs>
          <w:tab w:val="left" w:pos="2777"/>
        </w:tabs>
        <w:ind w:left="1080"/>
      </w:pPr>
      <w:r>
        <w:t xml:space="preserve">Why </w:t>
      </w:r>
      <w:proofErr w:type="spellStart"/>
      <w:r>
        <w:t>ctrl+B</w:t>
      </w:r>
      <w:proofErr w:type="spellEnd"/>
      <w:r>
        <w:t xml:space="preserve"> is closing and opening side car along with regular bolding of text in </w:t>
      </w:r>
      <w:proofErr w:type="spellStart"/>
      <w:r>
        <w:t>labnotes</w:t>
      </w:r>
      <w:proofErr w:type="spellEnd"/>
      <w:r>
        <w:t>. (Bolding the text is fine but side car response is unexpected)</w:t>
      </w:r>
    </w:p>
    <w:p w14:paraId="3550DE67" w14:textId="0DDA7236" w:rsidR="00DE6A26" w:rsidRDefault="00DE6A26" w:rsidP="00DE6A26">
      <w:pPr>
        <w:pStyle w:val="ListParagraph"/>
        <w:numPr>
          <w:ilvl w:val="0"/>
          <w:numId w:val="2"/>
        </w:numPr>
        <w:tabs>
          <w:tab w:val="left" w:pos="2777"/>
        </w:tabs>
        <w:ind w:left="1080"/>
      </w:pPr>
      <w:r>
        <w:t>Insert image option -&gt; take photo is not working</w:t>
      </w:r>
    </w:p>
    <w:p w14:paraId="3DBB1C64" w14:textId="348620E5" w:rsidR="00DE6A26" w:rsidRDefault="00DE6A26" w:rsidP="00DE6A26">
      <w:pPr>
        <w:pStyle w:val="ListParagraph"/>
        <w:numPr>
          <w:ilvl w:val="0"/>
          <w:numId w:val="2"/>
        </w:numPr>
        <w:tabs>
          <w:tab w:val="left" w:pos="2777"/>
        </w:tabs>
        <w:ind w:left="1080"/>
      </w:pPr>
      <w:r>
        <w:t>Image URL option also doesn’t seem to work</w:t>
      </w:r>
    </w:p>
    <w:p w14:paraId="1CAD38A9" w14:textId="40E60A60" w:rsidR="00DE6A26" w:rsidRDefault="000F18F0" w:rsidP="00DE6A26">
      <w:pPr>
        <w:pStyle w:val="ListParagraph"/>
        <w:numPr>
          <w:ilvl w:val="0"/>
          <w:numId w:val="2"/>
        </w:numPr>
        <w:tabs>
          <w:tab w:val="left" w:pos="2777"/>
        </w:tabs>
        <w:ind w:left="1080"/>
      </w:pPr>
      <w:r>
        <w:t>Chemical formula option doesn’t seem to work</w:t>
      </w:r>
    </w:p>
    <w:p w14:paraId="3C150543" w14:textId="7D90F313" w:rsidR="000F18F0" w:rsidRDefault="000F18F0" w:rsidP="00DE6A26">
      <w:pPr>
        <w:pStyle w:val="ListParagraph"/>
        <w:numPr>
          <w:ilvl w:val="0"/>
          <w:numId w:val="2"/>
        </w:numPr>
        <w:tabs>
          <w:tab w:val="left" w:pos="2777"/>
        </w:tabs>
        <w:ind w:left="1080"/>
      </w:pPr>
      <w:r>
        <w:t>Inline equation could not create following equation: EE% = ((Total-Free)/(Total</w:t>
      </w:r>
      <w:proofErr w:type="gramStart"/>
      <w:r>
        <w:t>))*</w:t>
      </w:r>
      <w:proofErr w:type="gramEnd"/>
      <w:r>
        <w:t>100</w:t>
      </w:r>
    </w:p>
    <w:p w14:paraId="32862ED0" w14:textId="6FD5DF8C" w:rsidR="000F18F0" w:rsidRPr="00F4383A" w:rsidRDefault="000F18F0" w:rsidP="00DE6A26">
      <w:pPr>
        <w:pStyle w:val="ListParagraph"/>
        <w:numPr>
          <w:ilvl w:val="0"/>
          <w:numId w:val="2"/>
        </w:numPr>
        <w:tabs>
          <w:tab w:val="left" w:pos="2777"/>
        </w:tabs>
        <w:ind w:left="1080"/>
      </w:pPr>
      <w:r>
        <w:t xml:space="preserve">Not able to find citation for following </w:t>
      </w:r>
      <w:r w:rsidR="00F4383A">
        <w:t>text: “</w:t>
      </w:r>
      <w:r w:rsidR="00F4383A">
        <w:rPr>
          <w:rFonts w:ascii="Segoe UI" w:hAnsi="Segoe UI" w:cs="Segoe UI"/>
          <w:color w:val="212121"/>
          <w:shd w:val="clear" w:color="auto" w:fill="FFFFFF"/>
        </w:rPr>
        <w:t xml:space="preserve">Glioblastoma (GBM) is an aggressive, grade IV brain tumor that develops from astrocytes located within the cerebrum, resulting in poor prognosis and survival rates following an accepted treatment regimen of surgery, radiation, and </w:t>
      </w:r>
      <w:proofErr w:type="gramStart"/>
      <w:r w:rsidR="00F4383A">
        <w:rPr>
          <w:rFonts w:ascii="Segoe UI" w:hAnsi="Segoe UI" w:cs="Segoe UI"/>
          <w:color w:val="212121"/>
          <w:shd w:val="clear" w:color="auto" w:fill="FFFFFF"/>
        </w:rPr>
        <w:t>temozolomide.</w:t>
      </w:r>
      <w:r w:rsidR="00F4383A">
        <w:rPr>
          <w:rFonts w:ascii="Segoe UI" w:hAnsi="Segoe UI" w:cs="Segoe UI"/>
          <w:color w:val="212121"/>
          <w:shd w:val="clear" w:color="auto" w:fill="FFFFFF"/>
        </w:rPr>
        <w:t>“</w:t>
      </w:r>
      <w:proofErr w:type="gramEnd"/>
    </w:p>
    <w:p w14:paraId="146F9DA3" w14:textId="39A3A355" w:rsidR="00F4383A" w:rsidRPr="00B83157" w:rsidRDefault="00F4383A" w:rsidP="00F4383A">
      <w:pPr>
        <w:pStyle w:val="ListParagraph"/>
        <w:numPr>
          <w:ilvl w:val="0"/>
          <w:numId w:val="2"/>
        </w:numPr>
        <w:tabs>
          <w:tab w:val="left" w:pos="2777"/>
        </w:tabs>
      </w:pPr>
      <w:r>
        <w:rPr>
          <w:rFonts w:ascii="Segoe UI" w:hAnsi="Segoe UI" w:cs="Segoe UI"/>
          <w:color w:val="212121"/>
          <w:shd w:val="clear" w:color="auto" w:fill="FFFFFF"/>
        </w:rPr>
        <w:t>When clicked on reports within a project, dropdown asking for project selection again</w:t>
      </w:r>
      <w:r w:rsidR="00B83157">
        <w:rPr>
          <w:rFonts w:ascii="Segoe UI" w:hAnsi="Segoe UI" w:cs="Segoe UI"/>
          <w:color w:val="212121"/>
          <w:shd w:val="clear" w:color="auto" w:fill="FFFFFF"/>
        </w:rPr>
        <w:t>, can remove it.</w:t>
      </w:r>
    </w:p>
    <w:p w14:paraId="1123231E" w14:textId="3AD40995" w:rsidR="00B83157" w:rsidRPr="00B83157" w:rsidRDefault="00B83157" w:rsidP="00F4383A">
      <w:pPr>
        <w:pStyle w:val="ListParagraph"/>
        <w:numPr>
          <w:ilvl w:val="0"/>
          <w:numId w:val="2"/>
        </w:numPr>
        <w:tabs>
          <w:tab w:val="left" w:pos="2777"/>
        </w:tabs>
      </w:pPr>
      <w:r>
        <w:rPr>
          <w:rFonts w:ascii="Segoe UI" w:hAnsi="Segoe UI" w:cs="Segoe UI"/>
          <w:color w:val="212121"/>
          <w:shd w:val="clear" w:color="auto" w:fill="FFFFFF"/>
        </w:rPr>
        <w:t>No use in providing staging option for closed access papers and rendering of journal and authors seems to be issue for some results (refer pic below)</w:t>
      </w:r>
    </w:p>
    <w:p w14:paraId="1E496DFD" w14:textId="0051F2BA" w:rsidR="00B83157" w:rsidRPr="00B83157" w:rsidRDefault="00B83157" w:rsidP="00B83157">
      <w:pPr>
        <w:pStyle w:val="ListParagraph"/>
        <w:tabs>
          <w:tab w:val="left" w:pos="2777"/>
        </w:tabs>
      </w:pPr>
      <w:r w:rsidRPr="00B83157">
        <w:drawing>
          <wp:inline distT="0" distB="0" distL="0" distR="0" wp14:anchorId="62D983B6" wp14:editId="477AF2B8">
            <wp:extent cx="5943600" cy="532130"/>
            <wp:effectExtent l="0" t="0" r="0" b="1270"/>
            <wp:docPr id="202679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3933" name=""/>
                    <pic:cNvPicPr/>
                  </pic:nvPicPr>
                  <pic:blipFill>
                    <a:blip r:embed="rId6"/>
                    <a:stretch>
                      <a:fillRect/>
                    </a:stretch>
                  </pic:blipFill>
                  <pic:spPr>
                    <a:xfrm>
                      <a:off x="0" y="0"/>
                      <a:ext cx="5943600" cy="532130"/>
                    </a:xfrm>
                    <a:prstGeom prst="rect">
                      <a:avLst/>
                    </a:prstGeom>
                  </pic:spPr>
                </pic:pic>
              </a:graphicData>
            </a:graphic>
          </wp:inline>
        </w:drawing>
      </w:r>
    </w:p>
    <w:p w14:paraId="6F448999" w14:textId="07BBBA69" w:rsidR="00B83157" w:rsidRPr="00453CC1" w:rsidRDefault="00453CC1" w:rsidP="00F4383A">
      <w:pPr>
        <w:pStyle w:val="ListParagraph"/>
        <w:numPr>
          <w:ilvl w:val="0"/>
          <w:numId w:val="2"/>
        </w:numPr>
        <w:tabs>
          <w:tab w:val="left" w:pos="2777"/>
        </w:tabs>
      </w:pPr>
      <w:r>
        <w:rPr>
          <w:rFonts w:ascii="Segoe UI" w:hAnsi="Segoe UI" w:cs="Segoe UI"/>
          <w:color w:val="212121"/>
          <w:shd w:val="clear" w:color="auto" w:fill="FFFFFF"/>
        </w:rPr>
        <w:t xml:space="preserve">Catalyst AI citations </w:t>
      </w:r>
      <w:proofErr w:type="gramStart"/>
      <w:r>
        <w:rPr>
          <w:rFonts w:ascii="Segoe UI" w:hAnsi="Segoe UI" w:cs="Segoe UI"/>
          <w:color w:val="212121"/>
          <w:shd w:val="clear" w:color="auto" w:fill="FFFFFF"/>
        </w:rPr>
        <w:t>was</w:t>
      </w:r>
      <w:proofErr w:type="gramEnd"/>
      <w:r>
        <w:rPr>
          <w:rFonts w:ascii="Segoe UI" w:hAnsi="Segoe UI" w:cs="Segoe UI"/>
          <w:color w:val="212121"/>
          <w:shd w:val="clear" w:color="auto" w:fill="FFFFFF"/>
        </w:rPr>
        <w:t xml:space="preserve"> not able to redirect me to source from which it retrieved info. For ex: it was able to show me </w:t>
      </w:r>
      <w:proofErr w:type="spellStart"/>
      <w:r>
        <w:rPr>
          <w:rFonts w:ascii="Segoe UI" w:hAnsi="Segoe UI" w:cs="Segoe UI"/>
          <w:color w:val="212121"/>
          <w:shd w:val="clear" w:color="auto" w:fill="FFFFFF"/>
        </w:rPr>
        <w:t>labnote</w:t>
      </w:r>
      <w:proofErr w:type="spellEnd"/>
      <w:r>
        <w:rPr>
          <w:rFonts w:ascii="Segoe UI" w:hAnsi="Segoe UI" w:cs="Segoe UI"/>
          <w:color w:val="212121"/>
          <w:shd w:val="clear" w:color="auto" w:fill="FFFFFF"/>
        </w:rPr>
        <w:t xml:space="preserve"> I asked for, but when I clicked it </w:t>
      </w:r>
      <w:r>
        <w:rPr>
          <w:rFonts w:ascii="Segoe UI" w:hAnsi="Segoe UI" w:cs="Segoe UI"/>
          <w:color w:val="212121"/>
          <w:shd w:val="clear" w:color="auto" w:fill="FFFFFF"/>
        </w:rPr>
        <w:lastRenderedPageBreak/>
        <w:t xml:space="preserve">couldn’t take me to </w:t>
      </w:r>
      <w:proofErr w:type="spellStart"/>
      <w:r>
        <w:rPr>
          <w:rFonts w:ascii="Segoe UI" w:hAnsi="Segoe UI" w:cs="Segoe UI"/>
          <w:color w:val="212121"/>
          <w:shd w:val="clear" w:color="auto" w:fill="FFFFFF"/>
        </w:rPr>
        <w:t>labnote</w:t>
      </w:r>
      <w:proofErr w:type="spellEnd"/>
      <w:r>
        <w:rPr>
          <w:rFonts w:ascii="Segoe UI" w:hAnsi="Segoe UI" w:cs="Segoe UI"/>
          <w:color w:val="212121"/>
          <w:shd w:val="clear" w:color="auto" w:fill="FFFFFF"/>
        </w:rPr>
        <w:t xml:space="preserve"> and instead error (refer pic below)</w:t>
      </w:r>
      <w:r w:rsidRPr="00453CC1">
        <w:rPr>
          <w:noProof/>
        </w:rPr>
        <w:t xml:space="preserve"> </w:t>
      </w:r>
      <w:r w:rsidRPr="00453CC1">
        <w:rPr>
          <w:rFonts w:ascii="Segoe UI" w:hAnsi="Segoe UI" w:cs="Segoe UI"/>
          <w:color w:val="212121"/>
          <w:shd w:val="clear" w:color="auto" w:fill="FFFFFF"/>
        </w:rPr>
        <w:drawing>
          <wp:inline distT="0" distB="0" distL="0" distR="0" wp14:anchorId="77FF4E4F" wp14:editId="5F9436E5">
            <wp:extent cx="5943600" cy="3714750"/>
            <wp:effectExtent l="0" t="0" r="0" b="6350"/>
            <wp:docPr id="5838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8645" name=""/>
                    <pic:cNvPicPr/>
                  </pic:nvPicPr>
                  <pic:blipFill>
                    <a:blip r:embed="rId7"/>
                    <a:stretch>
                      <a:fillRect/>
                    </a:stretch>
                  </pic:blipFill>
                  <pic:spPr>
                    <a:xfrm>
                      <a:off x="0" y="0"/>
                      <a:ext cx="5943600" cy="3714750"/>
                    </a:xfrm>
                    <a:prstGeom prst="rect">
                      <a:avLst/>
                    </a:prstGeom>
                  </pic:spPr>
                </pic:pic>
              </a:graphicData>
            </a:graphic>
          </wp:inline>
        </w:drawing>
      </w:r>
    </w:p>
    <w:p w14:paraId="6D57F91F" w14:textId="77777777" w:rsidR="00453CC1" w:rsidRDefault="00453CC1" w:rsidP="00453CC1">
      <w:pPr>
        <w:rPr>
          <w:rFonts w:ascii="Segoe UI" w:hAnsi="Segoe UI" w:cs="Segoe UI"/>
          <w:color w:val="212121"/>
          <w:shd w:val="clear" w:color="auto" w:fill="FFFFFF"/>
        </w:rPr>
      </w:pPr>
    </w:p>
    <w:p w14:paraId="223784AE" w14:textId="380B6CD8" w:rsidR="009C51FC" w:rsidRPr="009C51FC" w:rsidRDefault="009C51FC" w:rsidP="009C51FC">
      <w:pPr>
        <w:pStyle w:val="ListParagraph"/>
        <w:numPr>
          <w:ilvl w:val="0"/>
          <w:numId w:val="2"/>
        </w:numPr>
        <w:rPr>
          <w:rFonts w:ascii="Segoe UI" w:hAnsi="Segoe UI" w:cs="Segoe UI"/>
          <w:color w:val="212121"/>
          <w:shd w:val="clear" w:color="auto" w:fill="FFFFFF"/>
        </w:rPr>
      </w:pPr>
      <w:r>
        <w:rPr>
          <w:rFonts w:ascii="Segoe UI" w:hAnsi="Segoe UI" w:cs="Segoe UI"/>
          <w:color w:val="212121"/>
          <w:shd w:val="clear" w:color="auto" w:fill="FFFFFF"/>
        </w:rPr>
        <w:t xml:space="preserve">In catalyst AI, why not also provide folder option, so that user can create folders for specific set of tasks and context is reserved for user to scroll old convos in that folder just like </w:t>
      </w:r>
      <w:proofErr w:type="spellStart"/>
      <w:r>
        <w:rPr>
          <w:rFonts w:ascii="Segoe UI" w:hAnsi="Segoe UI" w:cs="Segoe UI"/>
          <w:color w:val="212121"/>
          <w:shd w:val="clear" w:color="auto" w:fill="FFFFFF"/>
        </w:rPr>
        <w:t>chatGPT</w:t>
      </w:r>
      <w:proofErr w:type="spellEnd"/>
      <w:r>
        <w:rPr>
          <w:rFonts w:ascii="Segoe UI" w:hAnsi="Segoe UI" w:cs="Segoe UI"/>
          <w:color w:val="212121"/>
          <w:shd w:val="clear" w:color="auto" w:fill="FFFFFF"/>
        </w:rPr>
        <w:t>. It acts like a tag for specific type of AI conversations.</w:t>
      </w:r>
    </w:p>
    <w:p w14:paraId="756AEDF3" w14:textId="6B9E3B5A" w:rsidR="009C51FC" w:rsidRPr="009C51FC" w:rsidRDefault="009C51FC" w:rsidP="009C51FC">
      <w:pPr>
        <w:pStyle w:val="ListParagraph"/>
        <w:numPr>
          <w:ilvl w:val="0"/>
          <w:numId w:val="2"/>
        </w:numPr>
        <w:rPr>
          <w:rFonts w:ascii="Segoe UI" w:hAnsi="Segoe UI" w:cs="Segoe UI"/>
          <w:color w:val="212121"/>
          <w:shd w:val="clear" w:color="auto" w:fill="FFFFFF"/>
        </w:rPr>
      </w:pPr>
      <w:r>
        <w:rPr>
          <w:rFonts w:ascii="Segoe UI" w:hAnsi="Segoe UI" w:cs="Segoe UI"/>
          <w:color w:val="212121"/>
          <w:shd w:val="clear" w:color="auto" w:fill="FFFFFF"/>
        </w:rPr>
        <w:t>Option to share AI convo just like regular AI tools.</w:t>
      </w:r>
    </w:p>
    <w:p w14:paraId="6ABE9464" w14:textId="04CA7CAF" w:rsidR="00453CC1" w:rsidRDefault="009C51FC" w:rsidP="00453CC1">
      <w:pPr>
        <w:pStyle w:val="ListParagraph"/>
        <w:numPr>
          <w:ilvl w:val="0"/>
          <w:numId w:val="2"/>
        </w:numPr>
        <w:rPr>
          <w:rFonts w:ascii="Segoe UI" w:hAnsi="Segoe UI" w:cs="Segoe UI"/>
          <w:color w:val="212121"/>
          <w:shd w:val="clear" w:color="auto" w:fill="FFFFFF"/>
        </w:rPr>
      </w:pPr>
      <w:r>
        <w:rPr>
          <w:rFonts w:ascii="Segoe UI" w:hAnsi="Segoe UI" w:cs="Segoe UI"/>
          <w:color w:val="212121"/>
          <w:shd w:val="clear" w:color="auto" w:fill="FFFFFF"/>
        </w:rPr>
        <w:t xml:space="preserve">In research map, consider including logos for different blocks (i.e., literature logo, exp logo, project logo), color coding is </w:t>
      </w:r>
      <w:proofErr w:type="gramStart"/>
      <w:r>
        <w:rPr>
          <w:rFonts w:ascii="Segoe UI" w:hAnsi="Segoe UI" w:cs="Segoe UI"/>
          <w:color w:val="212121"/>
          <w:shd w:val="clear" w:color="auto" w:fill="FFFFFF"/>
        </w:rPr>
        <w:t>good</w:t>
      </w:r>
      <w:proofErr w:type="gramEnd"/>
      <w:r>
        <w:rPr>
          <w:rFonts w:ascii="Segoe UI" w:hAnsi="Segoe UI" w:cs="Segoe UI"/>
          <w:color w:val="212121"/>
          <w:shd w:val="clear" w:color="auto" w:fill="FFFFFF"/>
        </w:rPr>
        <w:t xml:space="preserve"> but logos might make it </w:t>
      </w:r>
      <w:proofErr w:type="gramStart"/>
      <w:r>
        <w:rPr>
          <w:rFonts w:ascii="Segoe UI" w:hAnsi="Segoe UI" w:cs="Segoe UI"/>
          <w:color w:val="212121"/>
          <w:shd w:val="clear" w:color="auto" w:fill="FFFFFF"/>
        </w:rPr>
        <w:t>even more easier</w:t>
      </w:r>
      <w:proofErr w:type="gramEnd"/>
      <w:r>
        <w:rPr>
          <w:rFonts w:ascii="Segoe UI" w:hAnsi="Segoe UI" w:cs="Segoe UI"/>
          <w:color w:val="212121"/>
          <w:shd w:val="clear" w:color="auto" w:fill="FFFFFF"/>
        </w:rPr>
        <w:t xml:space="preserve"> to differentiate boxes.</w:t>
      </w:r>
    </w:p>
    <w:p w14:paraId="39D4AB23" w14:textId="77777777" w:rsidR="009C51FC" w:rsidRPr="009C51FC" w:rsidRDefault="009C51FC" w:rsidP="009C51FC">
      <w:pPr>
        <w:pStyle w:val="ListParagraph"/>
        <w:rPr>
          <w:rFonts w:ascii="Segoe UI" w:hAnsi="Segoe UI" w:cs="Segoe UI"/>
          <w:color w:val="212121"/>
          <w:shd w:val="clear" w:color="auto" w:fill="FFFFFF"/>
        </w:rPr>
      </w:pPr>
    </w:p>
    <w:p w14:paraId="4C141774" w14:textId="6CEE15E2" w:rsidR="009C51FC" w:rsidRPr="00453CC1" w:rsidRDefault="009C51FC" w:rsidP="009C51FC">
      <w:pPr>
        <w:pStyle w:val="ListParagraph"/>
        <w:rPr>
          <w:rFonts w:ascii="Segoe UI" w:hAnsi="Segoe UI" w:cs="Segoe UI"/>
          <w:color w:val="212121"/>
          <w:shd w:val="clear" w:color="auto" w:fill="FFFFFF"/>
        </w:rPr>
      </w:pPr>
    </w:p>
    <w:p w14:paraId="20C82889" w14:textId="39C7C69E" w:rsidR="00453CC1" w:rsidRPr="00453CC1" w:rsidRDefault="00453CC1" w:rsidP="00453CC1">
      <w:pPr>
        <w:tabs>
          <w:tab w:val="left" w:pos="1234"/>
        </w:tabs>
      </w:pPr>
      <w:r>
        <w:tab/>
      </w:r>
    </w:p>
    <w:sectPr w:rsidR="00453CC1" w:rsidRPr="00453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49E"/>
    <w:multiLevelType w:val="hybridMultilevel"/>
    <w:tmpl w:val="BC00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2B2678"/>
    <w:multiLevelType w:val="hybridMultilevel"/>
    <w:tmpl w:val="E5DA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304039">
    <w:abstractNumId w:val="1"/>
  </w:num>
  <w:num w:numId="2" w16cid:durableId="204127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B5"/>
    <w:rsid w:val="000F18F0"/>
    <w:rsid w:val="001E39F0"/>
    <w:rsid w:val="00453CC1"/>
    <w:rsid w:val="009C51FC"/>
    <w:rsid w:val="00B83157"/>
    <w:rsid w:val="00C164B5"/>
    <w:rsid w:val="00DE6A26"/>
    <w:rsid w:val="00F43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2DB5"/>
  <w15:chartTrackingRefBased/>
  <w15:docId w15:val="{4878D5E7-887E-2049-BCBF-3C18A6AD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4B5"/>
    <w:rPr>
      <w:rFonts w:eastAsiaTheme="majorEastAsia" w:cstheme="majorBidi"/>
      <w:color w:val="272727" w:themeColor="text1" w:themeTint="D8"/>
    </w:rPr>
  </w:style>
  <w:style w:type="paragraph" w:styleId="Title">
    <w:name w:val="Title"/>
    <w:basedOn w:val="Normal"/>
    <w:next w:val="Normal"/>
    <w:link w:val="TitleChar"/>
    <w:uiPriority w:val="10"/>
    <w:qFormat/>
    <w:rsid w:val="00C1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4B5"/>
    <w:pPr>
      <w:spacing w:before="160"/>
      <w:jc w:val="center"/>
    </w:pPr>
    <w:rPr>
      <w:i/>
      <w:iCs/>
      <w:color w:val="404040" w:themeColor="text1" w:themeTint="BF"/>
    </w:rPr>
  </w:style>
  <w:style w:type="character" w:customStyle="1" w:styleId="QuoteChar">
    <w:name w:val="Quote Char"/>
    <w:basedOn w:val="DefaultParagraphFont"/>
    <w:link w:val="Quote"/>
    <w:uiPriority w:val="29"/>
    <w:rsid w:val="00C164B5"/>
    <w:rPr>
      <w:i/>
      <w:iCs/>
      <w:color w:val="404040" w:themeColor="text1" w:themeTint="BF"/>
    </w:rPr>
  </w:style>
  <w:style w:type="paragraph" w:styleId="ListParagraph">
    <w:name w:val="List Paragraph"/>
    <w:basedOn w:val="Normal"/>
    <w:uiPriority w:val="34"/>
    <w:qFormat/>
    <w:rsid w:val="00C164B5"/>
    <w:pPr>
      <w:ind w:left="720"/>
      <w:contextualSpacing/>
    </w:pPr>
  </w:style>
  <w:style w:type="character" w:styleId="IntenseEmphasis">
    <w:name w:val="Intense Emphasis"/>
    <w:basedOn w:val="DefaultParagraphFont"/>
    <w:uiPriority w:val="21"/>
    <w:qFormat/>
    <w:rsid w:val="00C164B5"/>
    <w:rPr>
      <w:i/>
      <w:iCs/>
      <w:color w:val="0F4761" w:themeColor="accent1" w:themeShade="BF"/>
    </w:rPr>
  </w:style>
  <w:style w:type="paragraph" w:styleId="IntenseQuote">
    <w:name w:val="Intense Quote"/>
    <w:basedOn w:val="Normal"/>
    <w:next w:val="Normal"/>
    <w:link w:val="IntenseQuoteChar"/>
    <w:uiPriority w:val="30"/>
    <w:qFormat/>
    <w:rsid w:val="00C1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4B5"/>
    <w:rPr>
      <w:i/>
      <w:iCs/>
      <w:color w:val="0F4761" w:themeColor="accent1" w:themeShade="BF"/>
    </w:rPr>
  </w:style>
  <w:style w:type="character" w:styleId="IntenseReference">
    <w:name w:val="Intense Reference"/>
    <w:basedOn w:val="DefaultParagraphFont"/>
    <w:uiPriority w:val="32"/>
    <w:qFormat/>
    <w:rsid w:val="00C16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Kandregula, Bhaskar</dc:creator>
  <cp:keywords/>
  <dc:description/>
  <cp:lastModifiedBy>Kandregula, Bhaskar</cp:lastModifiedBy>
  <cp:revision>2</cp:revision>
  <dcterms:created xsi:type="dcterms:W3CDTF">2026-06-13T17:22:00Z</dcterms:created>
  <dcterms:modified xsi:type="dcterms:W3CDTF">2026-06-13T18:33:00Z</dcterms:modified>
</cp:coreProperties>
</file>