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44"/>
          <w:szCs w:val="44"/>
        </w:rPr>
      </w:pPr>
      <w:bookmarkStart w:id="0" w:name="_Toc21716"/>
      <w:bookmarkStart w:id="1" w:name="_Toc26656"/>
    </w:p>
    <w:p>
      <w:pPr>
        <w:jc w:val="center"/>
        <w:rPr>
          <w:b/>
          <w:bCs/>
          <w:sz w:val="44"/>
          <w:szCs w:val="44"/>
        </w:rPr>
      </w:pPr>
    </w:p>
    <w:p>
      <w:pPr>
        <w:jc w:val="center"/>
        <w:rPr>
          <w:b/>
          <w:bCs/>
          <w:sz w:val="44"/>
          <w:szCs w:val="44"/>
        </w:rPr>
      </w:pPr>
    </w:p>
    <w:p>
      <w:pPr>
        <w:jc w:val="center"/>
        <w:rPr>
          <w:b/>
          <w:bCs/>
          <w:sz w:val="44"/>
          <w:szCs w:val="44"/>
        </w:rPr>
      </w:pPr>
    </w:p>
    <w:p>
      <w:pPr>
        <w:jc w:val="center"/>
        <w:rPr>
          <w:b/>
          <w:bCs/>
          <w:sz w:val="44"/>
          <w:szCs w:val="44"/>
        </w:rPr>
      </w:pPr>
      <w:bookmarkStart w:id="2" w:name="_GoBack"/>
      <w:bookmarkEnd w:id="2"/>
    </w:p>
    <w:p>
      <w:pPr>
        <w:jc w:val="center"/>
        <w:rPr>
          <w:b/>
          <w:bCs/>
          <w:sz w:val="44"/>
          <w:szCs w:val="44"/>
        </w:rPr>
      </w:pPr>
    </w:p>
    <w:p>
      <w:pPr>
        <w:pStyle w:val="2"/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RWD网页设计报告</w:t>
      </w:r>
      <w:bookmarkEnd w:id="0"/>
      <w:bookmarkEnd w:id="1"/>
    </w:p>
    <w:p>
      <w:pPr>
        <w:ind w:left="840" w:firstLine="420"/>
        <w:jc w:val="center"/>
      </w:pPr>
    </w:p>
    <w:p>
      <w:pPr>
        <w:ind w:left="840" w:firstLine="420"/>
        <w:jc w:val="center"/>
      </w:pPr>
    </w:p>
    <w:p>
      <w:pPr>
        <w:ind w:left="840" w:firstLine="420"/>
        <w:jc w:val="center"/>
      </w:pPr>
    </w:p>
    <w:p>
      <w:pPr>
        <w:ind w:left="840" w:firstLine="420"/>
        <w:jc w:val="center"/>
      </w:pPr>
    </w:p>
    <w:p>
      <w:pPr>
        <w:ind w:left="840" w:firstLine="420"/>
        <w:jc w:val="center"/>
      </w:pPr>
    </w:p>
    <w:p>
      <w:pPr>
        <w:ind w:left="840" w:firstLine="420"/>
        <w:jc w:val="center"/>
      </w:pPr>
    </w:p>
    <w:p>
      <w:pPr>
        <w:ind w:left="840" w:firstLine="420"/>
        <w:jc w:val="center"/>
      </w:pPr>
    </w:p>
    <w:p>
      <w:pPr>
        <w:ind w:left="840" w:firstLine="420"/>
        <w:jc w:val="center"/>
      </w:pPr>
    </w:p>
    <w:p>
      <w:pPr>
        <w:ind w:left="840" w:firstLine="420"/>
        <w:jc w:val="center"/>
      </w:pPr>
    </w:p>
    <w:p>
      <w:pPr>
        <w:ind w:left="840" w:firstLine="420"/>
        <w:jc w:val="center"/>
      </w:pPr>
    </w:p>
    <w:p/>
    <w:p>
      <w:pPr>
        <w:ind w:left="840" w:firstLine="420"/>
        <w:jc w:val="center"/>
      </w:pPr>
    </w:p>
    <w:p>
      <w:pPr>
        <w:spacing w:line="360" w:lineRule="auto"/>
        <w:rPr>
          <w:rFonts w:ascii="黑体" w:hAnsi="黑体" w:eastAsia="黑体" w:cs="Calibri"/>
          <w:b/>
          <w:bCs/>
          <w:sz w:val="36"/>
          <w:szCs w:val="36"/>
        </w:rPr>
      </w:pPr>
      <w:r>
        <w:rPr>
          <w:rFonts w:hint="eastAsia" w:ascii="黑体" w:hAnsi="黑体" w:eastAsia="黑体" w:cs="Calibri"/>
          <w:b/>
          <w:bCs/>
          <w:sz w:val="36"/>
          <w:szCs w:val="36"/>
        </w:rPr>
        <w:t>学生姓名：陈科润 叶兴炼</w:t>
      </w:r>
    </w:p>
    <w:p>
      <w:pPr>
        <w:spacing w:line="360" w:lineRule="auto"/>
        <w:rPr>
          <w:rFonts w:ascii="黑体" w:hAnsi="黑体" w:eastAsia="黑体" w:cs="Calibri"/>
          <w:b/>
          <w:bCs/>
          <w:sz w:val="36"/>
          <w:szCs w:val="36"/>
        </w:rPr>
      </w:pPr>
      <w:r>
        <w:rPr>
          <w:rFonts w:hint="eastAsia" w:ascii="黑体" w:hAnsi="黑体" w:eastAsia="黑体" w:cs="Calibri"/>
          <w:b/>
          <w:bCs/>
          <w:sz w:val="36"/>
          <w:szCs w:val="36"/>
        </w:rPr>
        <w:t>学   号：20184330</w:t>
      </w:r>
      <w:r>
        <w:rPr>
          <w:rFonts w:ascii="黑体" w:hAnsi="黑体" w:eastAsia="黑体" w:cs="Calibri"/>
          <w:b/>
          <w:bCs/>
          <w:sz w:val="36"/>
          <w:szCs w:val="36"/>
        </w:rPr>
        <w:t>2104 201843302129</w:t>
      </w:r>
    </w:p>
    <w:p>
      <w:pPr>
        <w:spacing w:line="360" w:lineRule="auto"/>
        <w:rPr>
          <w:rFonts w:ascii="黑体" w:hAnsi="黑体" w:eastAsia="黑体" w:cs="Calibri"/>
          <w:b/>
          <w:bCs/>
          <w:sz w:val="36"/>
          <w:szCs w:val="36"/>
        </w:rPr>
      </w:pPr>
      <w:r>
        <w:rPr>
          <w:rFonts w:hint="eastAsia" w:ascii="黑体" w:hAnsi="黑体" w:eastAsia="黑体" w:cs="Calibri"/>
          <w:b/>
          <w:bCs/>
          <w:sz w:val="36"/>
          <w:szCs w:val="36"/>
        </w:rPr>
        <w:t>系   别：计算机科学与技术系（跨境电商）</w:t>
      </w:r>
    </w:p>
    <w:p>
      <w:pPr>
        <w:ind w:left="840" w:firstLine="420"/>
        <w:jc w:val="center"/>
      </w:pPr>
    </w:p>
    <w:p>
      <w:pPr>
        <w:ind w:left="840" w:firstLine="420"/>
        <w:jc w:val="center"/>
      </w:pPr>
    </w:p>
    <w:p>
      <w:pPr>
        <w:ind w:left="840" w:firstLine="420"/>
        <w:jc w:val="center"/>
      </w:pPr>
    </w:p>
    <w:p>
      <w:pPr>
        <w:ind w:left="840" w:firstLine="420"/>
        <w:jc w:val="center"/>
      </w:pPr>
    </w:p>
    <w:p>
      <w:pPr>
        <w:ind w:left="840" w:firstLine="420"/>
        <w:jc w:val="center"/>
      </w:pPr>
    </w:p>
    <w:p>
      <w:pPr>
        <w:ind w:left="840" w:firstLine="420"/>
        <w:jc w:val="center"/>
      </w:pPr>
    </w:p>
    <w:p>
      <w:pPr>
        <w:ind w:left="840" w:firstLine="420"/>
        <w:jc w:val="center"/>
      </w:pPr>
    </w:p>
    <w:p>
      <w:pPr>
        <w:ind w:left="840" w:firstLine="420"/>
        <w:jc w:val="center"/>
      </w:pPr>
    </w:p>
    <w:p>
      <w:pPr>
        <w:jc w:val="center"/>
        <w:rPr>
          <w:rFonts w:ascii="仿宋_GB2312" w:hAnsi="仿宋_GB2312" w:eastAsia="仿宋_GB2312" w:cs="仿宋_GB2312"/>
          <w:b/>
          <w:bCs/>
          <w:sz w:val="52"/>
          <w:szCs w:val="52"/>
        </w:rPr>
      </w:pPr>
      <w:r>
        <w:rPr>
          <w:rFonts w:hint="eastAsia" w:ascii="仿宋_GB2312" w:hAnsi="仿宋_GB2312" w:eastAsia="仿宋_GB2312" w:cs="仿宋_GB2312"/>
          <w:b/>
          <w:bCs/>
          <w:sz w:val="52"/>
          <w:szCs w:val="52"/>
        </w:rPr>
        <w:t>设计理念</w:t>
      </w:r>
    </w:p>
    <w:p>
      <w:pPr>
        <w:ind w:firstLine="420"/>
        <w:rPr>
          <w:rFonts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本次设计的是一个电商网站，主要商品为家具，网站的设计旨在将简约、大方、直观贯彻到底。网站总体风格偏欧式，采用了大量的图片，最大化的隐藏了文字，将用户最需要关注的信息以最直观地方式展示给用户，让用户访问网站时有一种整洁、舒服的感觉。</w:t>
      </w:r>
    </w:p>
    <w:p>
      <w:pPr>
        <w:ind w:firstLine="420"/>
        <w:rPr>
          <w:rFonts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仿宋_GB2312" w:hAnsi="仿宋_GB2312" w:eastAsia="仿宋_GB2312" w:cs="仿宋_GB2312"/>
          <w:b/>
          <w:bCs/>
          <w:sz w:val="52"/>
          <w:szCs w:val="52"/>
        </w:rPr>
      </w:pPr>
      <w:r>
        <w:rPr>
          <w:rFonts w:hint="eastAsia" w:ascii="仿宋_GB2312" w:hAnsi="仿宋_GB2312" w:eastAsia="仿宋_GB2312" w:cs="仿宋_GB2312"/>
          <w:b/>
          <w:bCs/>
          <w:sz w:val="52"/>
          <w:szCs w:val="52"/>
        </w:rPr>
        <w:t>切板方式</w:t>
      </w:r>
    </w:p>
    <w:p>
      <w:pPr>
        <w:ind w:firstLine="420"/>
        <w:jc w:val="center"/>
        <w:rPr>
          <w:rFonts w:ascii="仿宋_GB2312" w:hAnsi="仿宋_GB2312" w:eastAsia="仿宋_GB2312" w:cs="仿宋_GB2312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首页</w:t>
      </w:r>
    </w:p>
    <w:p>
      <w:pPr>
        <w:ind w:firstLine="420"/>
        <w:rPr>
          <w:rFonts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866005" cy="5212080"/>
            <wp:effectExtent l="0" t="0" r="10795" b="7620"/>
            <wp:docPr id="12" name="图片 12" descr="切板方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切板方法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ascii="仿宋_GB2312" w:hAnsi="仿宋_GB2312" w:eastAsia="仿宋_GB2312" w:cs="仿宋_GB2312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购物车</w:t>
      </w:r>
    </w:p>
    <w:p>
      <w:pPr>
        <w:ind w:firstLine="420"/>
        <w:rPr>
          <w:rFonts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983480" cy="5265420"/>
            <wp:effectExtent l="0" t="0" r="7620" b="11430"/>
            <wp:docPr id="13" name="图片 13" descr="切板方法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切板方法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仿宋_GB2312" w:hAnsi="仿宋_GB2312" w:eastAsia="仿宋_GB2312" w:cs="仿宋_GB2312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br w:type="page"/>
      </w:r>
    </w:p>
    <w:p>
      <w:pPr>
        <w:ind w:left="420" w:firstLine="420"/>
        <w:jc w:val="center"/>
        <w:rPr>
          <w:rFonts w:ascii="仿宋_GB2312" w:hAnsi="仿宋_GB2312" w:eastAsia="仿宋_GB2312" w:cs="仿宋_GB2312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后台</w:t>
      </w:r>
    </w:p>
    <w:p>
      <w:pPr>
        <w:ind w:left="420" w:firstLine="420"/>
        <w:jc w:val="left"/>
        <w:rPr>
          <w:rFonts w:ascii="仿宋_GB2312" w:hAnsi="仿宋_GB2312" w:eastAsia="仿宋_GB2312" w:cs="仿宋_GB2312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ascii="仿宋_GB2312" w:hAnsi="仿宋_GB2312" w:eastAsia="仿宋_GB2312" w:cs="仿宋_GB2312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06620" cy="5041265"/>
            <wp:effectExtent l="0" t="0" r="17780" b="6985"/>
            <wp:docPr id="14" name="图片 14" descr="切板方法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切板方法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仿宋_GB2312" w:hAnsi="仿宋_GB2312" w:eastAsia="仿宋_GB2312" w:cs="仿宋_GB2312"/>
          <w:b/>
          <w:bCs/>
          <w:sz w:val="52"/>
          <w:szCs w:val="52"/>
        </w:rPr>
      </w:pPr>
      <w:r>
        <w:rPr>
          <w:rFonts w:hint="eastAsia" w:ascii="仿宋_GB2312" w:hAnsi="仿宋_GB2312" w:eastAsia="仿宋_GB2312" w:cs="仿宋_GB2312"/>
          <w:b/>
          <w:bCs/>
          <w:sz w:val="52"/>
          <w:szCs w:val="52"/>
        </w:rPr>
        <w:t>使用的方法</w:t>
      </w:r>
    </w:p>
    <w:p>
      <w:pPr>
        <w:rPr>
          <w:rFonts w:ascii="仿宋_GB2312" w:hAnsi="仿宋_GB2312" w:eastAsia="仿宋_GB2312" w:cs="仿宋_GB2312"/>
          <w:b/>
          <w:bCs/>
          <w:sz w:val="36"/>
          <w:szCs w:val="36"/>
        </w:rPr>
      </w:pPr>
      <w:r>
        <w:rPr>
          <w:rFonts w:hint="eastAsia" w:ascii="仿宋_GB2312" w:hAnsi="仿宋_GB2312" w:eastAsia="仿宋_GB2312" w:cs="仿宋_GB2312"/>
          <w:b/>
          <w:bCs/>
          <w:sz w:val="36"/>
          <w:szCs w:val="36"/>
        </w:rPr>
        <w:t>首页</w:t>
      </w:r>
    </w:p>
    <w:p>
      <w:pPr>
        <w:numPr>
          <w:ilvl w:val="0"/>
          <w:numId w:val="1"/>
        </w:numPr>
        <w:rPr>
          <w:rFonts w:ascii="仿宋_GB2312" w:hAnsi="仿宋_GB2312" w:eastAsia="仿宋_GB2312" w:cs="仿宋_GB2312"/>
          <w:b/>
          <w:bCs/>
          <w:sz w:val="32"/>
          <w:szCs w:val="32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</w:rPr>
        <w:t>Navbar 导航栏</w:t>
      </w:r>
    </w:p>
    <w:p>
      <w:r>
        <w:drawing>
          <wp:inline distT="0" distB="0" distL="114300" distR="114300">
            <wp:extent cx="22158325" cy="639445"/>
            <wp:effectExtent l="0" t="0" r="1587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58325" cy="6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color w:val="0000FF"/>
          <w:sz w:val="28"/>
          <w:szCs w:val="28"/>
        </w:rPr>
      </w:pPr>
      <w:r>
        <w:fldChar w:fldCharType="begin"/>
      </w:r>
      <w:r>
        <w:instrText xml:space="preserve"> HYPERLINK "https://v5.bootcss.com/docs/components/navbar/" </w:instrText>
      </w:r>
      <w:r>
        <w:fldChar w:fldCharType="separate"/>
      </w:r>
      <w:r>
        <w:rPr>
          <w:rStyle w:val="6"/>
          <w:rFonts w:hint="eastAsia" w:ascii="宋体" w:hAnsi="宋体" w:eastAsia="宋体" w:cs="宋体"/>
          <w:sz w:val="28"/>
          <w:szCs w:val="28"/>
        </w:rPr>
        <w:t>https://v5.bootcss.com/docs/components/navbar/</w:t>
      </w:r>
      <w:r>
        <w:rPr>
          <w:rStyle w:val="6"/>
          <w:rFonts w:hint="eastAsia" w:ascii="宋体" w:hAnsi="宋体" w:eastAsia="宋体" w:cs="宋体"/>
          <w:sz w:val="28"/>
          <w:szCs w:val="28"/>
        </w:rPr>
        <w:fldChar w:fldCharType="end"/>
      </w:r>
    </w:p>
    <w:p>
      <w:pPr>
        <w:ind w:firstLine="420"/>
        <w:rPr>
          <w:rFonts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导航栏运用了class="navbar navbar-expand-lg navbar-light bg-light"，同时给导航栏中各个单词绑定了&lt;a&gt;标签，单击即可跳转至相应页面。</w:t>
      </w:r>
    </w:p>
    <w:p>
      <w:pPr>
        <w:ind w:firstLine="420"/>
        <w:rPr>
          <w:rFonts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rPr>
          <w:rFonts w:ascii="仿宋_GB2312" w:hAnsi="仿宋_GB2312" w:eastAsia="仿宋_GB2312" w:cs="仿宋_GB2312"/>
          <w:b/>
          <w:bCs/>
          <w:sz w:val="32"/>
          <w:szCs w:val="32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</w:rPr>
        <w:t>Jumbotron + container</w:t>
      </w:r>
    </w:p>
    <w:p>
      <w:r>
        <w:drawing>
          <wp:inline distT="0" distB="0" distL="114300" distR="114300">
            <wp:extent cx="5267325" cy="1312545"/>
            <wp:effectExtent l="0" t="0" r="952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6"/>
          <w:rFonts w:ascii="宋体" w:hAnsi="宋体" w:eastAsia="宋体" w:cs="宋体"/>
          <w:sz w:val="28"/>
          <w:szCs w:val="28"/>
        </w:rPr>
      </w:pPr>
      <w:r>
        <w:fldChar w:fldCharType="begin"/>
      </w:r>
      <w:r>
        <w:instrText xml:space="preserve"> HYPERLINK "https://getbootstrap.com/docs/5.0/examples/jumbotron/" </w:instrText>
      </w:r>
      <w:r>
        <w:fldChar w:fldCharType="separate"/>
      </w:r>
      <w:r>
        <w:rPr>
          <w:rStyle w:val="6"/>
          <w:rFonts w:ascii="宋体" w:hAnsi="宋体" w:eastAsia="宋体" w:cs="宋体"/>
          <w:sz w:val="28"/>
          <w:szCs w:val="28"/>
        </w:rPr>
        <w:t>https://getbootstrap.com/docs/5.0/examples/jumbotron/</w:t>
      </w:r>
      <w:r>
        <w:rPr>
          <w:rStyle w:val="6"/>
          <w:rFonts w:ascii="宋体" w:hAnsi="宋体" w:eastAsia="宋体" w:cs="宋体"/>
          <w:sz w:val="28"/>
          <w:szCs w:val="28"/>
        </w:rPr>
        <w:fldChar w:fldCharType="end"/>
      </w:r>
    </w:p>
    <w:p>
      <w:pPr>
        <w:rPr>
          <w:rStyle w:val="6"/>
          <w:rFonts w:ascii="宋体" w:hAnsi="宋体" w:eastAsia="宋体" w:cs="宋体"/>
          <w:sz w:val="28"/>
          <w:szCs w:val="28"/>
        </w:rPr>
      </w:pPr>
      <w:r>
        <w:rPr>
          <w:rStyle w:val="6"/>
          <w:rFonts w:ascii="宋体" w:hAnsi="宋体" w:eastAsia="宋体" w:cs="宋体"/>
          <w:sz w:val="28"/>
          <w:szCs w:val="28"/>
        </w:rPr>
        <w:t>https://v5.bootcss.com/docs/5.0/layout/containers/</w:t>
      </w:r>
    </w:p>
    <w:p>
      <w:pPr>
        <w:ind w:firstLine="420"/>
        <w:rPr>
          <w:rFonts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使用了模板Jumbotorn，插入了一张横向铺满网页的图片，显得网页更加的简约和美观，也显而易见地表明这是一个跟家具有关的网站。</w:t>
      </w:r>
    </w:p>
    <w:p>
      <w:pPr>
        <w:ind w:firstLine="420"/>
        <w:rPr>
          <w:rFonts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使用container模板在大图片中穿插了Title，运用class="display-4 xinwei"设置了字体大小和字体样式，其中xinwei是自定义css，将字体样式设置为华文新魏，运用class="bg-lighter text-center"增加了Title的浅色背景并且使文字居中；运用了style="position: relative; bottom: 160px;"使原本处于大图片底部的Title从原本的位置向上移动，从而达到了上图的视觉效果。</w:t>
      </w:r>
    </w:p>
    <w:p>
      <w:pPr>
        <w:rPr>
          <w:rFonts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rPr>
          <w:rFonts w:ascii="仿宋_GB2312" w:hAnsi="仿宋_GB2312" w:eastAsia="仿宋_GB2312" w:cs="仿宋_GB2312"/>
          <w:b/>
          <w:bCs/>
          <w:sz w:val="32"/>
          <w:szCs w:val="32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</w:rPr>
        <w:t>商品图片+购物车button</w:t>
      </w:r>
    </w:p>
    <w:p>
      <w:pPr>
        <w:rPr>
          <w:rFonts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2880" cy="1703070"/>
            <wp:effectExtent l="0" t="0" r="1397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70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6"/>
          <w:rFonts w:ascii="宋体" w:hAnsi="宋体" w:eastAsia="宋体" w:cs="宋体"/>
          <w:sz w:val="28"/>
          <w:szCs w:val="28"/>
        </w:rPr>
        <w:t>https://v5.bootcss.com/docs/5.0/components/buttons/</w:t>
      </w:r>
    </w:p>
    <w:p>
      <w:pPr>
        <w:ind w:firstLine="420"/>
        <w:rPr>
          <w:rFonts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使用style=</w:t>
      </w:r>
      <w:r>
        <w:rPr>
          <w:rFonts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display:inline</w:t>
      </w:r>
      <w:r>
        <w:rPr>
          <w:rFonts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将&lt;div&gt;标签设为内联元素，从而使多个&lt;div&gt;标签能够排列在一排,再使用style="position: relative;left: 13%;"将图片调整至合适的位置。</w:t>
      </w:r>
    </w:p>
    <w:p>
      <w:pPr>
        <w:ind w:firstLine="420"/>
        <w:rPr>
          <w:rFonts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商品名使用style="font-family: STXinwei ;font-size:20px;"设置字体大小和样式，把商品名放入&lt;span&gt;标签中再独立设置字体颜色。</w:t>
      </w:r>
    </w:p>
    <w:p>
      <w:pPr>
        <w:ind w:firstLine="420"/>
        <w:rPr>
          <w:rFonts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加入购物车按钮使用了button模板class="btn btn-warning"</w:t>
      </w:r>
    </w:p>
    <w:p>
      <w:pPr>
        <w:ind w:firstLine="420"/>
        <w:rPr>
          <w:rFonts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rPr>
          <w:rFonts w:ascii="仿宋_GB2312" w:hAnsi="仿宋_GB2312" w:eastAsia="仿宋_GB2312" w:cs="仿宋_GB2312"/>
          <w:b/>
          <w:bCs/>
          <w:sz w:val="32"/>
          <w:szCs w:val="32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</w:rPr>
        <w:t>商品推荐Card</w:t>
      </w:r>
    </w:p>
    <w:p>
      <w:r>
        <w:drawing>
          <wp:inline distT="0" distB="0" distL="114300" distR="114300">
            <wp:extent cx="5273040" cy="1685290"/>
            <wp:effectExtent l="0" t="0" r="381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6"/>
          <w:rFonts w:ascii="宋体" w:hAnsi="宋体" w:eastAsia="宋体" w:cs="宋体"/>
          <w:sz w:val="28"/>
          <w:szCs w:val="28"/>
        </w:rPr>
      </w:pPr>
      <w:r>
        <w:rPr>
          <w:rStyle w:val="6"/>
          <w:rFonts w:hint="eastAsia" w:ascii="宋体" w:hAnsi="宋体" w:eastAsia="宋体" w:cs="宋体"/>
          <w:sz w:val="28"/>
          <w:szCs w:val="28"/>
        </w:rPr>
        <w:t>https://v5.bootcss.com/docs/5.0/components/card/</w:t>
      </w:r>
    </w:p>
    <w:p>
      <w:pPr>
        <w:ind w:firstLine="420"/>
        <w:rPr>
          <w:rFonts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使用card模板class="card-group"构建商品推荐卡片，向用户推荐季节性新品和新商品搭配指南。</w:t>
      </w:r>
    </w:p>
    <w:p>
      <w:pPr>
        <w:ind w:firstLine="420"/>
        <w:rPr>
          <w:rFonts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rFonts w:ascii="仿宋_GB2312" w:hAnsi="仿宋_GB2312" w:eastAsia="仿宋_GB2312" w:cs="仿宋_GB2312"/>
          <w:b/>
          <w:bCs/>
          <w:sz w:val="36"/>
          <w:szCs w:val="36"/>
        </w:rPr>
      </w:pPr>
      <w:r>
        <w:rPr>
          <w:rFonts w:hint="eastAsia" w:ascii="仿宋_GB2312" w:hAnsi="仿宋_GB2312" w:eastAsia="仿宋_GB2312" w:cs="仿宋_GB2312"/>
          <w:b/>
          <w:bCs/>
          <w:sz w:val="36"/>
          <w:szCs w:val="36"/>
        </w:rPr>
        <w:t>购物车</w:t>
      </w:r>
    </w:p>
    <w:p>
      <w:pPr>
        <w:numPr>
          <w:ilvl w:val="0"/>
          <w:numId w:val="2"/>
        </w:numPr>
        <w:rPr>
          <w:rFonts w:ascii="仿宋_GB2312" w:hAnsi="仿宋_GB2312" w:eastAsia="仿宋_GB2312" w:cs="仿宋_GB2312"/>
          <w:b/>
          <w:bCs/>
          <w:sz w:val="32"/>
          <w:szCs w:val="32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</w:rPr>
        <w:t>购物车Jumbotron</w:t>
      </w:r>
    </w:p>
    <w:p>
      <w:pPr>
        <w:rPr>
          <w:rFonts w:ascii="仿宋_GB2312" w:hAnsi="仿宋_GB2312" w:eastAsia="仿宋_GB2312" w:cs="仿宋_GB2312"/>
          <w:b/>
          <w:bCs/>
          <w:sz w:val="32"/>
          <w:szCs w:val="32"/>
        </w:rPr>
      </w:pPr>
      <w:r>
        <w:drawing>
          <wp:inline distT="0" distB="0" distL="114300" distR="114300">
            <wp:extent cx="5262245" cy="1077595"/>
            <wp:effectExtent l="0" t="0" r="1460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6"/>
          <w:rFonts w:ascii="宋体" w:hAnsi="宋体" w:eastAsia="宋体" w:cs="宋体"/>
          <w:sz w:val="28"/>
          <w:szCs w:val="28"/>
        </w:rPr>
      </w:pPr>
      <w:r>
        <w:fldChar w:fldCharType="begin"/>
      </w:r>
      <w:r>
        <w:instrText xml:space="preserve"> HYPERLINK "https://getbootstrap.com/docs/5.0/examples/jumbotron/" </w:instrText>
      </w:r>
      <w:r>
        <w:fldChar w:fldCharType="separate"/>
      </w:r>
      <w:r>
        <w:rPr>
          <w:rStyle w:val="6"/>
          <w:rFonts w:ascii="宋体" w:hAnsi="宋体" w:eastAsia="宋体" w:cs="宋体"/>
          <w:sz w:val="28"/>
          <w:szCs w:val="28"/>
        </w:rPr>
        <w:t>https://getbootstrap.com/docs/5.0/examples/jumbotron/</w:t>
      </w:r>
      <w:r>
        <w:rPr>
          <w:rStyle w:val="6"/>
          <w:rFonts w:ascii="宋体" w:hAnsi="宋体" w:eastAsia="宋体" w:cs="宋体"/>
          <w:sz w:val="28"/>
          <w:szCs w:val="28"/>
        </w:rPr>
        <w:fldChar w:fldCharType="end"/>
      </w:r>
    </w:p>
    <w:p>
      <w:pPr>
        <w:ind w:firstLine="420"/>
        <w:rPr>
          <w:rFonts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购物车Title同样使用了Jumbotron模板，与首页的大图片不同，购物车页面直接使用纯色背景横向铺满，简约的同时突出Title的文字。Title下方亮色的小字可以跳转至相应页面，帮助用户快速的在不同页面之间跳转。</w:t>
      </w:r>
    </w:p>
    <w:p>
      <w:pPr>
        <w:ind w:firstLine="420"/>
        <w:rPr>
          <w:rFonts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2"/>
        </w:numPr>
        <w:rPr>
          <w:rFonts w:ascii="仿宋_GB2312" w:hAnsi="仿宋_GB2312" w:eastAsia="仿宋_GB2312" w:cs="仿宋_GB2312"/>
          <w:b/>
          <w:bCs/>
          <w:sz w:val="32"/>
          <w:szCs w:val="32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</w:rPr>
        <w:t>商品table</w:t>
      </w:r>
    </w:p>
    <w:p>
      <w:r>
        <w:drawing>
          <wp:inline distT="0" distB="0" distL="114300" distR="114300">
            <wp:extent cx="5260975" cy="2245360"/>
            <wp:effectExtent l="0" t="0" r="1587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6"/>
          <w:rFonts w:ascii="宋体" w:hAnsi="宋体" w:eastAsia="宋体" w:cs="宋体"/>
          <w:sz w:val="28"/>
          <w:szCs w:val="28"/>
        </w:rPr>
      </w:pPr>
      <w:r>
        <w:fldChar w:fldCharType="begin"/>
      </w:r>
      <w:r>
        <w:instrText xml:space="preserve"> HYPERLINK "https://v5.bootcss.com/docs/5.0/content/tables/" </w:instrText>
      </w:r>
      <w:r>
        <w:fldChar w:fldCharType="separate"/>
      </w:r>
      <w:r>
        <w:rPr>
          <w:rStyle w:val="6"/>
          <w:rFonts w:ascii="宋体" w:hAnsi="宋体" w:eastAsia="宋体" w:cs="宋体"/>
          <w:sz w:val="28"/>
          <w:szCs w:val="28"/>
        </w:rPr>
        <w:t>https://v5.bootcss.com/docs/5.0/content/tables/</w:t>
      </w:r>
      <w:r>
        <w:rPr>
          <w:rStyle w:val="6"/>
          <w:rFonts w:ascii="宋体" w:hAnsi="宋体" w:eastAsia="宋体" w:cs="宋体"/>
          <w:sz w:val="28"/>
          <w:szCs w:val="28"/>
        </w:rPr>
        <w:fldChar w:fldCharType="end"/>
      </w:r>
    </w:p>
    <w:p>
      <w:pPr>
        <w:ind w:firstLine="420"/>
        <w:rPr>
          <w:rFonts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商品清单运用了table模板class=</w:t>
      </w:r>
      <w:r>
        <w:rPr>
          <w:rFonts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”table table-hover</w:t>
      </w:r>
    </w:p>
    <w:p>
      <w:pPr>
        <w:rPr>
          <w:rFonts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消除了各列之间分隔的竖线，同时在清单首行运用class="table-active"加入了浅色背景，使得首行更突出。</w:t>
      </w:r>
    </w:p>
    <w:p>
      <w:pPr>
        <w:ind w:firstLine="420"/>
        <w:rPr>
          <w:rFonts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除清单首行外，在每一行的数量一列添加了‘-’和‘+’按钮，用来加减商品的数量。数量变化的同时，主要通过javascript实现以下功能：</w:t>
      </w:r>
    </w:p>
    <w:p>
      <w:pPr>
        <w:numPr>
          <w:ilvl w:val="0"/>
          <w:numId w:val="3"/>
        </w:numPr>
        <w:rPr>
          <w:rFonts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商品数量改变的同时商品总价同步更新</w:t>
      </w:r>
    </w:p>
    <w:p>
      <w:pPr>
        <w:numPr>
          <w:ilvl w:val="0"/>
          <w:numId w:val="3"/>
        </w:numPr>
        <w:rPr>
          <w:rFonts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商品数量将要减为0时，提示用户是否要删除商品</w:t>
      </w:r>
    </w:p>
    <w:p>
      <w:pPr>
        <w:numPr>
          <w:ilvl w:val="0"/>
          <w:numId w:val="4"/>
        </w:numPr>
        <w:ind w:firstLine="420"/>
        <w:rPr>
          <w:rFonts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确定，则删除商品列</w:t>
      </w:r>
    </w:p>
    <w:p>
      <w:pPr>
        <w:numPr>
          <w:ilvl w:val="0"/>
          <w:numId w:val="4"/>
        </w:numPr>
        <w:ind w:firstLine="420"/>
        <w:rPr>
          <w:rFonts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取消，则保持商品数量不变</w:t>
      </w:r>
    </w:p>
    <w:p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以下为功能实现的截图：</w:t>
      </w:r>
    </w:p>
    <w:p>
      <w:r>
        <w:drawing>
          <wp:inline distT="0" distB="0" distL="114300" distR="114300">
            <wp:extent cx="4770755" cy="2019300"/>
            <wp:effectExtent l="0" t="0" r="1079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添加商品数量</w:t>
      </w:r>
    </w:p>
    <w:p>
      <w:r>
        <w:drawing>
          <wp:inline distT="0" distB="0" distL="114300" distR="114300">
            <wp:extent cx="4822825" cy="2785110"/>
            <wp:effectExtent l="0" t="0" r="15875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2825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商品数量即将减为0</w:t>
      </w:r>
    </w:p>
    <w:p>
      <w:pPr>
        <w:jc w:val="center"/>
      </w:pPr>
      <w:r>
        <w:drawing>
          <wp:inline distT="0" distB="0" distL="114300" distR="114300">
            <wp:extent cx="5261610" cy="2043430"/>
            <wp:effectExtent l="0" t="0" r="1524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点击确认后删除商品列</w:t>
      </w:r>
    </w:p>
    <w:p>
      <w:pPr>
        <w:ind w:firstLine="420"/>
        <w:rPr>
          <w:rFonts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结账的按钮使用了button模板class="btn btn-primary"。</w:t>
      </w:r>
    </w:p>
    <w:p>
      <w:pPr>
        <w:rPr>
          <w:rFonts w:ascii="仿宋_GB2312" w:hAnsi="仿宋_GB2312" w:eastAsia="仿宋_GB2312" w:cs="仿宋_GB2312"/>
          <w:b/>
          <w:bCs/>
          <w:sz w:val="36"/>
          <w:szCs w:val="36"/>
        </w:rPr>
      </w:pPr>
      <w:r>
        <w:rPr>
          <w:rFonts w:hint="eastAsia" w:ascii="仿宋_GB2312" w:hAnsi="仿宋_GB2312" w:eastAsia="仿宋_GB2312" w:cs="仿宋_GB2312"/>
          <w:b/>
          <w:bCs/>
          <w:sz w:val="36"/>
          <w:szCs w:val="36"/>
        </w:rPr>
        <w:t>后台</w:t>
      </w:r>
    </w:p>
    <w:p>
      <w:pPr>
        <w:numPr>
          <w:ilvl w:val="0"/>
          <w:numId w:val="5"/>
        </w:numPr>
        <w:rPr>
          <w:rFonts w:ascii="仿宋_GB2312" w:hAnsi="仿宋_GB2312" w:eastAsia="仿宋_GB2312" w:cs="仿宋_GB2312"/>
          <w:b/>
          <w:bCs/>
          <w:sz w:val="32"/>
          <w:szCs w:val="32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</w:rPr>
        <w:t>订单table</w:t>
      </w:r>
    </w:p>
    <w:p>
      <w:pPr>
        <w:rPr>
          <w:rFonts w:ascii="仿宋_GB2312" w:hAnsi="仿宋_GB2312" w:eastAsia="仿宋_GB2312" w:cs="仿宋_GB2312"/>
          <w:b/>
          <w:bCs/>
          <w:sz w:val="32"/>
          <w:szCs w:val="32"/>
        </w:rPr>
      </w:pPr>
      <w:r>
        <w:drawing>
          <wp:inline distT="0" distB="0" distL="114300" distR="114300">
            <wp:extent cx="5267960" cy="1647190"/>
            <wp:effectExtent l="0" t="0" r="8890" b="1016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6"/>
          <w:rFonts w:ascii="宋体" w:hAnsi="宋体" w:eastAsia="宋体" w:cs="宋体"/>
          <w:sz w:val="28"/>
          <w:szCs w:val="28"/>
        </w:rPr>
      </w:pPr>
      <w:r>
        <w:fldChar w:fldCharType="begin"/>
      </w:r>
      <w:r>
        <w:instrText xml:space="preserve"> HYPERLINK "https://v5.bootcss.com/docs/5.0/content/tables/" </w:instrText>
      </w:r>
      <w:r>
        <w:fldChar w:fldCharType="separate"/>
      </w:r>
      <w:r>
        <w:rPr>
          <w:rStyle w:val="6"/>
          <w:rFonts w:ascii="宋体" w:hAnsi="宋体" w:eastAsia="宋体" w:cs="宋体"/>
          <w:sz w:val="28"/>
          <w:szCs w:val="28"/>
        </w:rPr>
        <w:t>https://v5.bootcss.com/docs/5.0/content/tables/</w:t>
      </w:r>
      <w:r>
        <w:rPr>
          <w:rStyle w:val="6"/>
          <w:rFonts w:ascii="宋体" w:hAnsi="宋体" w:eastAsia="宋体" w:cs="宋体"/>
          <w:sz w:val="28"/>
          <w:szCs w:val="28"/>
        </w:rPr>
        <w:fldChar w:fldCharType="end"/>
      </w:r>
    </w:p>
    <w:p>
      <w:pPr>
        <w:ind w:firstLine="420"/>
        <w:rPr>
          <w:rFonts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后台商品订单table运用了class="card header bg-dark text-light",将table设置成暗色，与白色的字体形成反差</w:t>
      </w:r>
    </w:p>
    <w:p>
      <w:pPr>
        <w:ind w:firstLine="420"/>
        <w:rPr>
          <w:rFonts w:ascii="仿宋_GB2312" w:hAnsi="仿宋_GB2312" w:eastAsia="仿宋_GB2312" w:cs="仿宋_GB2312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panose1 w:val="02010609030101010101"/>
    <w:charset w:val="86"/>
    <w:family w:val="auto"/>
    <w:pitch w:val="default"/>
    <w:sig w:usb0="00000001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B4E2D7"/>
    <w:multiLevelType w:val="singleLevel"/>
    <w:tmpl w:val="8CB4E2D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05691D9"/>
    <w:multiLevelType w:val="singleLevel"/>
    <w:tmpl w:val="905691D9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C15EC87E"/>
    <w:multiLevelType w:val="singleLevel"/>
    <w:tmpl w:val="C15EC87E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C64362D5"/>
    <w:multiLevelType w:val="singleLevel"/>
    <w:tmpl w:val="C64362D5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CE26E6DD"/>
    <w:multiLevelType w:val="singleLevel"/>
    <w:tmpl w:val="CE26E6DD"/>
    <w:lvl w:ilvl="0" w:tentative="0">
      <w:start w:val="1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3B30B58"/>
    <w:rsid w:val="00CE48C1"/>
    <w:rsid w:val="00FD7806"/>
    <w:rsid w:val="11115588"/>
    <w:rsid w:val="160F5280"/>
    <w:rsid w:val="35195357"/>
    <w:rsid w:val="3B1942C0"/>
    <w:rsid w:val="3F5F2D88"/>
    <w:rsid w:val="42C00B4B"/>
    <w:rsid w:val="43B30B58"/>
    <w:rsid w:val="65716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4"/>
    <w:qFormat/>
    <w:uiPriority w:val="0"/>
    <w:rPr>
      <w:color w:val="800080"/>
      <w:u w:val="single"/>
    </w:rPr>
  </w:style>
  <w:style w:type="character" w:styleId="6">
    <w:name w:val="Hyperlink"/>
    <w:basedOn w:val="4"/>
    <w:uiPriority w:val="0"/>
    <w:rPr>
      <w:color w:val="0000FF"/>
      <w:u w:val="single"/>
    </w:rPr>
  </w:style>
  <w:style w:type="character" w:customStyle="1" w:styleId="7">
    <w:name w:val="标题 1 字符"/>
    <w:basedOn w:val="4"/>
    <w:link w:val="2"/>
    <w:uiPriority w:val="0"/>
    <w:rPr>
      <w:rFonts w:asciiTheme="minorHAnsi" w:hAnsiTheme="minorHAnsi" w:eastAsiaTheme="minorEastAsia" w:cstheme="minorBidi"/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342</Words>
  <Characters>1956</Characters>
  <Lines>16</Lines>
  <Paragraphs>4</Paragraphs>
  <TotalTime>3</TotalTime>
  <ScaleCrop>false</ScaleCrop>
  <LinksUpToDate>false</LinksUpToDate>
  <CharactersWithSpaces>2294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2021-06-23T13:30:00Z</dcterms:created>
  <dc:creator>Mr.Rzing</dc:creator>
  <cp:lastModifiedBy>Mr.Rzing</cp:lastModifiedBy>
  <dcterms:modified xsi:type="dcterms:W3CDTF">2021-06-24T05:46:13Z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FEDBDA2531C94130B6405E4A82BD31E9</vt:lpwstr>
  </property>
</Properties>
</file>