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w:t>
      </w:r>
      <w:r w:rsidR="00EF404A">
        <w:rPr>
          <w:rFonts w:ascii="Times New Roman" w:hAnsi="Times New Roman" w:cs="Times New Roman"/>
          <w:sz w:val="24"/>
          <w:szCs w:val="24"/>
          <w:lang w:val="en-US"/>
        </w:rPr>
        <w:lastRenderedPageBreak/>
        <w:t>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w:t>
      </w:r>
      <w:r w:rsidR="00743894">
        <w:rPr>
          <w:rFonts w:ascii="Times New Roman" w:hAnsi="Times New Roman" w:cs="Times New Roman"/>
          <w:sz w:val="24"/>
          <w:szCs w:val="24"/>
          <w:lang w:val="en-US"/>
        </w:rPr>
        <w:lastRenderedPageBreak/>
        <w:t>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 xml:space="preserve">The </w:t>
      </w:r>
      <w:r w:rsidR="00121308">
        <w:rPr>
          <w:rFonts w:ascii="Times New Roman" w:hAnsi="Times New Roman" w:cs="Times New Roman"/>
          <w:sz w:val="24"/>
          <w:szCs w:val="24"/>
          <w:lang w:val="en-US"/>
        </w:rPr>
        <w:lastRenderedPageBreak/>
        <w:t>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argues that Yahrel was no more than a 'first among equals' in his relationship with the other First Magi, not some kind of absolute leader who was owed their unquestioning obedience. The Southern Rite also tends to emphasize the lives &amp; </w:t>
      </w:r>
      <w:r>
        <w:rPr>
          <w:rFonts w:ascii="Times New Roman" w:hAnsi="Times New Roman" w:cs="Times New Roman"/>
          <w:sz w:val="24"/>
          <w:szCs w:val="24"/>
          <w:lang w:val="en-US"/>
        </w:rPr>
        <w:lastRenderedPageBreak/>
        <w:t>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w:t>
      </w:r>
      <w:r w:rsidR="00AB5AC1">
        <w:rPr>
          <w:rFonts w:ascii="Times New Roman" w:hAnsi="Times New Roman" w:cs="Times New Roman"/>
          <w:sz w:val="24"/>
          <w:szCs w:val="24"/>
          <w:lang w:val="en-US"/>
        </w:rPr>
        <w:lastRenderedPageBreak/>
        <w:t>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xml:space="preserve">, </w:t>
      </w:r>
      <w:r w:rsidR="0018124E">
        <w:rPr>
          <w:rFonts w:ascii="Times New Roman" w:hAnsi="Times New Roman" w:cs="Times New Roman"/>
          <w:sz w:val="24"/>
          <w:szCs w:val="24"/>
          <w:lang w:val="en-US"/>
        </w:rPr>
        <w:lastRenderedPageBreak/>
        <w:t>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w:t>
      </w:r>
      <w:r w:rsidR="00F5150D">
        <w:rPr>
          <w:rFonts w:ascii="Times New Roman" w:hAnsi="Times New Roman" w:cs="Times New Roman"/>
          <w:sz w:val="24"/>
          <w:szCs w:val="24"/>
          <w:lang w:val="en-US"/>
        </w:rPr>
        <w:lastRenderedPageBreak/>
        <w:t>(for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w:t>
      </w:r>
      <w:r w:rsidR="00566DD9">
        <w:rPr>
          <w:rFonts w:ascii="Times New Roman" w:hAnsi="Times New Roman" w:cs="Times New Roman"/>
          <w:sz w:val="24"/>
          <w:szCs w:val="24"/>
          <w:lang w:val="en-US"/>
        </w:rPr>
        <w:lastRenderedPageBreak/>
        <w:t>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w:t>
      </w:r>
      <w:r w:rsidR="00D80795">
        <w:rPr>
          <w:rFonts w:ascii="Times New Roman" w:hAnsi="Times New Roman" w:cs="Times New Roman"/>
          <w:sz w:val="24"/>
          <w:szCs w:val="24"/>
          <w:lang w:val="en-US"/>
        </w:rPr>
        <w:lastRenderedPageBreak/>
        <w:t>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w:t>
      </w:r>
      <w:r w:rsidR="00C3150F">
        <w:rPr>
          <w:rFonts w:ascii="Times New Roman" w:hAnsi="Times New Roman" w:cs="Times New Roman"/>
          <w:sz w:val="24"/>
          <w:szCs w:val="24"/>
          <w:lang w:val="en-US"/>
        </w:rPr>
        <w:lastRenderedPageBreak/>
        <w:t xml:space="preserve">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w:t>
      </w:r>
      <w:r w:rsidR="00474A75">
        <w:rPr>
          <w:rFonts w:ascii="Times New Roman" w:hAnsi="Times New Roman" w:cs="Times New Roman"/>
          <w:sz w:val="24"/>
          <w:szCs w:val="24"/>
          <w:lang w:val="en-US"/>
        </w:rPr>
        <w:lastRenderedPageBreak/>
        <w:t>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w:t>
      </w:r>
      <w:r w:rsidR="00231111">
        <w:rPr>
          <w:rFonts w:ascii="Times New Roman" w:hAnsi="Times New Roman" w:cs="Times New Roman"/>
          <w:sz w:val="24"/>
          <w:szCs w:val="24"/>
          <w:lang w:val="en-US"/>
        </w:rPr>
        <w:lastRenderedPageBreak/>
        <w:t>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w:t>
      </w:r>
      <w:r w:rsidR="003C1FAF">
        <w:rPr>
          <w:rFonts w:ascii="Times New Roman" w:hAnsi="Times New Roman" w:cs="Times New Roman"/>
          <w:sz w:val="24"/>
          <w:szCs w:val="24"/>
          <w:lang w:val="en-US"/>
        </w:rPr>
        <w:lastRenderedPageBreak/>
        <w:t xml:space="preserve">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w:t>
      </w:r>
      <w:r w:rsidR="005149FF">
        <w:rPr>
          <w:rFonts w:ascii="Times New Roman" w:hAnsi="Times New Roman" w:cs="Times New Roman"/>
          <w:sz w:val="24"/>
          <w:szCs w:val="24"/>
          <w:lang w:val="en-US"/>
        </w:rPr>
        <w:lastRenderedPageBreak/>
        <w:t>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xml:space="preserve">, which besides maintaining over 25,000 men under arms around 107 chapterhouses across almost all of the </w:t>
      </w:r>
      <w:r w:rsidR="00616903">
        <w:rPr>
          <w:rFonts w:ascii="Times New Roman" w:hAnsi="Times New Roman" w:cs="Times New Roman"/>
          <w:sz w:val="24"/>
          <w:szCs w:val="24"/>
          <w:lang w:val="en-US"/>
        </w:rPr>
        <w:lastRenderedPageBreak/>
        <w:t>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w:t>
      </w:r>
      <w:r w:rsidR="00EA17E7">
        <w:rPr>
          <w:rFonts w:ascii="Times New Roman" w:hAnsi="Times New Roman" w:cs="Times New Roman"/>
          <w:sz w:val="24"/>
          <w:szCs w:val="24"/>
          <w:lang w:val="en-US"/>
        </w:rPr>
        <w:lastRenderedPageBreak/>
        <w:t>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w:t>
      </w:r>
      <w:r w:rsidR="00781A6D">
        <w:rPr>
          <w:rFonts w:ascii="Times New Roman" w:hAnsi="Times New Roman" w:cs="Times New Roman"/>
          <w:sz w:val="24"/>
          <w:szCs w:val="24"/>
          <w:lang w:val="en-US"/>
        </w:rPr>
        <w:lastRenderedPageBreak/>
        <w:t>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w:t>
      </w:r>
      <w:r w:rsidR="002A43B0">
        <w:rPr>
          <w:rFonts w:ascii="Times New Roman" w:hAnsi="Times New Roman" w:cs="Times New Roman"/>
          <w:sz w:val="24"/>
          <w:szCs w:val="24"/>
          <w:lang w:val="en-US"/>
        </w:rPr>
        <w:lastRenderedPageBreak/>
        <w:t xml:space="preserve">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w:t>
      </w:r>
      <w:r w:rsidR="00F92FC1">
        <w:rPr>
          <w:rFonts w:ascii="Times New Roman" w:hAnsi="Times New Roman" w:cs="Times New Roman"/>
          <w:sz w:val="24"/>
          <w:szCs w:val="24"/>
          <w:lang w:val="en-US"/>
        </w:rPr>
        <w:lastRenderedPageBreak/>
        <w:t xml:space="preserve">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Pr="00BA727E">
        <w:rPr>
          <w:rFonts w:ascii="Times New Roman" w:hAnsi="Times New Roman" w:cs="Times New Roman"/>
          <w:b/>
          <w:sz w:val="24"/>
          <w:szCs w:val="24"/>
          <w:lang w:val="en-US"/>
        </w:rPr>
        <w:t xml:space="preserve"> IV of Brel &amp;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commoner for love &amp; killed or otherwise subdued any noble who disagreed; smashed multiple revolts in both Brel and Meravia;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Meravién rebels, Morcarragh and Thurin 1461-1479, succeeding where his father failed by utterly crushing the first three opponents and fighting Thurin to a bloody stalemate</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Greater and </w:t>
      </w:r>
      <w:r w:rsidR="00505D47">
        <w:rPr>
          <w:rFonts w:ascii="Times New Roman" w:hAnsi="Times New Roman" w:cs="Times New Roman"/>
          <w:sz w:val="24"/>
          <w:szCs w:val="24"/>
          <w:lang w:val="en-US"/>
        </w:rPr>
        <w:lastRenderedPageBreak/>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sidRPr="00E12278">
        <w:rPr>
          <w:rFonts w:ascii="Times New Roman" w:hAnsi="Times New Roman" w:cs="Times New Roman"/>
          <w:b/>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FB7F14">
        <w:rPr>
          <w:rFonts w:ascii="Times New Roman" w:hAnsi="Times New Roman" w:cs="Times New Roman"/>
          <w:b/>
          <w:sz w:val="24"/>
          <w:szCs w:val="24"/>
          <w:lang w:val="en-US"/>
        </w:rPr>
        <w:t>Micel-Heorth</w:t>
      </w:r>
      <w:r w:rsidR="00FB7F14">
        <w:rPr>
          <w:rFonts w:ascii="Times New Roman" w:hAnsi="Times New Roman" w:cs="Times New Roman"/>
          <w:sz w:val="24"/>
          <w:szCs w:val="24"/>
          <w:lang w:val="en-US"/>
        </w:rPr>
        <w:t xml:space="preserve"> or 'Great Hearth'</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Bryneburh's Great Hearth.</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Meravix</w:t>
      </w:r>
      <w:r w:rsidR="0024199A">
        <w:rPr>
          <w:rFonts w:ascii="Times New Roman" w:hAnsi="Times New Roman" w:cs="Times New Roman"/>
          <w:sz w:val="24"/>
          <w:szCs w:val="24"/>
          <w:lang w:val="en-US"/>
        </w:rPr>
        <w:t xml:space="preserve">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which claims descent from Meravix</w:t>
      </w:r>
      <w:r w:rsidR="00DA2B6E">
        <w:rPr>
          <w:rFonts w:ascii="Times New Roman" w:hAnsi="Times New Roman" w:cs="Times New Roman"/>
          <w:sz w:val="24"/>
          <w:szCs w:val="24"/>
          <w:lang w:val="en-US"/>
        </w:rPr>
        <w:t xml:space="preserve">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DA2B6E">
        <w:rPr>
          <w:rFonts w:ascii="Times New Roman" w:hAnsi="Times New Roman" w:cs="Times New Roman"/>
          <w:sz w:val="24"/>
          <w:szCs w:val="24"/>
          <w:lang w:val="en-US"/>
        </w:rPr>
        <w:t>Meravix I's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Meravién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w:t>
      </w:r>
      <w:r w:rsidR="00DA2B6E">
        <w:rPr>
          <w:rFonts w:ascii="Times New Roman" w:hAnsi="Times New Roman" w:cs="Times New Roman"/>
          <w:sz w:val="24"/>
          <w:szCs w:val="24"/>
          <w:lang w:val="en-US"/>
        </w:rPr>
        <w:lastRenderedPageBreak/>
        <w:t>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DA2B6E">
        <w:rPr>
          <w:rFonts w:ascii="Times New Roman" w:hAnsi="Times New Roman" w:cs="Times New Roman"/>
          <w:sz w:val="24"/>
          <w:szCs w:val="24"/>
          <w:lang w:val="en-US"/>
        </w:rPr>
        <w:t>Meravix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middle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BE252A" w:rsidRPr="00BE252A">
        <w:rPr>
          <w:rFonts w:ascii="Times New Roman" w:hAnsi="Times New Roman" w:cs="Times New Roman"/>
          <w:sz w:val="24"/>
          <w:szCs w:val="24"/>
          <w:lang w:val="en-US"/>
        </w:rPr>
        <w:t xml:space="preserve">, Meravix's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42789E">
        <w:rPr>
          <w:rFonts w:ascii="Times New Roman" w:hAnsi="Times New Roman" w:cs="Times New Roman"/>
          <w:sz w:val="24"/>
          <w:szCs w:val="24"/>
          <w:lang w:val="en-US"/>
        </w:rPr>
        <w:t xml:space="preserve">Meravix I's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w:t>
      </w:r>
      <w:r w:rsidR="00AC3262">
        <w:rPr>
          <w:rFonts w:ascii="Times New Roman" w:hAnsi="Times New Roman" w:cs="Times New Roman"/>
          <w:sz w:val="24"/>
          <w:szCs w:val="24"/>
          <w:lang w:val="en-US"/>
        </w:rPr>
        <w:lastRenderedPageBreak/>
        <w:t xml:space="preserve">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Meraviéns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Bryneburh's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w:t>
      </w:r>
      <w:r w:rsidR="0077016A">
        <w:rPr>
          <w:rFonts w:ascii="Times New Roman" w:hAnsi="Times New Roman" w:cs="Times New Roman"/>
          <w:sz w:val="24"/>
          <w:szCs w:val="24"/>
          <w:lang w:val="en-US"/>
        </w:rPr>
        <w:lastRenderedPageBreak/>
        <w:t>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lastRenderedPageBreak/>
        <w:t>Witenagamot</w:t>
      </w:r>
      <w:r>
        <w:rPr>
          <w:rFonts w:ascii="Times New Roman" w:hAnsi="Times New Roman" w:cs="Times New Roman"/>
          <w:sz w:val="24"/>
          <w:szCs w:val="24"/>
          <w:lang w:val="en-US"/>
        </w:rPr>
        <w:t>, an upper house whose representatives are elected by all peers of the realm from the lowest knights</w:t>
      </w:r>
      <w:r w:rsidR="005F57B5">
        <w:rPr>
          <w:rFonts w:ascii="Times New Roman" w:hAnsi="Times New Roman" w:cs="Times New Roman"/>
          <w:sz w:val="24"/>
          <w:szCs w:val="24"/>
          <w:lang w:val="en-US"/>
        </w:rPr>
        <w:t xml:space="preserve"> to the highest dukes,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xml:space="preserve">. Nobles and commoners alike are expected to spare no expense in the race to become the most </w:t>
      </w:r>
      <w:r w:rsidR="00CC13F6">
        <w:rPr>
          <w:rFonts w:ascii="Times New Roman" w:hAnsi="Times New Roman" w:cs="Times New Roman"/>
          <w:sz w:val="24"/>
          <w:szCs w:val="24"/>
          <w:lang w:val="en-US"/>
        </w:rPr>
        <w:lastRenderedPageBreak/>
        <w:t>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se X (r. 1365-</w:t>
      </w:r>
      <w:r w:rsidR="00490576">
        <w:rPr>
          <w:rFonts w:ascii="Times New Roman" w:hAnsi="Times New Roman" w:cs="Times New Roman"/>
          <w:sz w:val="24"/>
          <w:szCs w:val="24"/>
          <w:lang w:val="en-US"/>
        </w:rPr>
        <w:lastRenderedPageBreak/>
        <w:t xml:space="preserve">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lastRenderedPageBreak/>
        <w:t>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w:t>
      </w:r>
      <w:r>
        <w:rPr>
          <w:rFonts w:ascii="Times New Roman" w:hAnsi="Times New Roman" w:cs="Times New Roman"/>
          <w:sz w:val="24"/>
          <w:szCs w:val="24"/>
          <w:lang w:val="en-US"/>
        </w:rPr>
        <w:lastRenderedPageBreak/>
        <w:t>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w:t>
      </w:r>
      <w:r w:rsidR="006F2C69">
        <w:rPr>
          <w:rFonts w:ascii="Times New Roman" w:hAnsi="Times New Roman" w:cs="Times New Roman"/>
          <w:sz w:val="24"/>
          <w:szCs w:val="24"/>
          <w:lang w:val="en-US"/>
        </w:rPr>
        <w:lastRenderedPageBreak/>
        <w:t xml:space="preserve">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Indeed, they distrust magic and mages much more severely than most of the other Eldathi nations, and have not even had a Magical </w:t>
      </w:r>
      <w:r>
        <w:rPr>
          <w:rFonts w:ascii="Times New Roman" w:hAnsi="Times New Roman" w:cs="Times New Roman"/>
          <w:sz w:val="24"/>
          <w:szCs w:val="24"/>
          <w:lang w:val="en-US"/>
        </w:rPr>
        <w:lastRenderedPageBreak/>
        <w:t>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w:t>
      </w:r>
      <w:r w:rsidR="005172B6">
        <w:rPr>
          <w:rFonts w:ascii="Times New Roman" w:hAnsi="Times New Roman" w:cs="Times New Roman"/>
          <w:sz w:val="24"/>
          <w:szCs w:val="24"/>
          <w:lang w:val="en-US"/>
        </w:rPr>
        <w:lastRenderedPageBreak/>
        <w:t xml:space="preserve">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xml:space="preserve">, with the notable exception of Jever which is still technically part of an eponymous duchy - and even then, the Merchants' Board of Jever have reduced their Duke </w:t>
      </w:r>
      <w:r w:rsidR="00C11D69">
        <w:rPr>
          <w:rFonts w:ascii="Times New Roman" w:hAnsi="Times New Roman" w:cs="Times New Roman"/>
          <w:sz w:val="24"/>
          <w:szCs w:val="24"/>
          <w:lang w:val="en-US"/>
        </w:rPr>
        <w:lastRenderedPageBreak/>
        <w:t>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w:t>
      </w:r>
      <w:r w:rsidR="00422CC9">
        <w:rPr>
          <w:rFonts w:ascii="Times New Roman" w:hAnsi="Times New Roman" w:cs="Times New Roman"/>
          <w:sz w:val="24"/>
          <w:szCs w:val="24"/>
          <w:lang w:val="en-US"/>
        </w:rPr>
        <w:lastRenderedPageBreak/>
        <w:t>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 xml:space="preserve">the rank of Gyula </w:t>
      </w:r>
      <w:r w:rsidR="003C663C">
        <w:rPr>
          <w:rFonts w:ascii="Times New Roman" w:hAnsi="Times New Roman" w:cs="Times New Roman"/>
          <w:iCs/>
          <w:color w:val="000000"/>
          <w:sz w:val="24"/>
          <w:szCs w:val="24"/>
          <w:shd w:val="clear" w:color="auto" w:fill="F9F9F9"/>
        </w:rPr>
        <w:lastRenderedPageBreak/>
        <w:t>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w:t>
      </w:r>
      <w:r w:rsidR="00622CAC">
        <w:rPr>
          <w:rFonts w:ascii="Times New Roman" w:hAnsi="Times New Roman" w:cs="Times New Roman"/>
          <w:sz w:val="24"/>
          <w:szCs w:val="24"/>
          <w:lang w:val="en-US"/>
        </w:rPr>
        <w:lastRenderedPageBreak/>
        <w:t>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w:t>
      </w:r>
      <w:r w:rsidR="0009671E">
        <w:rPr>
          <w:rFonts w:ascii="Times New Roman" w:hAnsi="Times New Roman" w:cs="Times New Roman"/>
          <w:sz w:val="24"/>
          <w:szCs w:val="24"/>
          <w:lang w:val="en-US"/>
        </w:rPr>
        <w:lastRenderedPageBreak/>
        <w:t>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w:t>
      </w:r>
      <w:r>
        <w:rPr>
          <w:rFonts w:ascii="Times New Roman" w:hAnsi="Times New Roman" w:cs="Times New Roman"/>
          <w:sz w:val="24"/>
          <w:szCs w:val="24"/>
          <w:lang w:val="en-US"/>
        </w:rPr>
        <w:lastRenderedPageBreak/>
        <w:t>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w:t>
      </w:r>
      <w:r w:rsidR="00255E27">
        <w:rPr>
          <w:rFonts w:ascii="Times New Roman" w:hAnsi="Times New Roman" w:cs="Times New Roman"/>
          <w:sz w:val="24"/>
          <w:szCs w:val="24"/>
          <w:lang w:val="en-US"/>
        </w:rPr>
        <w:lastRenderedPageBreak/>
        <w:t>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lastRenderedPageBreak/>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w:t>
      </w:r>
      <w:r w:rsidR="00853A43">
        <w:rPr>
          <w:rFonts w:ascii="Times New Roman" w:hAnsi="Times New Roman" w:cs="Times New Roman"/>
          <w:sz w:val="24"/>
          <w:szCs w:val="24"/>
          <w:lang w:val="en-US"/>
        </w:rPr>
        <w:lastRenderedPageBreak/>
        <w:t>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w:t>
      </w:r>
      <w:r w:rsidR="00C13644">
        <w:rPr>
          <w:rFonts w:ascii="Times New Roman" w:hAnsi="Times New Roman" w:cs="Times New Roman"/>
          <w:sz w:val="24"/>
          <w:szCs w:val="24"/>
          <w:lang w:val="en-US"/>
        </w:rPr>
        <w:lastRenderedPageBreak/>
        <w:t xml:space="preserve">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w:t>
      </w:r>
      <w:r w:rsidR="0076317F">
        <w:rPr>
          <w:rFonts w:ascii="Times New Roman" w:hAnsi="Times New Roman" w:cs="Times New Roman"/>
          <w:sz w:val="24"/>
          <w:szCs w:val="24"/>
          <w:lang w:val="en-US"/>
        </w:rPr>
        <w:lastRenderedPageBreak/>
        <w:t>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t>
      </w:r>
      <w:r w:rsidR="009D7013">
        <w:rPr>
          <w:rFonts w:ascii="Times New Roman" w:hAnsi="Times New Roman" w:cs="Times New Roman"/>
          <w:sz w:val="24"/>
          <w:szCs w:val="24"/>
          <w:lang w:val="en-US"/>
        </w:rPr>
        <w:lastRenderedPageBreak/>
        <w:t xml:space="preserve">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w:t>
      </w:r>
      <w:r w:rsidR="00655E04">
        <w:rPr>
          <w:rFonts w:ascii="Times New Roman" w:hAnsi="Times New Roman" w:cs="Times New Roman"/>
          <w:sz w:val="24"/>
          <w:szCs w:val="24"/>
          <w:lang w:val="en-US"/>
        </w:rPr>
        <w:lastRenderedPageBreak/>
        <w:t>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w:t>
      </w:r>
      <w:r>
        <w:rPr>
          <w:rFonts w:ascii="Times New Roman" w:hAnsi="Times New Roman" w:cs="Times New Roman"/>
          <w:sz w:val="24"/>
          <w:szCs w:val="24"/>
          <w:lang w:val="en-US"/>
        </w:rPr>
        <w:lastRenderedPageBreak/>
        <w:t xml:space="preserve">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w:t>
      </w:r>
      <w:r w:rsidR="00E83AFA">
        <w:rPr>
          <w:rFonts w:ascii="Times New Roman" w:hAnsi="Times New Roman" w:cs="Times New Roman"/>
          <w:sz w:val="24"/>
          <w:szCs w:val="24"/>
          <w:lang w:val="en-US"/>
        </w:rPr>
        <w:lastRenderedPageBreak/>
        <w:t xml:space="preserve">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just had the majority of their castles blasted to smithereens by Umari cannons a few decades ago, the wealthier elements of the Dusklander aristocracy have also begun to eschew traditional castle designs in favor of newer 'star forts' and tower-houses. The former, being flat </w:t>
      </w:r>
      <w:r>
        <w:rPr>
          <w:rFonts w:ascii="Times New Roman" w:hAnsi="Times New Roman" w:cs="Times New Roman"/>
          <w:sz w:val="24"/>
          <w:szCs w:val="24"/>
          <w:lang w:val="en-US"/>
        </w:rPr>
        <w:lastRenderedPageBreak/>
        <w:t>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w:t>
      </w:r>
      <w:r w:rsidR="00E95301">
        <w:rPr>
          <w:rFonts w:ascii="Times New Roman" w:hAnsi="Times New Roman" w:cs="Times New Roman"/>
          <w:sz w:val="24"/>
          <w:szCs w:val="24"/>
          <w:lang w:val="en-US"/>
        </w:rPr>
        <w:lastRenderedPageBreak/>
        <w:t>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lastRenderedPageBreak/>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bourgeoisie against these Five Great Houses and their supporters from the 'Silver-Bloods', as the families recorded in the Libro d'Argento are called. Some have succeeded in temporarily </w:t>
      </w:r>
      <w:r w:rsidR="00C942E9">
        <w:rPr>
          <w:rFonts w:ascii="Times New Roman" w:hAnsi="Times New Roman" w:cs="Times New Roman"/>
          <w:sz w:val="24"/>
          <w:szCs w:val="24"/>
          <w:lang w:val="en-US"/>
        </w:rPr>
        <w:lastRenderedPageBreak/>
        <w:t>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w:t>
      </w:r>
      <w:r>
        <w:rPr>
          <w:rFonts w:ascii="Times New Roman" w:hAnsi="Times New Roman" w:cs="Times New Roman"/>
          <w:sz w:val="24"/>
          <w:szCs w:val="24"/>
          <w:lang w:val="en-US"/>
        </w:rPr>
        <w:lastRenderedPageBreak/>
        <w:t xml:space="preserve">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 xml:space="preserve">30 </w:t>
      </w:r>
      <w:r w:rsidR="00F65F64">
        <w:rPr>
          <w:rFonts w:ascii="Times New Roman" w:hAnsi="Times New Roman" w:cs="Times New Roman"/>
          <w:sz w:val="24"/>
          <w:szCs w:val="24"/>
          <w:lang w:val="en-US"/>
        </w:rPr>
        <w:lastRenderedPageBreak/>
        <w:t>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xml:space="preserve">. Since there are currently </w:t>
      </w:r>
      <w:r w:rsidR="00271824">
        <w:rPr>
          <w:rFonts w:ascii="Times New Roman" w:hAnsi="Times New Roman" w:cs="Times New Roman"/>
          <w:sz w:val="24"/>
          <w:szCs w:val="24"/>
          <w:lang w:val="en-US"/>
        </w:rPr>
        <w:lastRenderedPageBreak/>
        <w:t>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 xml:space="preserve">who for one reason or </w:t>
      </w:r>
      <w:r w:rsidR="00F1063E">
        <w:rPr>
          <w:rFonts w:ascii="Times New Roman" w:hAnsi="Times New Roman" w:cs="Times New Roman"/>
          <w:sz w:val="24"/>
          <w:szCs w:val="24"/>
          <w:lang w:val="en-US"/>
        </w:rPr>
        <w:lastRenderedPageBreak/>
        <w:t>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w:t>
      </w:r>
      <w:r w:rsidR="006022CE">
        <w:rPr>
          <w:rFonts w:ascii="Times New Roman" w:hAnsi="Times New Roman" w:cs="Times New Roman"/>
          <w:sz w:val="24"/>
          <w:szCs w:val="24"/>
          <w:lang w:val="en-US"/>
        </w:rPr>
        <w:lastRenderedPageBreak/>
        <w:t>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w:t>
      </w:r>
      <w:r w:rsidR="00D6068B">
        <w:rPr>
          <w:rFonts w:ascii="Times New Roman" w:hAnsi="Times New Roman" w:cs="Times New Roman"/>
          <w:sz w:val="24"/>
          <w:szCs w:val="24"/>
          <w:lang w:val="en-US"/>
        </w:rPr>
        <w:lastRenderedPageBreak/>
        <w:t>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Fen-Sidhe blood in its people's veins and being surrounded by aggressive anti-magic countries, Sylve is very friendly to magic even by the </w:t>
      </w:r>
      <w:r w:rsidR="006B105B">
        <w:rPr>
          <w:rFonts w:ascii="Times New Roman" w:hAnsi="Times New Roman" w:cs="Times New Roman"/>
          <w:sz w:val="24"/>
          <w:szCs w:val="24"/>
          <w:lang w:val="en-US"/>
        </w:rPr>
        <w:lastRenderedPageBreak/>
        <w:t>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lastRenderedPageBreak/>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w:t>
      </w:r>
      <w:r w:rsidR="00D07C54">
        <w:rPr>
          <w:rFonts w:ascii="Times New Roman" w:hAnsi="Times New Roman" w:cs="Times New Roman"/>
          <w:sz w:val="24"/>
          <w:szCs w:val="24"/>
          <w:lang w:val="en-US"/>
        </w:rPr>
        <w:lastRenderedPageBreak/>
        <w:t>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w:t>
      </w:r>
      <w:r w:rsidR="009F79EF">
        <w:rPr>
          <w:rFonts w:ascii="Times New Roman" w:hAnsi="Times New Roman" w:cs="Times New Roman"/>
          <w:sz w:val="24"/>
          <w:szCs w:val="24"/>
          <w:lang w:val="en-US"/>
        </w:rPr>
        <w:lastRenderedPageBreak/>
        <w:t>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w:t>
      </w:r>
      <w:r>
        <w:rPr>
          <w:rFonts w:ascii="Times New Roman" w:hAnsi="Times New Roman" w:cs="Times New Roman"/>
          <w:sz w:val="24"/>
          <w:szCs w:val="24"/>
          <w:lang w:val="en-US"/>
        </w:rPr>
        <w:lastRenderedPageBreak/>
        <w:t>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xml:space="preserve">, warriors armored </w:t>
      </w:r>
      <w:r w:rsidR="004123DA">
        <w:rPr>
          <w:rFonts w:ascii="Times New Roman" w:hAnsi="Times New Roman" w:cs="Times New Roman"/>
          <w:bCs/>
          <w:iCs/>
          <w:color w:val="252525"/>
          <w:sz w:val="24"/>
          <w:szCs w:val="24"/>
          <w:shd w:val="clear" w:color="auto" w:fill="FFFFFF"/>
        </w:rPr>
        <w:lastRenderedPageBreak/>
        <w:t>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w:t>
      </w:r>
      <w:r>
        <w:rPr>
          <w:rFonts w:ascii="Times New Roman" w:hAnsi="Times New Roman" w:cs="Times New Roman"/>
          <w:bCs/>
          <w:color w:val="252525"/>
          <w:sz w:val="24"/>
          <w:szCs w:val="24"/>
          <w:shd w:val="clear" w:color="auto" w:fill="FFFFFF"/>
        </w:rPr>
        <w:lastRenderedPageBreak/>
        <w:t>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w:t>
      </w:r>
      <w:r w:rsidR="005E6C9C">
        <w:rPr>
          <w:rFonts w:ascii="Times New Roman" w:hAnsi="Times New Roman" w:cs="Times New Roman"/>
          <w:bCs/>
          <w:color w:val="252525"/>
          <w:sz w:val="24"/>
          <w:szCs w:val="24"/>
          <w:shd w:val="clear" w:color="auto" w:fill="FFFFFF"/>
        </w:rPr>
        <w:lastRenderedPageBreak/>
        <w:t>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w:t>
      </w:r>
      <w:r w:rsidR="00391B28">
        <w:rPr>
          <w:rFonts w:ascii="Times New Roman" w:hAnsi="Times New Roman" w:cs="Times New Roman"/>
          <w:bCs/>
          <w:color w:val="252525"/>
          <w:sz w:val="24"/>
          <w:szCs w:val="24"/>
          <w:shd w:val="clear" w:color="auto" w:fill="FFFFFF"/>
        </w:rPr>
        <w:lastRenderedPageBreak/>
        <w:t xml:space="preserve">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 xml:space="preserve">ir youngest child Yamato - the creator of humans, who was later </w:t>
      </w:r>
      <w:r w:rsidR="00A00884">
        <w:rPr>
          <w:rFonts w:ascii="Times New Roman" w:hAnsi="Times New Roman" w:cs="Times New Roman"/>
          <w:bCs/>
          <w:color w:val="252525"/>
          <w:sz w:val="24"/>
          <w:szCs w:val="24"/>
          <w:shd w:val="clear" w:color="auto" w:fill="FFFFFF"/>
        </w:rPr>
        <w:lastRenderedPageBreak/>
        <w:t>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w:t>
      </w:r>
      <w:r w:rsidR="002E0342">
        <w:rPr>
          <w:rFonts w:ascii="Times New Roman" w:hAnsi="Times New Roman" w:cs="Times New Roman"/>
          <w:bCs/>
          <w:color w:val="252525"/>
          <w:sz w:val="24"/>
          <w:szCs w:val="24"/>
          <w:shd w:val="clear" w:color="auto" w:fill="FFFFFF"/>
        </w:rPr>
        <w:lastRenderedPageBreak/>
        <w:t>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w:t>
      </w:r>
      <w:r>
        <w:rPr>
          <w:rFonts w:ascii="Times New Roman" w:hAnsi="Times New Roman" w:cs="Times New Roman"/>
          <w:bCs/>
          <w:color w:val="252525"/>
          <w:sz w:val="24"/>
          <w:szCs w:val="24"/>
          <w:shd w:val="clear" w:color="auto" w:fill="FFFFFF"/>
        </w:rPr>
        <w:lastRenderedPageBreak/>
        <w:t xml:space="preserve">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w:t>
      </w:r>
      <w:r w:rsidR="000E61E4">
        <w:rPr>
          <w:rFonts w:ascii="Times New Roman" w:hAnsi="Times New Roman" w:cs="Times New Roman"/>
          <w:bCs/>
          <w:color w:val="252525"/>
          <w:sz w:val="24"/>
          <w:szCs w:val="24"/>
          <w:shd w:val="clear" w:color="auto" w:fill="FFFFFF"/>
        </w:rPr>
        <w:lastRenderedPageBreak/>
        <w:t>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B16" w:rsidRDefault="00CB2B16" w:rsidP="009E24F2">
      <w:pPr>
        <w:spacing w:after="0" w:line="240" w:lineRule="auto"/>
      </w:pPr>
      <w:r>
        <w:separator/>
      </w:r>
    </w:p>
  </w:endnote>
  <w:endnote w:type="continuationSeparator" w:id="0">
    <w:p w:rsidR="00CB2B16" w:rsidRDefault="00CB2B16"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BF3F7D" w:rsidRDefault="00D71FB2">
        <w:pPr>
          <w:pStyle w:val="Footer"/>
          <w:jc w:val="right"/>
        </w:pPr>
        <w:fldSimple w:instr=" PAGE   \* MERGEFORMAT ">
          <w:r w:rsidR="002035EE">
            <w:rPr>
              <w:noProof/>
            </w:rPr>
            <w:t>126</w:t>
          </w:r>
        </w:fldSimple>
      </w:p>
    </w:sdtContent>
  </w:sdt>
  <w:p w:rsidR="00BF3F7D" w:rsidRDefault="00BF3F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B16" w:rsidRDefault="00CB2B16" w:rsidP="009E24F2">
      <w:pPr>
        <w:spacing w:after="0" w:line="240" w:lineRule="auto"/>
      </w:pPr>
      <w:r>
        <w:separator/>
      </w:r>
    </w:p>
  </w:footnote>
  <w:footnote w:type="continuationSeparator" w:id="0">
    <w:p w:rsidR="00CB2B16" w:rsidRDefault="00CB2B16"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5"/>
  </w:num>
  <w:num w:numId="5">
    <w:abstractNumId w:val="8"/>
  </w:num>
  <w:num w:numId="6">
    <w:abstractNumId w:val="11"/>
  </w:num>
  <w:num w:numId="7">
    <w:abstractNumId w:val="13"/>
  </w:num>
  <w:num w:numId="8">
    <w:abstractNumId w:val="9"/>
  </w:num>
  <w:num w:numId="9">
    <w:abstractNumId w:val="4"/>
  </w:num>
  <w:num w:numId="10">
    <w:abstractNumId w:val="1"/>
  </w:num>
  <w:num w:numId="11">
    <w:abstractNumId w:val="16"/>
  </w:num>
  <w:num w:numId="12">
    <w:abstractNumId w:val="0"/>
  </w:num>
  <w:num w:numId="13">
    <w:abstractNumId w:val="7"/>
  </w:num>
  <w:num w:numId="14">
    <w:abstractNumId w:val="10"/>
  </w:num>
  <w:num w:numId="15">
    <w:abstractNumId w:val="14"/>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4AF"/>
    <w:rsid w:val="00081E27"/>
    <w:rsid w:val="0008273A"/>
    <w:rsid w:val="00086C6F"/>
    <w:rsid w:val="00091519"/>
    <w:rsid w:val="00093386"/>
    <w:rsid w:val="000956C2"/>
    <w:rsid w:val="00095F21"/>
    <w:rsid w:val="00096098"/>
    <w:rsid w:val="0009671E"/>
    <w:rsid w:val="00096F73"/>
    <w:rsid w:val="000970D7"/>
    <w:rsid w:val="00097D61"/>
    <w:rsid w:val="000A45A0"/>
    <w:rsid w:val="000A4CCB"/>
    <w:rsid w:val="000A642F"/>
    <w:rsid w:val="000A6DB1"/>
    <w:rsid w:val="000A715F"/>
    <w:rsid w:val="000A7507"/>
    <w:rsid w:val="000B065F"/>
    <w:rsid w:val="000B1FA4"/>
    <w:rsid w:val="000B2810"/>
    <w:rsid w:val="000B38A4"/>
    <w:rsid w:val="000B3A3F"/>
    <w:rsid w:val="000B3E8A"/>
    <w:rsid w:val="000B47E1"/>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509E"/>
    <w:rsid w:val="00105F8A"/>
    <w:rsid w:val="001071A3"/>
    <w:rsid w:val="00110014"/>
    <w:rsid w:val="00111FA1"/>
    <w:rsid w:val="00114EAD"/>
    <w:rsid w:val="00120424"/>
    <w:rsid w:val="00121308"/>
    <w:rsid w:val="001213EF"/>
    <w:rsid w:val="00122794"/>
    <w:rsid w:val="00123AF7"/>
    <w:rsid w:val="00125501"/>
    <w:rsid w:val="00126D06"/>
    <w:rsid w:val="00127818"/>
    <w:rsid w:val="00127FC5"/>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1F7D0F"/>
    <w:rsid w:val="0020027D"/>
    <w:rsid w:val="002006A5"/>
    <w:rsid w:val="0020070A"/>
    <w:rsid w:val="002016CC"/>
    <w:rsid w:val="002020F4"/>
    <w:rsid w:val="00202D4D"/>
    <w:rsid w:val="002035EE"/>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199A"/>
    <w:rsid w:val="00241AC3"/>
    <w:rsid w:val="00242640"/>
    <w:rsid w:val="00242C43"/>
    <w:rsid w:val="00244E30"/>
    <w:rsid w:val="002461F8"/>
    <w:rsid w:val="0024688C"/>
    <w:rsid w:val="00246EB7"/>
    <w:rsid w:val="0025009D"/>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1526"/>
    <w:rsid w:val="00282250"/>
    <w:rsid w:val="00283FF0"/>
    <w:rsid w:val="00284D41"/>
    <w:rsid w:val="00285735"/>
    <w:rsid w:val="0028637F"/>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962"/>
    <w:rsid w:val="00312DC4"/>
    <w:rsid w:val="00314B7A"/>
    <w:rsid w:val="003156E9"/>
    <w:rsid w:val="003159FB"/>
    <w:rsid w:val="0031685C"/>
    <w:rsid w:val="00316CF9"/>
    <w:rsid w:val="003171A6"/>
    <w:rsid w:val="00320FD4"/>
    <w:rsid w:val="003211B6"/>
    <w:rsid w:val="003224BD"/>
    <w:rsid w:val="00322A93"/>
    <w:rsid w:val="00326146"/>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47888"/>
    <w:rsid w:val="00350ECF"/>
    <w:rsid w:val="0035103F"/>
    <w:rsid w:val="00352CDE"/>
    <w:rsid w:val="003546D5"/>
    <w:rsid w:val="0035497E"/>
    <w:rsid w:val="003549C4"/>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674F"/>
    <w:rsid w:val="005C7335"/>
    <w:rsid w:val="005D6374"/>
    <w:rsid w:val="005D69B7"/>
    <w:rsid w:val="005D6AC9"/>
    <w:rsid w:val="005D6E44"/>
    <w:rsid w:val="005D756C"/>
    <w:rsid w:val="005D7AAB"/>
    <w:rsid w:val="005E023D"/>
    <w:rsid w:val="005E10C9"/>
    <w:rsid w:val="005E185A"/>
    <w:rsid w:val="005E2DED"/>
    <w:rsid w:val="005E30CF"/>
    <w:rsid w:val="005E398D"/>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54AC"/>
    <w:rsid w:val="00635AF7"/>
    <w:rsid w:val="00636739"/>
    <w:rsid w:val="00637B80"/>
    <w:rsid w:val="00637BD5"/>
    <w:rsid w:val="00645BFB"/>
    <w:rsid w:val="0064629F"/>
    <w:rsid w:val="00646466"/>
    <w:rsid w:val="0065069A"/>
    <w:rsid w:val="00650CC9"/>
    <w:rsid w:val="00651407"/>
    <w:rsid w:val="00651A93"/>
    <w:rsid w:val="00651C97"/>
    <w:rsid w:val="0065240B"/>
    <w:rsid w:val="00653034"/>
    <w:rsid w:val="006538B9"/>
    <w:rsid w:val="00654314"/>
    <w:rsid w:val="0065485A"/>
    <w:rsid w:val="00655E04"/>
    <w:rsid w:val="00656FB7"/>
    <w:rsid w:val="00657DF8"/>
    <w:rsid w:val="00657F87"/>
    <w:rsid w:val="00660022"/>
    <w:rsid w:val="00660047"/>
    <w:rsid w:val="0066123F"/>
    <w:rsid w:val="0066137D"/>
    <w:rsid w:val="00662285"/>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76E3"/>
    <w:rsid w:val="00727877"/>
    <w:rsid w:val="00727BE5"/>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B01"/>
    <w:rsid w:val="00784002"/>
    <w:rsid w:val="00784C86"/>
    <w:rsid w:val="007856AA"/>
    <w:rsid w:val="00785F68"/>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7FEC"/>
    <w:rsid w:val="00800695"/>
    <w:rsid w:val="008010B4"/>
    <w:rsid w:val="00801293"/>
    <w:rsid w:val="00801B7C"/>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A6A"/>
    <w:rsid w:val="008F3EE9"/>
    <w:rsid w:val="008F4768"/>
    <w:rsid w:val="008F5941"/>
    <w:rsid w:val="008F65D9"/>
    <w:rsid w:val="008F6960"/>
    <w:rsid w:val="008F7AEE"/>
    <w:rsid w:val="008F7D83"/>
    <w:rsid w:val="00900252"/>
    <w:rsid w:val="009023DB"/>
    <w:rsid w:val="009032E7"/>
    <w:rsid w:val="00903C1A"/>
    <w:rsid w:val="00912206"/>
    <w:rsid w:val="00914998"/>
    <w:rsid w:val="00915E28"/>
    <w:rsid w:val="0091601F"/>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8A"/>
    <w:rsid w:val="00A301FE"/>
    <w:rsid w:val="00A30345"/>
    <w:rsid w:val="00A31079"/>
    <w:rsid w:val="00A31987"/>
    <w:rsid w:val="00A3289C"/>
    <w:rsid w:val="00A33D58"/>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28FF"/>
    <w:rsid w:val="00B22F2E"/>
    <w:rsid w:val="00B2499E"/>
    <w:rsid w:val="00B24CBA"/>
    <w:rsid w:val="00B24D68"/>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2A62"/>
    <w:rsid w:val="00BA4087"/>
    <w:rsid w:val="00BA43A4"/>
    <w:rsid w:val="00BA5313"/>
    <w:rsid w:val="00BA5D32"/>
    <w:rsid w:val="00BA727E"/>
    <w:rsid w:val="00BB0BBE"/>
    <w:rsid w:val="00BB0CE3"/>
    <w:rsid w:val="00BB132A"/>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3EAD"/>
    <w:rsid w:val="00BD3EFB"/>
    <w:rsid w:val="00BD44C9"/>
    <w:rsid w:val="00BD64CD"/>
    <w:rsid w:val="00BD7EE9"/>
    <w:rsid w:val="00BE1031"/>
    <w:rsid w:val="00BE13F4"/>
    <w:rsid w:val="00BE252A"/>
    <w:rsid w:val="00BE2EBD"/>
    <w:rsid w:val="00BE2F7F"/>
    <w:rsid w:val="00BE4A91"/>
    <w:rsid w:val="00BE4F6D"/>
    <w:rsid w:val="00BE5A08"/>
    <w:rsid w:val="00BE764D"/>
    <w:rsid w:val="00BE7EA1"/>
    <w:rsid w:val="00BF0ED5"/>
    <w:rsid w:val="00BF1994"/>
    <w:rsid w:val="00BF3B8E"/>
    <w:rsid w:val="00BF3F7D"/>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369E"/>
    <w:rsid w:val="00D840F8"/>
    <w:rsid w:val="00D8444A"/>
    <w:rsid w:val="00D84520"/>
    <w:rsid w:val="00D864E9"/>
    <w:rsid w:val="00D90B6D"/>
    <w:rsid w:val="00D96078"/>
    <w:rsid w:val="00D97EA7"/>
    <w:rsid w:val="00DA14FD"/>
    <w:rsid w:val="00DA2033"/>
    <w:rsid w:val="00DA2B6E"/>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160BD"/>
    <w:rsid w:val="00F179AA"/>
    <w:rsid w:val="00F21203"/>
    <w:rsid w:val="00F21E03"/>
    <w:rsid w:val="00F2203F"/>
    <w:rsid w:val="00F22622"/>
    <w:rsid w:val="00F258E4"/>
    <w:rsid w:val="00F25DD2"/>
    <w:rsid w:val="00F27030"/>
    <w:rsid w:val="00F271EB"/>
    <w:rsid w:val="00F30DE4"/>
    <w:rsid w:val="00F33770"/>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6F3E"/>
    <w:rsid w:val="00FC7662"/>
    <w:rsid w:val="00FC76CB"/>
    <w:rsid w:val="00FC79FD"/>
    <w:rsid w:val="00FD02EE"/>
    <w:rsid w:val="00FD0431"/>
    <w:rsid w:val="00FD10B8"/>
    <w:rsid w:val="00FD1373"/>
    <w:rsid w:val="00FD329E"/>
    <w:rsid w:val="00FD3455"/>
    <w:rsid w:val="00FD4D59"/>
    <w:rsid w:val="00FD5292"/>
    <w:rsid w:val="00FD5394"/>
    <w:rsid w:val="00FD604F"/>
    <w:rsid w:val="00FD6B93"/>
    <w:rsid w:val="00FD6BCB"/>
    <w:rsid w:val="00FD774A"/>
    <w:rsid w:val="00FD7F4B"/>
    <w:rsid w:val="00FE0183"/>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C3344C-D2BA-4DB8-8592-45CB7E0A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9460</TotalTime>
  <Pages>149</Pages>
  <Words>57360</Words>
  <Characters>326952</Characters>
  <Application>Microsoft Office Word</Application>
  <DocSecurity>0</DocSecurity>
  <Lines>2724</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1968</cp:revision>
  <dcterms:created xsi:type="dcterms:W3CDTF">2015-07-11T17:17:00Z</dcterms:created>
  <dcterms:modified xsi:type="dcterms:W3CDTF">2015-12-13T04:14:00Z</dcterms:modified>
</cp:coreProperties>
</file>