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RENTAL CHAIN MANAGEMENT SYSTEM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8515350" cy="4597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1535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 use case diagram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8178800" cy="5473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788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use case diagram for renter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6851650" cy="547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Detailed use case diagram for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032500" cy="435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Detailed use case diagram for admin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k6CbbIh98CcTPxBQUYFuZVRyQ==">CgMxLjA4AHIhMUFqMTc5bTd3emVEMWx1UHlPUkpxNk5JNEhQWHRNZVRN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