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036"/>
      </w:tblGrid>
      <w:tr>
        <w:trPr>
          <w:trHeight w:hRule="exact" w:val="568"/>
        </w:trPr>
        <w:tc>
          <w:tcPr>
            <w:tcW w:type="dxa" w:w="9996"/>
            <w:tcBorders>
              <w:start w:sz="7.680000305175781" w:val="single" w:color="#221F1F"/>
              <w:top w:sz="7.680000305175781" w:val="single" w:color="#221F1F"/>
              <w:end w:sz="7.680000305175781" w:val="single" w:color="#221F1F"/>
              <w:bottom w:sz="7.68000030517578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4" w:val="left"/>
              </w:tabs>
              <w:autoSpaceDE w:val="0"/>
              <w:widowControl/>
              <w:spacing w:line="240" w:lineRule="auto" w:before="8" w:after="0"/>
              <w:ind w:left="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25119" cy="3365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19" cy="336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Times" w:hAnsi="Times" w:eastAsia="Times"/>
                <w:b/>
                <w:i/>
                <w:color w:val="231F20"/>
                <w:sz w:val="28"/>
              </w:rPr>
              <w:t>Artikel Pengembangan Pendidikan Keprofesian Berkelanjutan (P2KB)</w:t>
            </w:r>
          </w:p>
        </w:tc>
      </w:tr>
    </w:tbl>
    <w:p>
      <w:pPr>
        <w:autoSpaceDN w:val="0"/>
        <w:autoSpaceDE w:val="0"/>
        <w:widowControl/>
        <w:spacing w:line="480" w:lineRule="exact" w:before="2350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48"/>
        </w:rPr>
        <w:t>Etika Pemanfaatan Hewan Percobaan dalam</w:t>
      </w:r>
    </w:p>
    <w:p>
      <w:pPr>
        <w:autoSpaceDN w:val="0"/>
        <w:autoSpaceDE w:val="0"/>
        <w:widowControl/>
        <w:spacing w:line="480" w:lineRule="exact" w:before="0" w:after="1366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48"/>
        </w:rPr>
        <w:t>Penelitian Kesehatan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8"/>
        <w:gridCol w:w="5018"/>
      </w:tblGrid>
      <w:tr>
        <w:trPr>
          <w:trHeight w:hRule="exact" w:val="7518"/>
        </w:trPr>
        <w:tc>
          <w:tcPr>
            <w:tcW w:type="dxa" w:w="10004"/>
            <w:gridSpan w:val="2"/>
            <w:tcBorders>
              <w:top w:sz="3.8400001525878906" w:val="single" w:color="#000000"/>
              <w:bottom w:sz="3.840000152587890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22"/>
              </w:rPr>
              <w:t>Endi Ridwan</w:t>
            </w:r>
          </w:p>
          <w:p>
            <w:pPr>
              <w:autoSpaceDN w:val="0"/>
              <w:autoSpaceDE w:val="0"/>
              <w:widowControl/>
              <w:spacing w:line="228" w:lineRule="exact" w:before="246" w:after="0"/>
              <w:ind w:left="2160" w:right="216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 xml:space="preserve">Komite Etik Penelitian Kesehatan Fakultas Kedokteran Universitas Indonesia/ </w:t>
            </w:r>
            <w:r>
              <w:rPr>
                <w:rFonts w:ascii="Times" w:hAnsi="Times" w:eastAsia="Times"/>
                <w:b w:val="0"/>
                <w:i/>
                <w:color w:val="231F20"/>
                <w:sz w:val="18"/>
              </w:rPr>
              <w:t>Rumah Sakit Cipto Mangunkusumo, Jakarta</w:t>
            </w:r>
          </w:p>
          <w:p>
            <w:pPr>
              <w:autoSpaceDN w:val="0"/>
              <w:autoSpaceDE w:val="0"/>
              <w:widowControl/>
              <w:spacing w:line="242" w:lineRule="exact" w:before="1444" w:after="0"/>
              <w:ind w:left="1140" w:right="1152" w:firstLine="0"/>
              <w:jc w:val="left"/>
            </w:pP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Abstrak </w:t>
            </w:r>
            <w:r>
              <w:br/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Bahan uji (obat) yang akan dimanfaatkan pada manusia harus lolos dari pengujian di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laboratorium secara tuntas dan dilanjutkan dengan penelitian pada hewan percobaan untuk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mengetahui kelayakan dan keamanannya. Hewan percobaan diperlukan untuk mengamati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dan mengkaji seluruh reaksi dan interaksi bahan uji yang diberikan, serta dampak yang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dihasilkan secara utuh dan mendalam. Kelayakan penggunaan hewan percobaan pada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penelitian harus dikaji dengan membandingkan risiko yang dialami hewan percobaan dengan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manfaat yang akan diperoleh untuk manusia. Setiap penelitian yang menggunakan hewan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percobaan secara etis harus menerapkan prinsip umum etika penelitian kesehatan dan prinsip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3 R yaitu: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replacement, reduction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, dan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refinement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Perlakuan terhadap hewan percobaan perlu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dituangkan secara rinci dalam protokol penelitian sebagai pengganti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informed consent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 pada 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>subjek manusia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 xml:space="preserve">. </w:t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 xml:space="preserve">J Indon Med Assoc. 2013;63:112-6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231F20"/>
                <w:sz w:val="20"/>
              </w:rPr>
              <w:t>Kata kunci:</w:t>
            </w:r>
            <w:r>
              <w:rPr>
                <w:rFonts w:ascii="Times" w:hAnsi="Times" w:eastAsia="Times"/>
                <w:b w:val="0"/>
                <w:i/>
                <w:color w:val="231F20"/>
                <w:sz w:val="20"/>
              </w:rPr>
              <w:t xml:space="preserve"> hewan percobaan, etika penelitian, risiko, manfaat</w:t>
            </w:r>
          </w:p>
        </w:tc>
      </w:tr>
      <w:tr>
        <w:trPr>
          <w:trHeight w:hRule="exact" w:val="1102"/>
        </w:trPr>
        <w:tc>
          <w:tcPr>
            <w:tcW w:type="dxa" w:w="5616"/>
            <w:tcBorders>
              <w:top w:sz="3.840000152587890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0" w:val="left"/>
              </w:tabs>
              <w:autoSpaceDE w:val="0"/>
              <w:widowControl/>
              <w:spacing w:line="192" w:lineRule="exact" w:before="162" w:after="0"/>
              <w:ind w:left="4" w:right="201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Korespondensi: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Endi Ridwan, 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Email: endi.ridwan@yahoo.com</w:t>
            </w:r>
          </w:p>
          <w:p>
            <w:pPr>
              <w:autoSpaceDN w:val="0"/>
              <w:autoSpaceDE w:val="0"/>
              <w:widowControl/>
              <w:spacing w:line="160" w:lineRule="exact" w:before="412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112</w:t>
            </w:r>
          </w:p>
        </w:tc>
        <w:tc>
          <w:tcPr>
            <w:tcW w:type="dxa" w:w="4388"/>
            <w:tcBorders>
              <w:top w:sz="3.840000152587890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58" w:after="0"/>
              <w:ind w:left="28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J Indon Med Assoc, Volum: 63, Nomor: 3, Maret 2013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70" w:right="908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42" w:firstLine="0"/>
        <w:jc w:val="right"/>
      </w:pPr>
      <w:r>
        <w:rPr>
          <w:rFonts w:ascii="Times" w:hAnsi="Times" w:eastAsia="Times"/>
          <w:b w:val="0"/>
          <w:i/>
          <w:color w:val="231F20"/>
          <w:sz w:val="20"/>
        </w:rPr>
        <w:t>Etika Pemanfaatan Hewan Percobaan dalam Penelitian Kesehatan</w:t>
      </w:r>
    </w:p>
    <w:p>
      <w:pPr>
        <w:autoSpaceDN w:val="0"/>
        <w:autoSpaceDE w:val="0"/>
        <w:widowControl/>
        <w:spacing w:line="220" w:lineRule="exact" w:before="648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231F20"/>
          <w:sz w:val="22"/>
        </w:rPr>
        <w:t>Ethical Use of Animals in Medical Research</w:t>
      </w:r>
    </w:p>
    <w:p>
      <w:pPr>
        <w:autoSpaceDN w:val="0"/>
        <w:autoSpaceDE w:val="0"/>
        <w:widowControl/>
        <w:spacing w:line="220" w:lineRule="exact" w:before="286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231F20"/>
          <w:sz w:val="22"/>
        </w:rPr>
        <w:t>Endi Ridwan</w:t>
      </w:r>
    </w:p>
    <w:p>
      <w:pPr>
        <w:autoSpaceDN w:val="0"/>
        <w:autoSpaceDE w:val="0"/>
        <w:widowControl/>
        <w:spacing w:line="192" w:lineRule="exact" w:before="250" w:after="0"/>
        <w:ind w:left="2160" w:right="2160" w:firstLine="0"/>
        <w:jc w:val="center"/>
      </w:pPr>
      <w:r>
        <w:rPr>
          <w:rFonts w:ascii="Times" w:hAnsi="Times" w:eastAsia="Times"/>
          <w:b w:val="0"/>
          <w:i/>
          <w:color w:val="231F20"/>
          <w:sz w:val="16"/>
        </w:rPr>
        <w:t xml:space="preserve">Health Research Ethics Committee Faculty of Medicine University of Indonesia/ </w:t>
      </w:r>
      <w:r>
        <w:rPr>
          <w:rFonts w:ascii="Times" w:hAnsi="Times" w:eastAsia="Times"/>
          <w:b w:val="0"/>
          <w:i/>
          <w:color w:val="231F20"/>
          <w:sz w:val="16"/>
        </w:rPr>
        <w:t>Cipto Mangunkusumo Hospital, Jakarta</w:t>
      </w:r>
    </w:p>
    <w:p>
      <w:pPr>
        <w:autoSpaceDN w:val="0"/>
        <w:autoSpaceDE w:val="0"/>
        <w:widowControl/>
        <w:spacing w:line="216" w:lineRule="exact" w:before="234" w:after="0"/>
        <w:ind w:left="1586" w:right="1584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Abstract </w:t>
      </w:r>
      <w:r>
        <w:br/>
      </w:r>
      <w:r>
        <w:rPr>
          <w:rFonts w:ascii="Times" w:hAnsi="Times" w:eastAsia="Times"/>
          <w:b w:val="0"/>
          <w:i/>
          <w:color w:val="231F20"/>
          <w:sz w:val="18"/>
        </w:rPr>
        <w:t xml:space="preserve">Test material (drug) which will be utilized in humans must pass complete test in the laboratory and </w:t>
      </w:r>
      <w:r>
        <w:rPr>
          <w:rFonts w:ascii="Times" w:hAnsi="Times" w:eastAsia="Times"/>
          <w:b w:val="0"/>
          <w:i/>
          <w:color w:val="231F20"/>
          <w:sz w:val="18"/>
        </w:rPr>
        <w:t>continue with animal studies to determine its appropriateness and safety.</w:t>
      </w:r>
    </w:p>
    <w:p>
      <w:pPr>
        <w:autoSpaceDN w:val="0"/>
        <w:autoSpaceDE w:val="0"/>
        <w:widowControl/>
        <w:spacing w:line="216" w:lineRule="exact" w:before="0" w:after="0"/>
        <w:ind w:left="1586" w:right="1618" w:firstLine="0"/>
        <w:jc w:val="both"/>
      </w:pPr>
      <w:r>
        <w:rPr>
          <w:rFonts w:ascii="Times" w:hAnsi="Times" w:eastAsia="Times"/>
          <w:b w:val="0"/>
          <w:i/>
          <w:color w:val="231F20"/>
          <w:sz w:val="18"/>
        </w:rPr>
        <w:t xml:space="preserve">Animal experiment is required in order to observe and assess the reactions and interactions of all 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test materials provided, as well as their impacts completely and deeply. Appropriateness of the use 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of experimental animals in research must be assessed by comparing the risks faced by animal 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experiments with their potential benefits for humans. Any research using experimental animals 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ethically should apply the general principles of health research ethics and principles of the 3 R’s: </w:t>
      </w:r>
      <w:r>
        <w:rPr>
          <w:rFonts w:ascii="Times" w:hAnsi="Times" w:eastAsia="Times"/>
          <w:b/>
          <w:i/>
          <w:color w:val="231F20"/>
          <w:sz w:val="18"/>
        </w:rPr>
        <w:t>replacement, reduction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 and </w:t>
      </w:r>
      <w:r>
        <w:rPr>
          <w:rFonts w:ascii="Times" w:hAnsi="Times" w:eastAsia="Times"/>
          <w:b/>
          <w:i/>
          <w:color w:val="231F20"/>
          <w:sz w:val="18"/>
        </w:rPr>
        <w:t>refinement</w:t>
      </w:r>
      <w:r>
        <w:rPr>
          <w:rFonts w:ascii="Times" w:hAnsi="Times" w:eastAsia="Times"/>
          <w:b w:val="0"/>
          <w:i w:val="0"/>
          <w:color w:val="231F20"/>
          <w:sz w:val="18"/>
        </w:rPr>
        <w:t>.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 The way treating experimental animals should be out-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lined in detail as study protocol to serve as informed consent in humans. </w:t>
      </w:r>
      <w:r>
        <w:rPr>
          <w:rFonts w:ascii="Times" w:hAnsi="Times" w:eastAsia="Times"/>
          <w:b/>
          <w:i/>
          <w:color w:val="231F20"/>
          <w:sz w:val="18"/>
        </w:rPr>
        <w:t>J Indon Med Assoc.</w:t>
      </w:r>
    </w:p>
    <w:p>
      <w:pPr>
        <w:autoSpaceDN w:val="0"/>
        <w:autoSpaceDE w:val="0"/>
        <w:widowControl/>
        <w:spacing w:line="216" w:lineRule="exact" w:before="0" w:after="0"/>
        <w:ind w:left="1586" w:right="3744" w:firstLine="0"/>
        <w:jc w:val="left"/>
      </w:pPr>
      <w:r>
        <w:rPr>
          <w:rFonts w:ascii="Times" w:hAnsi="Times" w:eastAsia="Times"/>
          <w:b/>
          <w:i/>
          <w:color w:val="231F20"/>
          <w:sz w:val="18"/>
        </w:rPr>
        <w:t xml:space="preserve">2013;63:112-6 </w:t>
      </w:r>
      <w:r>
        <w:br/>
      </w:r>
      <w:r>
        <w:rPr>
          <w:rFonts w:ascii="Times" w:hAnsi="Times" w:eastAsia="Times"/>
          <w:b/>
          <w:i/>
          <w:color w:val="231F20"/>
          <w:sz w:val="18"/>
        </w:rPr>
        <w:t>Keywords:</w:t>
      </w:r>
      <w:r>
        <w:rPr>
          <w:rFonts w:ascii="Times" w:hAnsi="Times" w:eastAsia="Times"/>
          <w:b w:val="0"/>
          <w:i/>
          <w:color w:val="231F20"/>
          <w:sz w:val="18"/>
        </w:rPr>
        <w:t xml:space="preserve">   animal experiments, research ethics, risks, benefits,</w:t>
      </w:r>
    </w:p>
    <w:p>
      <w:pPr>
        <w:autoSpaceDN w:val="0"/>
        <w:autoSpaceDE w:val="0"/>
        <w:widowControl/>
        <w:spacing w:line="200" w:lineRule="exact" w:before="1808" w:after="100"/>
        <w:ind w:left="16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Pendahuluan</w:t>
      </w:r>
    </w:p>
    <w:p>
      <w:pPr>
        <w:sectPr>
          <w:pgSz w:w="11900" w:h="16840"/>
          <w:pgMar w:top="744" w:right="918" w:bottom="600" w:left="944" w:header="720" w:footer="720" w:gutter="0"/>
          <w:cols/>
          <w:docGrid w:linePitch="360"/>
        </w:sectPr>
      </w:pPr>
    </w:p>
    <w:p>
      <w:pPr>
        <w:autoSpaceDN w:val="0"/>
        <w:tabs>
          <w:tab w:pos="414" w:val="left"/>
        </w:tabs>
        <w:autoSpaceDE w:val="0"/>
        <w:widowControl/>
        <w:spacing w:line="238" w:lineRule="exact" w:before="0" w:after="0"/>
        <w:ind w:left="1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adalah kegiatan yang dilakukan berdasarkan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kaidah dan metode ilmiah secara sistematis untuk memperoleh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informasi, data, dan keterangan dari subjek terkait, dengan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pemahaman teori dan pembuktian asumsi dan/atau hipotesis.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Hasil yang didapat  merupakan kesimpulan yang dapat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diaplikasikan atau menjadi tambahan pengetahuan bagi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kemajuan ilmu pengetahuan. Walaupun demikian, kegiatan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harus tetap menghormati hak dan martabat  subjek </w:t>
      </w:r>
      <w:r>
        <w:rPr>
          <w:rFonts w:ascii="Times" w:hAnsi="Times" w:eastAsia="Times"/>
          <w:b w:val="0"/>
          <w:i w:val="0"/>
          <w:color w:val="231F20"/>
          <w:sz w:val="20"/>
        </w:rPr>
        <w:t>penelitian.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1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kesehatan meliputi penelitian biomedik,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epidemiologi, sosial, serta perilaku. Sebagian penelitian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kesehatan dapat dilakukan secara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in vitro,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memakai model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matematik, atau simulasi komputer. Jika hasil penelitian akan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dimanfaatkan untuk manusia, diperlukan penelitian lanjutan </w:t>
      </w:r>
      <w:r>
        <w:rPr>
          <w:rFonts w:ascii="Times" w:hAnsi="Times" w:eastAsia="Times"/>
          <w:b w:val="0"/>
          <w:i w:val="0"/>
          <w:color w:val="231F20"/>
          <w:sz w:val="20"/>
        </w:rPr>
        <w:t>dengan  menggunakan bahan hidup (</w:t>
      </w:r>
      <w:r>
        <w:rPr>
          <w:rFonts w:ascii="Times" w:hAnsi="Times" w:eastAsia="Times"/>
          <w:b w:val="0"/>
          <w:i/>
          <w:color w:val="231F20"/>
          <w:sz w:val="20"/>
        </w:rPr>
        <w:t>in vivo</w:t>
      </w:r>
      <w:r>
        <w:rPr>
          <w:rFonts w:ascii="Times" w:hAnsi="Times" w:eastAsia="Times"/>
          <w:b w:val="0"/>
          <w:i w:val="0"/>
          <w:color w:val="231F20"/>
          <w:sz w:val="20"/>
        </w:rPr>
        <w:t>) seperti galur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284" w:right="42" w:firstLine="396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Tulisan ini menguraikan kaidah umum yang dianut dalam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pemanfaatan hewan percobaan dalam penelitian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berkaitan dengan kesehatan, kedokteran,  penilaian pangan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dan gizi. Tujuan penelitian adalah memicu terciptanya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protokol penelitian yang dapat dipertanggungjawabkan baik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secara ilmiah maupun etis, termasuk aplikasinya dalam </w:t>
      </w:r>
      <w:r>
        <w:rPr>
          <w:rFonts w:ascii="Times" w:hAnsi="Times" w:eastAsia="Times"/>
          <w:b w:val="0"/>
          <w:i w:val="0"/>
          <w:color w:val="231F20"/>
          <w:sz w:val="20"/>
        </w:rPr>
        <w:t>formulir pengajuan etik.</w:t>
      </w:r>
    </w:p>
    <w:p>
      <w:pPr>
        <w:autoSpaceDN w:val="0"/>
        <w:autoSpaceDE w:val="0"/>
        <w:widowControl/>
        <w:spacing w:line="200" w:lineRule="exact" w:before="230" w:after="0"/>
        <w:ind w:left="28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Perlunya Hewan Percobaan</w:t>
      </w:r>
    </w:p>
    <w:p>
      <w:pPr>
        <w:autoSpaceDN w:val="0"/>
        <w:autoSpaceDE w:val="0"/>
        <w:widowControl/>
        <w:spacing w:line="240" w:lineRule="exact" w:before="60" w:after="38"/>
        <w:ind w:left="284" w:right="42" w:firstLine="396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Bahan uji (obat) yang ditujukan untuk penggunaan pada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manusia, perlu diteliti dengan menyertakan subjek manusia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sebagai </w:t>
      </w:r>
      <w:r>
        <w:rPr>
          <w:rFonts w:ascii="Times" w:hAnsi="Times" w:eastAsia="Times"/>
          <w:b w:val="0"/>
          <w:i/>
          <w:color w:val="231F20"/>
          <w:sz w:val="20"/>
        </w:rPr>
        <w:t>final test tube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Relawan manusia secara etis boleh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diikutsertakan jika bahan yang akan diuji telah lolos pengujian </w:t>
      </w:r>
      <w:r>
        <w:rPr>
          <w:rFonts w:ascii="Times" w:hAnsi="Times" w:eastAsia="Times"/>
          <w:b w:val="0"/>
          <w:i w:val="0"/>
          <w:color w:val="231F20"/>
          <w:sz w:val="20"/>
        </w:rPr>
        <w:t>di laboratorium secara tuntas, dilanjutkan dengan meng-</w:t>
      </w:r>
      <w:r>
        <w:rPr>
          <w:rFonts w:ascii="Times" w:hAnsi="Times" w:eastAsia="Times"/>
          <w:b w:val="0"/>
          <w:i w:val="0"/>
          <w:color w:val="231F20"/>
          <w:sz w:val="20"/>
        </w:rPr>
        <w:t>gunakan hewan percobaan untuk kelayakan dan keama-</w:t>
      </w:r>
    </w:p>
    <w:p>
      <w:pPr>
        <w:sectPr>
          <w:type w:val="nextColumn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tabs>
          <w:tab w:pos="5272" w:val="left"/>
        </w:tabs>
        <w:autoSpaceDE w:val="0"/>
        <w:widowControl/>
        <w:spacing w:line="200" w:lineRule="exact" w:before="0" w:after="38"/>
        <w:ind w:left="16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sel dan biakan jaringan. Walaupun demikian, untuk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nannya.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1,4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6" w:right="2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mengamati, mempelajari, dan menyimpulkan seluruh kejadian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pada mahluk hidup secara utuh diperlukan hewan percobaan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karena hewan percobaan mempunyai nilai pada setiap bagian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tubuh dan terdapat interaksi antara bagian tubuh tersebut.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percobaan dalam penelitian disebut sebagai </w:t>
      </w:r>
      <w:r>
        <w:rPr>
          <w:rFonts w:ascii="Times" w:hAnsi="Times" w:eastAsia="Times"/>
          <w:b w:val="0"/>
          <w:i/>
          <w:color w:val="231F20"/>
          <w:sz w:val="20"/>
        </w:rPr>
        <w:t>semi fi-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tabs>
          <w:tab w:pos="680" w:val="left"/>
        </w:tabs>
        <w:autoSpaceDE w:val="0"/>
        <w:widowControl/>
        <w:spacing w:line="232" w:lineRule="exact" w:before="0" w:after="34"/>
        <w:ind w:left="284" w:right="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Hewan percobaan adalah setiap hewan yang dipergu-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nakan pada sebuah penelitian biologis dan biomedis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dipilih berdasarkan syarat atau standar dasar yang diperlukan </w:t>
      </w:r>
      <w:r>
        <w:rPr>
          <w:rFonts w:ascii="Times" w:hAnsi="Times" w:eastAsia="Times"/>
          <w:b w:val="0"/>
          <w:i w:val="0"/>
          <w:color w:val="231F20"/>
          <w:sz w:val="20"/>
        </w:rPr>
        <w:t>dalam penelitian tersebut.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5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Dalam menggunakan hewan percobaan untuk penelitian</w:t>
      </w:r>
    </w:p>
    <w:p>
      <w:pPr>
        <w:sectPr>
          <w:type w:val="nextColumn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tabs>
          <w:tab w:pos="5272" w:val="left"/>
        </w:tabs>
        <w:autoSpaceDE w:val="0"/>
        <w:widowControl/>
        <w:spacing w:line="202" w:lineRule="exact" w:before="0" w:after="38"/>
        <w:ind w:left="16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nal test tube.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2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diperlukan pengetahuan yang cukup mengenai berbagai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6" w:right="28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Sampai saat ini peneliti kesehatan masih melakukan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dengan memanfaatkan hewan percobaan, namun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masih ada kekurangan dalam penanganan dan perawatan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percobaan tersebut sebagaimana layaknya diatur </w:t>
      </w:r>
      <w:r>
        <w:rPr>
          <w:rFonts w:ascii="Times" w:hAnsi="Times" w:eastAsia="Times"/>
          <w:b w:val="0"/>
          <w:i w:val="0"/>
          <w:color w:val="231F20"/>
          <w:sz w:val="20"/>
        </w:rPr>
        <w:t>dalam etika pemanfaatan hewan percobaan.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3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402"/>
        <w:ind w:left="284" w:right="4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aspek tentang sarana biologis, dalam hal penggunaan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percobaan laboratorium. Pengelolaan hewan percobaan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diawali dengan pengadaan hewan, meliputi pemilihan dan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seleksi jenis hewan yang cocok terhadap materi penelitian. </w:t>
      </w:r>
      <w:r>
        <w:rPr>
          <w:rFonts w:ascii="Times" w:hAnsi="Times" w:eastAsia="Times"/>
          <w:b w:val="0"/>
          <w:i w:val="0"/>
          <w:color w:val="231F20"/>
          <w:sz w:val="20"/>
        </w:rPr>
        <w:t>Pengelolaan dilanjutkan dengan perawatan dan pemeliharaan</w:t>
      </w:r>
    </w:p>
    <w:p>
      <w:pPr>
        <w:sectPr>
          <w:type w:val="nextColumn"/>
          <w:pgSz w:w="11900" w:h="16840"/>
          <w:pgMar w:top="744" w:right="918" w:bottom="600" w:left="944" w:header="720" w:footer="720" w:gutter="0"/>
          <w:cols w:num="2" w:equalWidth="0">
            <w:col w:w="4988" w:space="0"/>
            <w:col w:w="5050" w:space="0"/>
          </w:cols>
          <w:docGrid w:linePitch="360"/>
        </w:sectPr>
      </w:pPr>
    </w:p>
    <w:p>
      <w:pPr>
        <w:autoSpaceDN w:val="0"/>
        <w:tabs>
          <w:tab w:pos="9762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J Indon Med Assoc, Volum: 63, Nomor: 3, Maret 2013 </w:t>
      </w:r>
      <w:r>
        <w:rPr>
          <w:rFonts w:ascii="Times" w:hAnsi="Times" w:eastAsia="Times"/>
          <w:b/>
          <w:i w:val="0"/>
          <w:color w:val="231F20"/>
          <w:sz w:val="16"/>
        </w:rPr>
        <w:t>113</w:t>
      </w:r>
    </w:p>
    <w:p>
      <w:pPr>
        <w:sectPr>
          <w:type w:val="continuous"/>
          <w:pgSz w:w="11900" w:h="16840"/>
          <w:pgMar w:top="744" w:right="918" w:bottom="600" w:left="9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328"/>
        <w:ind w:left="4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Etika Pemanfaatan Hewan Percobaan dalam Penelitian Kesehatan</w:t>
      </w:r>
    </w:p>
    <w:p>
      <w:pPr>
        <w:sectPr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4" w:right="144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selama penelitian berlangsung, pengumpulan data, </w:t>
      </w:r>
      <w:r>
        <w:rPr>
          <w:rFonts w:ascii="Times" w:hAnsi="Times" w:eastAsia="Times"/>
          <w:b w:val="0"/>
          <w:i w:val="0"/>
          <w:color w:val="231F20"/>
          <w:sz w:val="20"/>
        </w:rPr>
        <w:t>sampai akhirnya dilakukan terminasi hewan percobaan dalam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dikobankan dalam penelitian yang hasilnya dapat di-</w:t>
      </w:r>
      <w:r>
        <w:rPr>
          <w:rFonts w:ascii="Times" w:hAnsi="Times" w:eastAsia="Times"/>
          <w:b w:val="0"/>
          <w:i w:val="0"/>
          <w:color w:val="231F20"/>
          <w:sz w:val="20"/>
        </w:rPr>
        <w:t>manfaatkan oleh manusia patut dihormati, mendapat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248" w:val="left"/>
        </w:tabs>
        <w:autoSpaceDE w:val="0"/>
        <w:widowControl/>
        <w:spacing w:line="204" w:lineRule="exact" w:before="0" w:after="0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penelitian.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5,6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perlakuan yang manusiawi, dipelihara dengan baik, dan</w:t>
      </w:r>
    </w:p>
    <w:p>
      <w:pPr>
        <w:autoSpaceDN w:val="0"/>
        <w:tabs>
          <w:tab w:pos="5248" w:val="left"/>
        </w:tabs>
        <w:autoSpaceDE w:val="0"/>
        <w:widowControl/>
        <w:spacing w:line="204" w:lineRule="exact" w:before="36" w:after="0"/>
        <w:ind w:left="402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Rustiawan A,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7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menguraikan beberapa alasan mengapa </w:t>
      </w:r>
      <w:r>
        <w:rPr>
          <w:rFonts w:ascii="Times" w:hAnsi="Times" w:eastAsia="Times"/>
          <w:b w:val="0"/>
          <w:i w:val="0"/>
          <w:color w:val="231F20"/>
          <w:sz w:val="20"/>
        </w:rPr>
        <w:t>diusahakan agar bisa disesuaikan pola kehidupannya seperti</w:t>
      </w:r>
    </w:p>
    <w:p>
      <w:pPr>
        <w:autoSpaceDN w:val="0"/>
        <w:tabs>
          <w:tab w:pos="5248" w:val="left"/>
        </w:tabs>
        <w:autoSpaceDE w:val="0"/>
        <w:widowControl/>
        <w:spacing w:line="200" w:lineRule="exact" w:before="40" w:after="40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percobaan tetap diperlukan dalam penelitian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di alam.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28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khususnya di bidang kesehatan, pangan dan gizi antara lain: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(1) keragaman dari subjek penelitian dapat diminimalisasi,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(2) variabel penelitian lebih mudah dikontrol, (3) daur hidup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relatif pendek sehingga dapat dilakukan penelitian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bersifat multigenerasi, (4) pemilihan jenis hewan dapat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disesuaikan dengan kepekaan hewan terhadap materi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yang dilakukan, (5) biaya relatif murah, (6) dapat </w:t>
      </w:r>
      <w:r>
        <w:rPr>
          <w:rFonts w:ascii="Times" w:hAnsi="Times" w:eastAsia="Times"/>
          <w:b w:val="0"/>
          <w:i w:val="0"/>
          <w:color w:val="231F20"/>
          <w:sz w:val="20"/>
        </w:rPr>
        <w:t>dilakukan pada penelitian yang berisiko tinggi, (7) men-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dapatkan informasi lebih mendalam dari penelitian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dilakukan karena kita dapat membuat sediaan biologi dari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organ hewan yang digunakan, (8) memperoleh data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maksimum untuk keperluan penelitian simulasi, dan (9) dapat </w:t>
      </w:r>
      <w:r>
        <w:rPr>
          <w:rFonts w:ascii="Times" w:hAnsi="Times" w:eastAsia="Times"/>
          <w:b w:val="0"/>
          <w:i w:val="0"/>
          <w:color w:val="231F20"/>
          <w:sz w:val="20"/>
        </w:rPr>
        <w:t>digunakan untuk uji keamanan, diagnostik dan toksisitas.</w:t>
      </w:r>
    </w:p>
    <w:p>
      <w:pPr>
        <w:autoSpaceDN w:val="0"/>
        <w:autoSpaceDE w:val="0"/>
        <w:widowControl/>
        <w:spacing w:line="240" w:lineRule="exact" w:before="0" w:after="0"/>
        <w:ind w:left="4" w:right="28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yang memanfaatkan hewan coba, harus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menggunakan hewan percobaan yang sehat dan berkualitas </w:t>
      </w:r>
      <w:r>
        <w:rPr>
          <w:rFonts w:ascii="Times" w:hAnsi="Times" w:eastAsia="Times"/>
          <w:b w:val="0"/>
          <w:i w:val="0"/>
          <w:color w:val="231F20"/>
          <w:sz w:val="20"/>
        </w:rPr>
        <w:t>sesuai dengan materi penelitian. Hewan tersebut dikembang-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biakkan dan dipelihara secara khusus dalam lingkungan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diawasi dan dikontrol dengan ketat. Tujuannya adalah untuk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mendapatkan </w:t>
      </w:r>
      <w:r>
        <w:rPr>
          <w:rFonts w:ascii="Times" w:hAnsi="Times" w:eastAsia="Times"/>
          <w:b w:val="0"/>
          <w:i/>
          <w:color w:val="231F20"/>
          <w:sz w:val="20"/>
        </w:rPr>
        <w:t>defined laboratory animals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sehingga sifat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genotipe, fenotipe (efek maternal), dan sifat dramatipe (efek </w:t>
      </w:r>
      <w:r>
        <w:rPr>
          <w:rFonts w:ascii="Times" w:hAnsi="Times" w:eastAsia="Times"/>
          <w:b w:val="0"/>
          <w:i w:val="0"/>
          <w:color w:val="231F20"/>
          <w:sz w:val="20"/>
        </w:rPr>
        <w:t>lingkungan terhadap fenotipe) menjadi konstan. Hal itu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284" w:right="2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 yang akan memanfaatkan hewan percobaan pada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kesehatan harus mengkaji kelayakan dan alasan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pemanfaatan hewan dengan mempertimbangkan penderitaan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akan dialami oleh hewan percobaan dan manfaat yang </w:t>
      </w:r>
      <w:r>
        <w:rPr>
          <w:rFonts w:ascii="Times" w:hAnsi="Times" w:eastAsia="Times"/>
          <w:b w:val="0"/>
          <w:i w:val="0"/>
          <w:color w:val="231F20"/>
          <w:sz w:val="20"/>
        </w:rPr>
        <w:t>akan diperoleh untuk manusia.</w:t>
      </w:r>
    </w:p>
    <w:p>
      <w:pPr>
        <w:autoSpaceDN w:val="0"/>
        <w:autoSpaceDE w:val="0"/>
        <w:widowControl/>
        <w:spacing w:line="200" w:lineRule="exact" w:before="228" w:after="0"/>
        <w:ind w:left="284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>Prinsip Etika Penelitian</w:t>
      </w:r>
    </w:p>
    <w:p>
      <w:pPr>
        <w:autoSpaceDN w:val="0"/>
        <w:autoSpaceDE w:val="0"/>
        <w:widowControl/>
        <w:spacing w:line="240" w:lineRule="exact" w:before="60" w:after="30"/>
        <w:ind w:left="284" w:right="2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Dalam pelaksanan penelitian, peneliti harus membuat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dan menyesuaikan protokol dengan standar yang berlaku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secara ilmiah dan etik penelitian kesehatan. Etik penelitian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kesehatan secara umum tercantum dalam </w:t>
      </w:r>
      <w:r>
        <w:rPr>
          <w:rFonts w:ascii="Times" w:hAnsi="Times" w:eastAsia="Times"/>
          <w:b w:val="0"/>
          <w:i/>
          <w:color w:val="231F20"/>
          <w:sz w:val="20"/>
        </w:rPr>
        <w:t>World Medical As-</w:t>
      </w:r>
      <w:r>
        <w:rPr>
          <w:rFonts w:ascii="Times" w:hAnsi="Times" w:eastAsia="Times"/>
          <w:b w:val="0"/>
          <w:i/>
          <w:color w:val="231F20"/>
          <w:sz w:val="20"/>
        </w:rPr>
        <w:t>sociation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12</w:t>
      </w:r>
      <w:r>
        <w:rPr>
          <w:rFonts w:ascii="Times" w:hAnsi="Times" w:eastAsia="Times"/>
          <w:b w:val="0"/>
          <w:i w:val="0"/>
          <w:color w:val="231F20"/>
          <w:sz w:val="20"/>
        </w:rPr>
        <w:t>, yaitu: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 respect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(menghormati hak dan martabat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makhluk hidup, kebebasan memilih dan berkeinginan, serta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bertanggung jawab terhadap dirinya, termasuk di dalamnya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coba), </w:t>
      </w:r>
      <w:r>
        <w:rPr>
          <w:rFonts w:ascii="Times" w:hAnsi="Times" w:eastAsia="Times"/>
          <w:b w:val="0"/>
          <w:i/>
          <w:color w:val="231F20"/>
          <w:sz w:val="20"/>
        </w:rPr>
        <w:t>beneficiary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(bermanfaat bagi manusia dan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makhluk lain, manfaat yang didapatkan harus lebih besar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dibandingkan dengan risiko yang diterima), dan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justice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(bersikap adil dalam memanfaatkan hewan percobaan).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Contoh sikap tidak adil, antara lain: hewan disuntik/ dibedah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berulang untuk menghemat jumlah hewan, memakai obat </w:t>
      </w:r>
      <w:r>
        <w:rPr>
          <w:rFonts w:ascii="Times" w:hAnsi="Times" w:eastAsia="Times"/>
          <w:b w:val="0"/>
          <w:i/>
          <w:color w:val="231F20"/>
          <w:sz w:val="20"/>
        </w:rPr>
        <w:t>eu-</w:t>
      </w:r>
      <w:r>
        <w:rPr>
          <w:rFonts w:ascii="Times" w:hAnsi="Times" w:eastAsia="Times"/>
          <w:b w:val="0"/>
          <w:i/>
          <w:color w:val="231F20"/>
          <w:sz w:val="20"/>
        </w:rPr>
        <w:t>thanasia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yang menimbulkan rasa nyeri karena harga yang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248" w:val="left"/>
        </w:tabs>
        <w:autoSpaceDE w:val="0"/>
        <w:widowControl/>
        <w:spacing w:line="202" w:lineRule="exact" w:before="0" w:after="32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diperlukan agar penelitian bersifat </w:t>
      </w:r>
      <w:r>
        <w:rPr>
          <w:rFonts w:ascii="Times" w:hAnsi="Times" w:eastAsia="Times"/>
          <w:b w:val="0"/>
          <w:i/>
          <w:color w:val="231F20"/>
          <w:sz w:val="20"/>
        </w:rPr>
        <w:t>reproducible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yaitu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lebih murah.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" w:right="2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memberikan hasil yang sama apabila diulangi pada waktu </w:t>
      </w:r>
      <w:r>
        <w:rPr>
          <w:rFonts w:ascii="Times" w:hAnsi="Times" w:eastAsia="Times"/>
          <w:b w:val="0"/>
          <w:i w:val="0"/>
          <w:color w:val="231F20"/>
          <w:sz w:val="20"/>
        </w:rPr>
        <w:t>lain, bahkan oleh peneliti lain.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8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Penggunaan hewan yang </w:t>
      </w:r>
      <w:r>
        <w:rPr>
          <w:rFonts w:ascii="Times" w:hAnsi="Times" w:eastAsia="Times"/>
          <w:b w:val="0"/>
          <w:i w:val="0"/>
          <w:color w:val="231F20"/>
          <w:sz w:val="20"/>
        </w:rPr>
        <w:t>berkualitas dapat mencegah pemborosan waktu, kesempatan,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8"/>
        <w:ind w:left="284" w:right="2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Ilmuwan penelitian kesehatan yang menggunakan model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menyepakati bahwa hewan coba yang menderita dan </w:t>
      </w:r>
      <w:r>
        <w:rPr>
          <w:rFonts w:ascii="Times" w:hAnsi="Times" w:eastAsia="Times"/>
          <w:b w:val="0"/>
          <w:i w:val="0"/>
          <w:color w:val="231F20"/>
          <w:sz w:val="20"/>
        </w:rPr>
        <w:t>mati untuk kepentingan manusia perlu dijamin kesejah-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248" w:val="left"/>
        </w:tabs>
        <w:autoSpaceDE w:val="0"/>
        <w:widowControl/>
        <w:spacing w:line="204" w:lineRule="exact" w:before="0" w:after="32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dan biaya.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9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teraannya dan diperlakukan secara manusiawi.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2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Dalam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4" w:right="28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Berbagai hewan kecil memiliki karakteristik tertentu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relatif serupa dengan manusia, sementara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lainnya mempunyai kesamaan dengan aspek fisiologis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metabolis manusia. Tikus putih sering digunakan dalam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menilai mutu protein, toksisitas, karsinogenik, dan </w:t>
      </w:r>
      <w:r>
        <w:rPr>
          <w:rFonts w:ascii="Times" w:hAnsi="Times" w:eastAsia="Times"/>
          <w:b w:val="0"/>
          <w:i w:val="0"/>
          <w:color w:val="231F20"/>
          <w:sz w:val="20"/>
        </w:rPr>
        <w:t>kandungan pestisida dari suatu produk bahan pangan hasil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28"/>
        <w:ind w:left="284" w:right="24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kesehatan yang memanfaatkan hewan coba, juga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harus diterapkan prinsip 3 R dalam protokol penelitian, yaitu: </w:t>
      </w:r>
      <w:r>
        <w:rPr>
          <w:rFonts w:ascii="Times" w:hAnsi="Times" w:eastAsia="Times"/>
          <w:b w:val="0"/>
          <w:i/>
          <w:color w:val="231F20"/>
          <w:sz w:val="20"/>
        </w:rPr>
        <w:t>replacement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</w:t>
      </w:r>
      <w:r>
        <w:rPr>
          <w:rFonts w:ascii="Times" w:hAnsi="Times" w:eastAsia="Times"/>
          <w:b w:val="0"/>
          <w:i/>
          <w:color w:val="231F20"/>
          <w:sz w:val="20"/>
        </w:rPr>
        <w:t>reduction,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dan </w:t>
      </w:r>
      <w:r>
        <w:rPr>
          <w:rFonts w:ascii="Times" w:hAnsi="Times" w:eastAsia="Times"/>
          <w:b w:val="0"/>
          <w:i/>
          <w:color w:val="231F20"/>
          <w:sz w:val="20"/>
        </w:rPr>
        <w:t>refinement</w:t>
      </w:r>
      <w:r>
        <w:rPr>
          <w:rFonts w:ascii="Times" w:hAnsi="Times" w:eastAsia="Times"/>
          <w:b w:val="0"/>
          <w:i w:val="0"/>
          <w:color w:val="231F20"/>
          <w:sz w:val="20"/>
        </w:rPr>
        <w:t>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13,14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Replacement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adalah keperluan memanfaatkan hewan percobaan sudah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diperhitungkan secara seksama, baik dari pengalaman </w:t>
      </w:r>
      <w:r>
        <w:rPr>
          <w:rFonts w:ascii="Times" w:hAnsi="Times" w:eastAsia="Times"/>
          <w:b w:val="0"/>
          <w:i w:val="0"/>
          <w:color w:val="231F20"/>
          <w:sz w:val="20"/>
        </w:rPr>
        <w:t>terdahulu maupun literatur untuk menjawab pertanyaan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248" w:val="left"/>
        </w:tabs>
        <w:autoSpaceDE w:val="0"/>
        <w:widowControl/>
        <w:spacing w:line="204" w:lineRule="exact" w:before="0" w:after="32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pertanian.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10 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penelitian dan tidak dapat digantikan oleh mahluk hidup lain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4" w:right="28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Saat ini, beberapa strain tikus digunakan dalam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di laboratorium hewan coba di Indonesia, antara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lain: Wistar; (asalnya dikembangkan di Institut Wistar),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turunannya dapat diperoleh di Pusat Teknologi Dasar </w:t>
      </w:r>
      <w:r>
        <w:rPr>
          <w:rFonts w:ascii="Times" w:hAnsi="Times" w:eastAsia="Times"/>
          <w:b w:val="0"/>
          <w:i w:val="0"/>
          <w:color w:val="231F20"/>
          <w:sz w:val="20"/>
        </w:rPr>
        <w:t>Kesehatan dan Pusat Teknologi Terapan Kesehatan dan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32"/>
        <w:ind w:left="284" w:right="26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seperti sel atau biakan jaringan. Replacement terbagi menjadi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dua bagian, yaitu: relatif (mengganti hewan perco-baan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dengan memakai organ/jaringan hewan dari rumah potong,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dari ordo lebih rendah) dan absolut (mengganti hewan </w:t>
      </w:r>
      <w:r>
        <w:rPr>
          <w:rFonts w:ascii="Times" w:hAnsi="Times" w:eastAsia="Times"/>
          <w:b w:val="0"/>
          <w:i w:val="0"/>
          <w:color w:val="231F20"/>
          <w:sz w:val="20"/>
        </w:rPr>
        <w:t>percobaan dengan kultur sel, jaringan, atau program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248" w:val="left"/>
        </w:tabs>
        <w:autoSpaceDE w:val="0"/>
        <w:widowControl/>
        <w:spacing w:line="200" w:lineRule="exact" w:before="0" w:after="32"/>
        <w:ind w:left="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20"/>
        </w:rPr>
        <w:t>Epidemiologi Klinik  Badan Litbangkes; dan Sprague-</w:t>
      </w:r>
      <w:r>
        <w:tab/>
      </w:r>
      <w:r>
        <w:rPr>
          <w:rFonts w:ascii="Times" w:hAnsi="Times" w:eastAsia="Times"/>
          <w:b w:val="0"/>
          <w:i w:val="0"/>
          <w:color w:val="231F20"/>
          <w:sz w:val="20"/>
        </w:rPr>
        <w:t>komputer).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282" w:firstLine="0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Dawley; (tikus albino yang dihasilkan di tanah pertanian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Sprague-Dawley), yang dapat diperoleh di laboratorium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Badan Pengawasan  Obat dan Makanan dan Pusat Teknologi </w:t>
      </w:r>
      <w:r>
        <w:rPr>
          <w:rFonts w:ascii="Times" w:hAnsi="Times" w:eastAsia="Times"/>
          <w:b w:val="0"/>
          <w:i w:val="0"/>
          <w:color w:val="231F20"/>
          <w:sz w:val="20"/>
        </w:rPr>
        <w:t>Dasar Kesehatan Badan Litbangkes.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11</w:t>
      </w:r>
    </w:p>
    <w:p>
      <w:pPr>
        <w:autoSpaceDN w:val="0"/>
        <w:autoSpaceDE w:val="0"/>
        <w:widowControl/>
        <w:spacing w:line="200" w:lineRule="exact" w:before="278" w:after="0"/>
        <w:ind w:left="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Etika Pemanfaatan Hewan Coba</w:t>
      </w:r>
    </w:p>
    <w:p>
      <w:pPr>
        <w:autoSpaceDN w:val="0"/>
        <w:autoSpaceDE w:val="0"/>
        <w:widowControl/>
        <w:spacing w:line="240" w:lineRule="exact" w:before="58" w:after="0"/>
        <w:ind w:left="4" w:right="28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percobaan yang digunakan pada penelitian akan </w:t>
      </w:r>
      <w:r>
        <w:rPr>
          <w:rFonts w:ascii="Times" w:hAnsi="Times" w:eastAsia="Times"/>
          <w:b w:val="0"/>
          <w:i w:val="0"/>
          <w:color w:val="231F20"/>
          <w:sz w:val="20"/>
        </w:rPr>
        <w:t>mengalami penderitaan, yaitu:ketidaknyamanan, ketidak-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senangan, kesusahan, rasa nyeri, dan terkadang berakhir </w:t>
      </w:r>
      <w:r>
        <w:rPr>
          <w:rFonts w:ascii="Times" w:hAnsi="Times" w:eastAsia="Times"/>
          <w:b w:val="0"/>
          <w:i w:val="0"/>
          <w:color w:val="231F20"/>
          <w:sz w:val="20"/>
        </w:rPr>
        <w:t>dengan kematian. Berdasarkan hal tersebut, hewan yang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436"/>
        <w:ind w:left="284" w:right="24" w:firstLine="398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Reduction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diartikan sebagai pemanfaatan hewan dalam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sesedikit mungkin, tetapi tetap mendapatkan hasil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optimal. Jumlah minimum biasa dihitung menggunakan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rumus Frederer yaitu (n-1) (t-1) </w:t>
      </w:r>
      <w:r>
        <w:rPr>
          <w:u w:val="single" w:color="221f1f"/>
          <w:rFonts w:ascii="Times" w:hAnsi="Times" w:eastAsia="Times"/>
          <w:b w:val="0"/>
          <w:i w:val="0"/>
          <w:color w:val="231F20"/>
          <w:sz w:val="20"/>
        </w:rPr>
        <w:t>&gt;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15, dengan n adalah jumlah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yang diperlukan dan t adalah jumlah kelompok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perlakuan. Kelemahan dari rumus itu adalah semakin sedikit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kelompok penelitian, semakin banyak jumlah hewan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diperlukan, serta sebaliknya.  Untuk mengatasinya, diperlukan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penggunaan desain statistik yang tepat agar didapatkan hasil </w:t>
      </w:r>
      <w:r>
        <w:rPr>
          <w:rFonts w:ascii="Times" w:hAnsi="Times" w:eastAsia="Times"/>
          <w:b w:val="0"/>
          <w:i w:val="0"/>
          <w:color w:val="231F20"/>
          <w:sz w:val="20"/>
        </w:rPr>
        <w:t>penelitian yang sahih.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15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64" w:space="0"/>
            <w:col w:w="5044" w:space="0"/>
          </w:cols>
          <w:docGrid w:linePitch="360"/>
        </w:sectPr>
      </w:pPr>
    </w:p>
    <w:p>
      <w:pPr>
        <w:autoSpaceDN w:val="0"/>
        <w:tabs>
          <w:tab w:pos="5904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114 </w:t>
      </w:r>
      <w:r>
        <w:tab/>
      </w:r>
      <w:r>
        <w:rPr>
          <w:rFonts w:ascii="Times" w:hAnsi="Times" w:eastAsia="Times"/>
          <w:b/>
          <w:i w:val="0"/>
          <w:color w:val="231F20"/>
          <w:sz w:val="16"/>
        </w:rPr>
        <w:t>J Indon Med Assoc, Volum: 63, Nomor: 3, Maret 2013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336"/>
        <w:ind w:left="16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Etika Pemanfaatan Hewan Percobaan dalam Penelitian Kesehatan</w:t>
      </w:r>
    </w:p>
    <w:p>
      <w:pPr>
        <w:sectPr>
          <w:pgSz w:w="11900" w:h="16840"/>
          <w:pgMar w:top="744" w:right="918" w:bottom="59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4" w:right="282" w:firstLine="398"/>
        <w:jc w:val="both"/>
      </w:pPr>
      <w:r>
        <w:rPr>
          <w:rFonts w:ascii="Times" w:hAnsi="Times" w:eastAsia="Times"/>
          <w:b w:val="0"/>
          <w:i/>
          <w:color w:val="231F20"/>
          <w:sz w:val="20"/>
        </w:rPr>
        <w:t>Refinement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adalah memperlakukan hewan percobaan </w:t>
      </w:r>
      <w:r>
        <w:rPr>
          <w:rFonts w:ascii="Times" w:hAnsi="Times" w:eastAsia="Times"/>
          <w:b w:val="0"/>
          <w:i w:val="0"/>
          <w:color w:val="231F20"/>
          <w:sz w:val="20"/>
        </w:rPr>
        <w:t>secara manusiawi (</w:t>
      </w:r>
      <w:r>
        <w:rPr>
          <w:rFonts w:ascii="Times" w:hAnsi="Times" w:eastAsia="Times"/>
          <w:b w:val="0"/>
          <w:i/>
          <w:color w:val="231F20"/>
          <w:sz w:val="20"/>
        </w:rPr>
        <w:t>humane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), memelihara hewan dengan baik,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tidak menyakiti hewan, serta meminimalisasi perlakuan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menyakitkan sehingga menjamin kesejahteraan hewan coba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sampai akhir penelitian. Pada dasarnya prinsip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refinement </w:t>
      </w:r>
      <w:r>
        <w:rPr>
          <w:rFonts w:ascii="Times" w:hAnsi="Times" w:eastAsia="Times"/>
          <w:b w:val="0"/>
          <w:i w:val="0"/>
          <w:color w:val="231F20"/>
          <w:sz w:val="20"/>
        </w:rPr>
        <w:t>berarti membebaskan hewan coba dari beberapa kondisi.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 xml:space="preserve">16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pertama adalah bebas dari rasa lapar dan haus, dengan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memberikan akses makanan dan air minum yang sesuai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dengan jumlah yang memadai baik jumlah dan komposisi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nutrisi untuk kesehatannya. Makanan dan air minum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memadai dari kualitas, dibuktikan melalui analisa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proximate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makanan, analisis mutu air minum, dan uji kontaminasi secara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berkala. Analisis pakan hewan untuk mendapatkan komposisi </w:t>
      </w:r>
      <w:r>
        <w:rPr>
          <w:rFonts w:ascii="Times" w:hAnsi="Times" w:eastAsia="Times"/>
          <w:b w:val="0"/>
          <w:i w:val="0"/>
          <w:color w:val="231F20"/>
          <w:sz w:val="20"/>
        </w:rPr>
        <w:t>pakan, menggunakan metode standar.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17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Kedua, hewan </w:t>
      </w:r>
      <w:r>
        <w:rPr>
          <w:rFonts w:ascii="Times" w:hAnsi="Times" w:eastAsia="Times"/>
          <w:b w:val="0"/>
          <w:i w:val="0"/>
          <w:color w:val="231F20"/>
          <w:sz w:val="20"/>
        </w:rPr>
        <w:t>percobaan bebas dari ketidak-nyamanan, disediakan ling-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kungan bersih dan paling sesuai dengan biologi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percobaan yang dipilih, dengan perhatian terhadap: siklus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cahaya, suhu, kelembaban lingkungan, dan fasilitas fisik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seperti ukuran kandang untuk kebebasan bergerak, kebiasaan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untuk mengelompok atau menyendiri. Berikutnya,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hewan coba harus bebas dari nyeri dan penyakit dengan </w:t>
      </w:r>
      <w:r>
        <w:rPr>
          <w:rFonts w:ascii="Times" w:hAnsi="Times" w:eastAsia="Times"/>
          <w:b w:val="0"/>
          <w:i w:val="0"/>
          <w:color w:val="231F20"/>
          <w:sz w:val="20"/>
        </w:rPr>
        <w:t>menjalankan program kesehatan, pencegahan, dan peman-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tauan, serta pengobatan tehadap hewan percobaan jika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diperlukan. Penyakit dapat diobati dengan catatan tidak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mengganggu penelitian yang sedang dijalankan. Bebas dari </w:t>
      </w:r>
      <w:r>
        <w:rPr>
          <w:rFonts w:ascii="Times" w:hAnsi="Times" w:eastAsia="Times"/>
          <w:b w:val="0"/>
          <w:i w:val="0"/>
          <w:color w:val="231F20"/>
          <w:sz w:val="20"/>
        </w:rPr>
        <w:t>nyeri diusahakan dengan memilih prosedur yang memini-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malisasi nyeri saat melakukan tindakan invasif,  yaitu dengan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menggunakan </w:t>
      </w:r>
      <w:r>
        <w:rPr>
          <w:rFonts w:ascii="Times" w:hAnsi="Times" w:eastAsia="Times"/>
          <w:b w:val="0"/>
          <w:i/>
          <w:color w:val="231F20"/>
          <w:sz w:val="20"/>
        </w:rPr>
        <w:t>analgesia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dan </w:t>
      </w:r>
      <w:r>
        <w:rPr>
          <w:rFonts w:ascii="Times" w:hAnsi="Times" w:eastAsia="Times"/>
          <w:b w:val="0"/>
          <w:i/>
          <w:color w:val="231F20"/>
          <w:sz w:val="20"/>
        </w:rPr>
        <w:t>anesthesia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ketika diperlukan.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Euthanasia dilakukan dengan metode yang manusiawi oleh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orang yang terlatih untuk meminimalisasi atau bahkan </w:t>
      </w:r>
      <w:r>
        <w:rPr>
          <w:rFonts w:ascii="Times" w:hAnsi="Times" w:eastAsia="Times"/>
          <w:b w:val="0"/>
          <w:i w:val="0"/>
          <w:color w:val="231F20"/>
          <w:sz w:val="20"/>
        </w:rPr>
        <w:t>meniadakan penderitaan hewan coba.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18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Hewan juga harus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bebas dari ketakutan dan stress jangka panjang, dengan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menciptakan lingkungan yang dapat mencegah stress, </w:t>
      </w:r>
      <w:r>
        <w:rPr>
          <w:rFonts w:ascii="Times" w:hAnsi="Times" w:eastAsia="Times"/>
          <w:b w:val="0"/>
          <w:i w:val="0"/>
          <w:color w:val="231F20"/>
          <w:sz w:val="20"/>
        </w:rPr>
        <w:t>misalnya memberikan masa adaptasi/aklimatisasi, mem-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berikan latihan prosedur penelitian untuk hewan. Semua </w:t>
      </w:r>
      <w:r>
        <w:rPr>
          <w:rFonts w:ascii="Times" w:hAnsi="Times" w:eastAsia="Times"/>
          <w:b w:val="0"/>
          <w:i w:val="0"/>
          <w:color w:val="231F20"/>
          <w:sz w:val="20"/>
        </w:rPr>
        <w:t>prosedur dilakukan oleh tenaga yang kompeten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terlatih, dan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berpengalaman dalam merawat/memperlakukan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percobaan untuk meminimalisasi stres. Hewan diperbolehkan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mengekspresikan tingkah laku alami dengan memberikan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ruang dan fasilitas yang sesuai dengan kehidupan biologi </w:t>
      </w:r>
      <w:r>
        <w:rPr>
          <w:rFonts w:ascii="Times" w:hAnsi="Times" w:eastAsia="Times"/>
          <w:b w:val="0"/>
          <w:i w:val="0"/>
          <w:color w:val="231F20"/>
          <w:sz w:val="20"/>
        </w:rPr>
        <w:t>dan tingkah laku spesies hewan percobaan.</w:t>
      </w:r>
      <w:r>
        <w:rPr>
          <w:w w:val="96.66666984558105"/>
          <w:rFonts w:ascii="Times" w:hAnsi="Times" w:eastAsia="Times"/>
          <w:b w:val="0"/>
          <w:i w:val="0"/>
          <w:color w:val="231F20"/>
          <w:sz w:val="12"/>
        </w:rPr>
        <w:t>19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Hal tersebut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dilakukan dengan memberikan sarana untuk kontak sosial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(bagi spesies yang bersifat sosial), termasuk kontak sosial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dengan peneliti; menempatkan hewan dalam kandang secara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individual, berpasangan atau berkelompok; memberikan </w:t>
      </w:r>
      <w:r>
        <w:rPr>
          <w:rFonts w:ascii="Times" w:hAnsi="Times" w:eastAsia="Times"/>
          <w:b w:val="0"/>
          <w:i w:val="0"/>
          <w:color w:val="231F20"/>
          <w:sz w:val="20"/>
        </w:rPr>
        <w:t>kesempatan dan kebebasan untuk berlari dan bermain.</w:t>
      </w:r>
    </w:p>
    <w:p>
      <w:pPr>
        <w:autoSpaceDN w:val="0"/>
        <w:autoSpaceDE w:val="0"/>
        <w:widowControl/>
        <w:spacing w:line="240" w:lineRule="exact" w:before="0" w:after="0"/>
        <w:ind w:left="4" w:right="28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 dalam protokol penelitian harus dijelaskan secara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rinci berbagai hal berikut: pemilihan, </w:t>
      </w:r>
      <w:r>
        <w:rPr>
          <w:rFonts w:ascii="Times" w:hAnsi="Times" w:eastAsia="Times"/>
          <w:b w:val="0"/>
          <w:i/>
          <w:color w:val="231F20"/>
          <w:sz w:val="20"/>
        </w:rPr>
        <w:t>strain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, asal hewan,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aklimatisasi, pemeliharaan, tindakan yang direncanakan,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(termasuk tindakan untuk meringankan/mengurangi rasa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nyeri dan meniadakan penderitaan hewan), pihak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bertanggung jawab terhadap perawatan hewan, dan cara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menewaskan, serta cara membuang kadaver. Uraian perlakuan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pada hewan percobaan dapat dianalogikan sebagai </w:t>
      </w:r>
      <w:r>
        <w:rPr>
          <w:rFonts w:ascii="Times" w:hAnsi="Times" w:eastAsia="Times"/>
          <w:b w:val="0"/>
          <w:i/>
          <w:color w:val="231F20"/>
          <w:sz w:val="20"/>
        </w:rPr>
        <w:t>informed</w:t>
      </w:r>
    </w:p>
    <w:p>
      <w:pPr>
        <w:sectPr>
          <w:type w:val="continuous"/>
          <w:pgSz w:w="11900" w:h="16840"/>
          <w:pgMar w:top="744" w:right="918" w:bottom="596" w:left="956" w:header="720" w:footer="720" w:gutter="0"/>
          <w:cols w:num="2" w:equalWidth="0">
            <w:col w:w="4976" w:space="0"/>
            <w:col w:w="50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284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consent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bagi hewan dan menjadi penilaian dalam etika </w:t>
      </w:r>
      <w:r>
        <w:rPr>
          <w:rFonts w:ascii="Times" w:hAnsi="Times" w:eastAsia="Times"/>
          <w:b w:val="0"/>
          <w:i w:val="0"/>
          <w:color w:val="231F20"/>
          <w:sz w:val="20"/>
        </w:rPr>
        <w:t>penelitian yang menggunakan hewan coba.</w:t>
      </w:r>
    </w:p>
    <w:p>
      <w:pPr>
        <w:autoSpaceDN w:val="0"/>
        <w:autoSpaceDE w:val="0"/>
        <w:widowControl/>
        <w:spacing w:line="200" w:lineRule="exact" w:before="228" w:after="0"/>
        <w:ind w:left="284" w:right="0" w:firstLine="0"/>
        <w:jc w:val="left"/>
      </w:pPr>
      <w:r>
        <w:rPr>
          <w:rFonts w:ascii="Times" w:hAnsi="Times" w:eastAsia="Times"/>
          <w:b/>
          <w:i/>
          <w:color w:val="231F20"/>
          <w:sz w:val="20"/>
        </w:rPr>
        <w:t>Aplikasi pada Formulir Pengajuan Kaji Etik</w:t>
      </w:r>
    </w:p>
    <w:p>
      <w:pPr>
        <w:autoSpaceDN w:val="0"/>
        <w:autoSpaceDE w:val="0"/>
        <w:widowControl/>
        <w:spacing w:line="240" w:lineRule="exact" w:before="60" w:after="448"/>
        <w:ind w:left="284" w:right="42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Di lingkungan FKUI-RSCM untuk mendapatkan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persetujuan etik, diperlukan formulir pengajuan etik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kemudian disampaikan kepada Komite Etik Penelitian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Kesehatan FKUI-RSCM. Di dalam formulir dituliskan hal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berkaitan dengan penelitian sesuai butir-butir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disediakan. Formulir diisi selengkap-lengkapnya sebagai </w:t>
      </w:r>
      <w:r>
        <w:rPr>
          <w:rFonts w:ascii="Times" w:hAnsi="Times" w:eastAsia="Times"/>
          <w:b w:val="0"/>
          <w:i w:val="0"/>
          <w:color w:val="231F20"/>
          <w:sz w:val="20"/>
        </w:rPr>
        <w:t>sinopsis dari protokol penelitian yang diajukan. Ada butir-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butir yang kadang terlewatkan untuk dilengkapi oleh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pengusul di dalam formulir pengajuan kaji etik. Pertama, kolom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jumlah subjek yang didasarkan pada prinsip </w:t>
      </w:r>
      <w:r>
        <w:rPr>
          <w:rFonts w:ascii="Times" w:hAnsi="Times" w:eastAsia="Times"/>
          <w:b w:val="0"/>
          <w:i/>
          <w:color w:val="231F20"/>
          <w:sz w:val="20"/>
        </w:rPr>
        <w:t xml:space="preserve">reducement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(jumlah hewan sesedikit mungkin, namun didapatkan hasil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yang sahih), dengan menuliskan jumlah yang diperlukan dan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biasa diperoleh dengan rumus Frederer atau desain statistik.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Kedua, ringkasan usulan penelitian, yang diisi dengan tujuan,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manfaat, dan alasan penelitian. Untuk bagian alasan dapat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diuraikan mengapa menggunakan hewan tersebut untuk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penelitian. Uraian berdasarkan prinsip </w:t>
      </w:r>
      <w:r>
        <w:rPr>
          <w:rFonts w:ascii="Times" w:hAnsi="Times" w:eastAsia="Times"/>
          <w:b w:val="0"/>
          <w:i/>
          <w:color w:val="231F20"/>
          <w:sz w:val="20"/>
        </w:rPr>
        <w:t>replacement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. Ketiga,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masalah etik. Bagian ini tidak diisi dengan “tidak ada”, tetapi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diisi dengan rinci hal yang akan dilakukan terhadap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percobaan. Setelah diisi, akan tampak masalah etik yang ada,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misalnya dalam pengambilan darah subyek: berapa banyak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darah yang diambil, cara pengambilannya, apa yang akan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terjadi dan bagaimana mengatasinya. Contoh lain pada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pengkondisian fraktur tulang: bagaimana meminimalisasi rasa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sakit. Keempat, kolom prosedur eksperimen diisi dengan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rincian dari pemilihan hewan, asal hewan, pengelompokkan,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tindakan yang akan dilakukan, dosis yang diberikan dan cara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pemberian obat, serta tindakan lain yang berhubungan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dengan penelitian, termasuk obat yang diberikan untuk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analgesi, terminasi, perlakuan terhadap kadaver jika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dikorbankan. Kelima, bahaya potensial dan cara untuk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mencegah atau mengatasi kejadian (termasuk rasa nyeri atau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keluhan lain) harus disebutkan. Bagian ini diisi dengan rincian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perlakuan yang dilakukan terhadap hewan, terutama jika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dilakukan tindakan invasif, meliputi: apa yang akan terjadi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dan bagaimana cara mengatasi akibat perlakuan penelitian.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Keenam, pengalaman terdahulu (sendiri atau orang lain) dari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tindakan yang akan diterapkan. Pengalaman yang dimaksud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adalah hasil dari penelitian yang sudah pernah dilakukan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terhadap hewan yang dipilih untuk penelitian. Hal itu bisa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didapatkan dari rujukan yang diperoleh dari dalam dan luar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negeri. Ketujuh, penjelasan tentang cara pencatatan selama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penelitian, termasuk efek samping dan komplikasi bila ada.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Bagian ini diisi variabel yang akan dicatat dan bentuk analisis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data yang akan dilakukan untuk menjawab tujuan penelitian.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Kedelapan, nama dan alamat tim peneliti dan sponsor. Nama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dan keahlian peneliti penting bagi Komisi Etik untuk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memberikan persetujuan etik dalam memanfaatkan 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percobaan. Diperlukan paling sedikit seorang dokter hewan </w:t>
      </w:r>
      <w:r>
        <w:rPr>
          <w:rFonts w:ascii="Times" w:hAnsi="Times" w:eastAsia="Times"/>
          <w:b w:val="0"/>
          <w:i w:val="0"/>
          <w:color w:val="231F20"/>
          <w:sz w:val="20"/>
        </w:rPr>
        <w:t>atau ahli biologi, atau orang yang mempunyai</w:t>
      </w:r>
      <w:r>
        <w:rPr>
          <w:rFonts w:ascii="Times" w:hAnsi="Times" w:eastAsia="Times"/>
          <w:b w:val="0"/>
          <w:i w:val="0"/>
          <w:color w:val="231F20"/>
          <w:sz w:val="20"/>
        </w:rPr>
        <w:t>pengalaman</w:t>
      </w:r>
    </w:p>
    <w:p>
      <w:pPr>
        <w:sectPr>
          <w:type w:val="nextColumn"/>
          <w:pgSz w:w="11900" w:h="16840"/>
          <w:pgMar w:top="744" w:right="918" w:bottom="596" w:left="956" w:header="720" w:footer="720" w:gutter="0"/>
          <w:cols w:num="2" w:equalWidth="0">
            <w:col w:w="4976" w:space="0"/>
            <w:col w:w="5050" w:space="0"/>
          </w:cols>
          <w:docGrid w:linePitch="360"/>
        </w:sectPr>
      </w:pPr>
    </w:p>
    <w:p>
      <w:pPr>
        <w:autoSpaceDN w:val="0"/>
        <w:tabs>
          <w:tab w:pos="9750" w:val="left"/>
        </w:tabs>
        <w:autoSpaceDE w:val="0"/>
        <w:widowControl/>
        <w:spacing w:line="160" w:lineRule="exact" w:before="0" w:after="0"/>
        <w:ind w:left="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16"/>
        </w:rPr>
        <w:t xml:space="preserve">J Indon Med Assoc, Volum: 63, Nomor: 3, Maret 2013 </w:t>
      </w:r>
      <w:r>
        <w:rPr>
          <w:rFonts w:ascii="Times" w:hAnsi="Times" w:eastAsia="Times"/>
          <w:b/>
          <w:i w:val="0"/>
          <w:color w:val="231F20"/>
          <w:sz w:val="16"/>
        </w:rPr>
        <w:t>115</w:t>
      </w:r>
    </w:p>
    <w:p>
      <w:pPr>
        <w:sectPr>
          <w:type w:val="continuous"/>
          <w:pgSz w:w="11900" w:h="16840"/>
          <w:pgMar w:top="744" w:right="918" w:bottom="59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00" w:lineRule="exact" w:before="0" w:after="74"/>
        <w:ind w:left="0" w:right="0" w:firstLine="0"/>
        <w:jc w:val="left"/>
      </w:pPr>
      <w:r>
        <w:rPr>
          <w:rFonts w:ascii="Times" w:hAnsi="Times" w:eastAsia="Times"/>
          <w:b w:val="0"/>
          <w:i/>
          <w:color w:val="231F20"/>
          <w:sz w:val="20"/>
        </w:rPr>
        <w:t>Etika Pemanfaatan Hewan Percobaan dalam Penelitian Kesehatan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6"/>
        <w:gridCol w:w="3336"/>
        <w:gridCol w:w="3336"/>
      </w:tblGrid>
      <w:tr>
        <w:trPr>
          <w:trHeight w:hRule="exact" w:val="516"/>
        </w:trPr>
        <w:tc>
          <w:tcPr>
            <w:tcW w:type="dxa" w:w="4984"/>
            <w:tcBorders>
              <w:top w:sz="3.840000152587890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untuk pelaksanaan penelitian yang menggunakan hewan</w:t>
            </w:r>
          </w:p>
        </w:tc>
        <w:tc>
          <w:tcPr>
            <w:tcW w:type="dxa" w:w="520"/>
            <w:tcBorders>
              <w:top w:sz="3.840000152587890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6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7.</w:t>
            </w:r>
          </w:p>
        </w:tc>
        <w:tc>
          <w:tcPr>
            <w:tcW w:type="dxa" w:w="4484"/>
            <w:tcBorders>
              <w:top w:sz="3.840000152587890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6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Rustiawan A, Vanda J. Pengujian mutu pangan secara biologis.</w:t>
            </w:r>
          </w:p>
        </w:tc>
      </w:tr>
      <w:tr>
        <w:trPr>
          <w:trHeight w:hRule="exact" w:val="182"/>
        </w:trPr>
        <w:tc>
          <w:tcPr>
            <w:tcW w:type="dxa" w:w="4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2" w:after="0"/>
              <w:ind w:left="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20"/>
              </w:rPr>
              <w:t>percobaan.</w:t>
            </w:r>
            <w:r>
              <w:rPr>
                <w:w w:val="96.66666984558105"/>
                <w:rFonts w:ascii="Times" w:hAnsi="Times" w:eastAsia="Times"/>
                <w:b w:val="0"/>
                <w:i w:val="0"/>
                <w:color w:val="231F20"/>
                <w:sz w:val="12"/>
              </w:rPr>
              <w:t>2,2020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0" w:after="0"/>
              <w:ind w:left="0" w:right="9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8.</w:t>
            </w:r>
          </w:p>
        </w:tc>
        <w:tc>
          <w:tcPr>
            <w:tcW w:type="dxa" w:w="4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Bogor: Pusat Antar Universitas Pangan dan Gizi Institut Pertanian</w:t>
            </w:r>
          </w:p>
        </w:tc>
      </w:tr>
      <w:tr>
        <w:trPr>
          <w:trHeight w:hRule="exact" w:val="192"/>
        </w:trPr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  <w:tc>
          <w:tcPr>
            <w:tcW w:type="dxa" w:w="4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Bogor; 1990.</w:t>
            </w:r>
          </w:p>
        </w:tc>
      </w:tr>
      <w:tr>
        <w:trPr>
          <w:trHeight w:hRule="exact" w:val="46"/>
        </w:trPr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  <w:tc>
          <w:tcPr>
            <w:tcW w:type="dxa" w:w="4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Nomura T, Tajima Y. Defined laboratory animals, advances in</w:t>
            </w:r>
          </w:p>
        </w:tc>
      </w:tr>
      <w:tr>
        <w:trPr>
          <w:trHeight w:hRule="exact" w:val="140"/>
        </w:trPr>
        <w:tc>
          <w:tcPr>
            <w:tcW w:type="dxa" w:w="4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20"/>
              </w:rPr>
              <w:t>Ringkasan</w:t>
            </w:r>
          </w:p>
        </w:tc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  <w:tc>
          <w:tcPr>
            <w:tcW w:type="dxa" w:w="4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pharmacology and therapeutics II. Oxford Pergamon Press; 1982.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4" w:right="28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 xml:space="preserve">Penelitian dengan hewan coba harus memperhatikan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aspek perlakuan yang manusiawi terhadap hewan-hewan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tersebut, sesuai dengan prinsip 5F (Freedom) yaitu: bebas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dari rasa lapar dan haus, bebas dari rasa tidak nyaman, bebas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dari rasa nyeri, trauma, dan penyakit, bebas dari ketakutan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dan stress jangka panjang, bebas mengekspresikan tingkah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laku alami, diberikan ruang dan fasilitas yang sesuai </w:t>
      </w:r>
      <w:r>
        <w:rPr>
          <w:rFonts w:ascii="Times" w:hAnsi="Times" w:eastAsia="Times"/>
          <w:b w:val="0"/>
          <w:i w:val="0"/>
          <w:color w:val="231F20"/>
          <w:sz w:val="20"/>
        </w:rPr>
        <w:t>(pengayaan lingkungan yang sesuai).</w:t>
      </w:r>
    </w:p>
    <w:p>
      <w:pPr>
        <w:autoSpaceDN w:val="0"/>
        <w:autoSpaceDE w:val="0"/>
        <w:widowControl/>
        <w:spacing w:line="240" w:lineRule="exact" w:before="0" w:after="0"/>
        <w:ind w:left="4" w:right="284" w:firstLine="398"/>
        <w:jc w:val="both"/>
      </w:pPr>
      <w:r>
        <w:rPr>
          <w:rFonts w:ascii="Times" w:hAnsi="Times" w:eastAsia="Times"/>
          <w:b w:val="0"/>
          <w:i w:val="0"/>
          <w:color w:val="231F20"/>
          <w:sz w:val="20"/>
        </w:rPr>
        <w:t>Seluruh perlakuan terhadap hewan percobaan di-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tuangkan secara rinci di dalam protokol penelitian yang 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dianalogikan sebagai </w:t>
      </w:r>
      <w:r>
        <w:rPr>
          <w:rFonts w:ascii="Times" w:hAnsi="Times" w:eastAsia="Times"/>
          <w:b w:val="0"/>
          <w:i/>
          <w:color w:val="231F20"/>
          <w:sz w:val="20"/>
        </w:rPr>
        <w:t>informed consent</w:t>
      </w:r>
      <w:r>
        <w:rPr>
          <w:rFonts w:ascii="Times" w:hAnsi="Times" w:eastAsia="Times"/>
          <w:b w:val="0"/>
          <w:i w:val="0"/>
          <w:color w:val="231F20"/>
          <w:sz w:val="20"/>
        </w:rPr>
        <w:t xml:space="preserve"> pada penelitian yang </w:t>
      </w:r>
      <w:r>
        <w:rPr>
          <w:rFonts w:ascii="Times" w:hAnsi="Times" w:eastAsia="Times"/>
          <w:b w:val="0"/>
          <w:i w:val="0"/>
          <w:color w:val="231F20"/>
          <w:sz w:val="20"/>
        </w:rPr>
        <w:t>menggunakan relawan manusia.</w:t>
      </w:r>
    </w:p>
    <w:p>
      <w:pPr>
        <w:autoSpaceDN w:val="0"/>
        <w:autoSpaceDE w:val="0"/>
        <w:widowControl/>
        <w:spacing w:line="200" w:lineRule="exact" w:before="278" w:after="0"/>
        <w:ind w:left="4" w:right="0" w:firstLine="0"/>
        <w:jc w:val="left"/>
      </w:pPr>
      <w:r>
        <w:rPr>
          <w:rFonts w:ascii="Times" w:hAnsi="Times" w:eastAsia="Times"/>
          <w:b/>
          <w:i w:val="0"/>
          <w:color w:val="231F20"/>
          <w:sz w:val="20"/>
        </w:rPr>
        <w:t>Daftar Pustaka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94" w:space="0"/>
            <w:col w:w="5014" w:space="0"/>
          </w:cols>
          <w:docGrid w:linePitch="360"/>
        </w:sectPr>
      </w:pPr>
    </w:p>
    <w:p>
      <w:pPr>
        <w:autoSpaceDN w:val="0"/>
        <w:tabs>
          <w:tab w:pos="624" w:val="left"/>
        </w:tabs>
        <w:autoSpaceDE w:val="0"/>
        <w:widowControl/>
        <w:spacing w:line="176" w:lineRule="exact" w:before="0" w:after="0"/>
        <w:ind w:left="28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9. 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>Festing MFW. Principles: the need for better experimental de-</w:t>
      </w:r>
      <w:r>
        <w:tab/>
      </w:r>
      <w:r>
        <w:rPr>
          <w:rFonts w:ascii="Times" w:hAnsi="Times" w:eastAsia="Times"/>
          <w:b w:val="0"/>
          <w:i w:val="0"/>
          <w:color w:val="231F20"/>
          <w:sz w:val="16"/>
        </w:rPr>
        <w:t>sign. Trends Pharmacol Sci. 2003;24:341-5.</w:t>
      </w:r>
    </w:p>
    <w:p>
      <w:pPr>
        <w:autoSpaceDN w:val="0"/>
        <w:autoSpaceDE w:val="0"/>
        <w:widowControl/>
        <w:spacing w:line="192" w:lineRule="exact" w:before="0" w:after="0"/>
        <w:ind w:left="624" w:right="24" w:hanging="34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10. Herlinda Y. Hewan percobaan tikus albino strain wistar di unit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penelitian gizi Diponegoro. Majalah Kedokteran Indonesia. 1986; </w:t>
      </w:r>
      <w:r>
        <w:rPr>
          <w:rFonts w:ascii="Times" w:hAnsi="Times" w:eastAsia="Times"/>
          <w:b w:val="0"/>
          <w:i w:val="0"/>
          <w:color w:val="231F20"/>
          <w:sz w:val="16"/>
        </w:rPr>
        <w:t>36(11):491-495.</w:t>
      </w:r>
    </w:p>
    <w:p>
      <w:pPr>
        <w:autoSpaceDN w:val="0"/>
        <w:autoSpaceDE w:val="0"/>
        <w:widowControl/>
        <w:spacing w:line="192" w:lineRule="exact" w:before="0" w:after="0"/>
        <w:ind w:left="624" w:right="24" w:hanging="34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>11. Marice S, Raflizar. Status gizi dan fungsi hati mencit galur CBS-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swiss) dan tikus putih galur wistar di laboratorium hewan percobaan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puslitbang biomedis dan farmasi, 2010. Media Litbang Kesehatan. </w:t>
      </w:r>
      <w:r>
        <w:rPr>
          <w:rFonts w:ascii="Times" w:hAnsi="Times" w:eastAsia="Times"/>
          <w:b w:val="0"/>
          <w:i w:val="0"/>
          <w:color w:val="231F20"/>
          <w:sz w:val="16"/>
        </w:rPr>
        <w:t>2010; 20(1): 33-40.</w:t>
      </w:r>
    </w:p>
    <w:p>
      <w:pPr>
        <w:autoSpaceDN w:val="0"/>
        <w:autoSpaceDE w:val="0"/>
        <w:widowControl/>
        <w:spacing w:line="192" w:lineRule="exact" w:before="0" w:after="0"/>
        <w:ind w:left="624" w:right="24" w:hanging="34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>12. World medical association declaration of helsinki : recommenda-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tion guiding physicians in biomedical research involving human </w:t>
      </w:r>
      <w:r>
        <w:rPr>
          <w:rFonts w:ascii="Times" w:hAnsi="Times" w:eastAsia="Times"/>
          <w:b w:val="0"/>
          <w:i w:val="0"/>
          <w:color w:val="231F20"/>
          <w:sz w:val="16"/>
        </w:rPr>
        <w:t>subject; 1964 Jun; Helsinki, Finland. Amended by 59</w:t>
      </w:r>
      <w:r>
        <w:rPr>
          <w:w w:val="104.44444020589192"/>
          <w:rFonts w:ascii="Times" w:hAnsi="Times" w:eastAsia="Times"/>
          <w:b w:val="0"/>
          <w:i w:val="0"/>
          <w:color w:val="231F20"/>
          <w:sz w:val="9"/>
        </w:rPr>
        <w:t xml:space="preserve">th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WMA, </w:t>
      </w:r>
      <w:r>
        <w:rPr>
          <w:rFonts w:ascii="Times" w:hAnsi="Times" w:eastAsia="Times"/>
          <w:b w:val="0"/>
          <w:i w:val="0"/>
          <w:color w:val="231F20"/>
          <w:sz w:val="16"/>
        </w:rPr>
        <w:t>General Assembly, Seoul; 2008.</w:t>
      </w:r>
    </w:p>
    <w:p>
      <w:pPr>
        <w:autoSpaceDN w:val="0"/>
        <w:autoSpaceDE w:val="0"/>
        <w:widowControl/>
        <w:spacing w:line="192" w:lineRule="exact" w:before="0" w:after="2"/>
        <w:ind w:left="624" w:right="24" w:hanging="34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13. Ball M, Goldberg AM, Fentem JH, Broadhead CL, Burch RL,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Festing MF, et al. The three rs: the way forward , the report and </w:t>
      </w:r>
      <w:r>
        <w:rPr>
          <w:rFonts w:ascii="Times" w:hAnsi="Times" w:eastAsia="Times"/>
          <w:b w:val="0"/>
          <w:i w:val="0"/>
          <w:color w:val="231F20"/>
          <w:sz w:val="16"/>
        </w:rPr>
        <w:t>recommendation of ECVAM (The European Center for the Vali-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dation of Alternative Methods). Altern Lab Anim. 1995; 23(6): </w:t>
      </w:r>
      <w:r>
        <w:rPr>
          <w:rFonts w:ascii="Times" w:hAnsi="Times" w:eastAsia="Times"/>
          <w:b w:val="0"/>
          <w:i w:val="0"/>
          <w:color w:val="231F20"/>
          <w:sz w:val="16"/>
        </w:rPr>
        <w:t>836-66.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94" w:space="0"/>
            <w:col w:w="50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336"/>
        <w:gridCol w:w="3336"/>
        <w:gridCol w:w="3336"/>
      </w:tblGrid>
      <w:tr>
        <w:trPr>
          <w:trHeight w:hRule="exact" w:val="160"/>
        </w:trPr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Komisi Etik  Penelitian Kesehatan Badan Litbangkes Pedoman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14. Russell WMS, Burch RL. The principles of humane experimental</w:t>
            </w:r>
          </w:p>
        </w:tc>
      </w:tr>
      <w:tr>
        <w:trPr>
          <w:trHeight w:hRule="exact" w:val="4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2.</w:t>
            </w:r>
          </w:p>
        </w:tc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operasional komisi etik penelitian kesehatan  (PO KEPK). Jakarta:</w:t>
            </w:r>
          </w:p>
        </w:tc>
        <w:tc>
          <w:tcPr>
            <w:tcW w:type="dxa" w:w="3336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technique. London: Methuen &amp; Co. Ltd, 1959.</w:t>
            </w:r>
          </w:p>
        </w:tc>
      </w:tr>
      <w:tr>
        <w:trPr>
          <w:trHeight w:hRule="exact" w:val="192"/>
        </w:trPr>
        <w:tc>
          <w:tcPr>
            <w:tcW w:type="dxa" w:w="3336"/>
            <w:vMerge/>
            <w:tcBorders/>
          </w:tcPr>
          <w:p/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Departemen Kesehatan Republik Indonesia; 2007.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15. Shaw R, Festing MFW, Peers I, Furlong L. The use of factorial</w:t>
            </w:r>
          </w:p>
        </w:tc>
      </w:tr>
      <w:tr>
        <w:trPr>
          <w:trHeight w:hRule="exact" w:val="171"/>
        </w:trPr>
        <w:tc>
          <w:tcPr>
            <w:tcW w:type="dxa" w:w="3336"/>
            <w:vMerge/>
            <w:tcBorders/>
          </w:tcPr>
          <w:p/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Komisi Nasional Etik Penelitian Kesehatan Departemen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designs to optimize animal experiments and reduce animal use.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continuous"/>
          <w:pgSz w:w="11900" w:h="16840"/>
          <w:pgMar w:top="744" w:right="936" w:bottom="604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346" w:right="284" w:firstLine="0"/>
        <w:jc w:val="both"/>
      </w:pPr>
      <w:r>
        <w:rPr>
          <w:rFonts w:ascii="Times" w:hAnsi="Times" w:eastAsia="Times"/>
          <w:b w:val="0"/>
          <w:i w:val="0"/>
          <w:color w:val="231F20"/>
          <w:sz w:val="16"/>
        </w:rPr>
        <w:t xml:space="preserve">Kesehatan RI Pedoman nasional etik penelitian kesehatan </w:t>
      </w:r>
      <w:r>
        <w:rPr>
          <w:rFonts w:ascii="Times" w:hAnsi="Times" w:eastAsia="Times"/>
          <w:b w:val="0"/>
          <w:i w:val="0"/>
          <w:color w:val="231F20"/>
          <w:sz w:val="16"/>
        </w:rPr>
        <w:t xml:space="preserve">suplemen II etik penggunaan hewan percobaan Jakarta: </w:t>
      </w:r>
      <w:r>
        <w:rPr>
          <w:rFonts w:ascii="Times" w:hAnsi="Times" w:eastAsia="Times"/>
          <w:b w:val="0"/>
          <w:i w:val="0"/>
          <w:color w:val="231F20"/>
          <w:sz w:val="16"/>
        </w:rPr>
        <w:t>Departemen Kesehatan Republik Indonesia; 2006.</w:t>
      </w:r>
    </w:p>
    <w:p>
      <w:pPr>
        <w:sectPr>
          <w:type w:val="continuous"/>
          <w:pgSz w:w="11900" w:h="16840"/>
          <w:pgMar w:top="744" w:right="936" w:bottom="604" w:left="956" w:header="720" w:footer="720" w:gutter="0"/>
          <w:cols w:num="2" w:equalWidth="0">
            <w:col w:w="4994" w:space="0"/>
            <w:col w:w="5014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624" w:right="0" w:firstLine="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ILAR J. 2002;43:223-32.</w:t>
      </w:r>
    </w:p>
    <w:p>
      <w:pPr>
        <w:autoSpaceDN w:val="0"/>
        <w:autoSpaceDE w:val="0"/>
        <w:widowControl/>
        <w:spacing w:line="192" w:lineRule="exact" w:before="0" w:after="2"/>
        <w:ind w:left="624" w:right="0" w:hanging="340"/>
        <w:jc w:val="left"/>
      </w:pPr>
      <w:r>
        <w:rPr>
          <w:rFonts w:ascii="Times" w:hAnsi="Times" w:eastAsia="Times"/>
          <w:b w:val="0"/>
          <w:i w:val="0"/>
          <w:color w:val="231F20"/>
          <w:sz w:val="16"/>
        </w:rPr>
        <w:t>16. Bousfield B, Brown RAnimal Welfare. Veterinary Bulletin, Agricul-</w:t>
      </w:r>
      <w:r>
        <w:rPr>
          <w:rFonts w:ascii="Times" w:hAnsi="Times" w:eastAsia="Times"/>
          <w:b w:val="0"/>
          <w:i w:val="0"/>
          <w:color w:val="231F20"/>
          <w:sz w:val="16"/>
        </w:rPr>
        <w:t>ture, Fisheries and Conservation Department Newsletter. 2010;</w:t>
      </w:r>
    </w:p>
    <w:p>
      <w:pPr>
        <w:sectPr>
          <w:type w:val="nextColumn"/>
          <w:pgSz w:w="11900" w:h="16840"/>
          <w:pgMar w:top="744" w:right="936" w:bottom="604" w:left="956" w:header="720" w:footer="720" w:gutter="0"/>
          <w:cols w:num="2" w:equalWidth="0">
            <w:col w:w="4994" w:space="0"/>
            <w:col w:w="50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2502"/>
        <w:gridCol w:w="2502"/>
        <w:gridCol w:w="2502"/>
        <w:gridCol w:w="2502"/>
      </w:tblGrid>
      <w:tr>
        <w:trPr>
          <w:trHeight w:hRule="exact" w:val="15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3.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Pedoman prosedur operasional baku (POB) komisi etik penelitian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1(4):1-12.</w:t>
            </w:r>
          </w:p>
        </w:tc>
      </w:tr>
      <w:tr>
        <w:trPr>
          <w:trHeight w:hRule="exact" w:val="5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0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4.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kesehatan. Jakarta: Kementerian Kesehatan Republik Indonesia;</w:t>
            </w:r>
          </w:p>
        </w:tc>
        <w:tc>
          <w:tcPr>
            <w:tcW w:type="dxa" w:w="5004"/>
            <w:gridSpan w:val="2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17. Horwitz W, editor. Official Methods of Analysis AOAC Interna-</w:t>
            </w:r>
          </w:p>
        </w:tc>
      </w:tr>
      <w:tr>
        <w:trPr>
          <w:trHeight w:hRule="exact" w:val="192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2011.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8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tional. 17</w:t>
            </w:r>
            <w:r>
              <w:rPr>
                <w:w w:val="104.44444020589192"/>
                <w:rFonts w:ascii="Times" w:hAnsi="Times" w:eastAsia="Times"/>
                <w:b w:val="0"/>
                <w:i w:val="0"/>
                <w:color w:val="231F20"/>
                <w:sz w:val="9"/>
              </w:rPr>
              <w:t>th</w:t>
            </w: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 xml:space="preserve"> edition.  Maryland: Association of Official Analytical</w:t>
            </w:r>
          </w:p>
        </w:tc>
      </w:tr>
      <w:tr>
        <w:trPr>
          <w:trHeight w:hRule="exact" w:val="161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Oemijati, Setiabudy R Budijanto A. Pedoman etik penelitian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Chemists; 2000.</w:t>
            </w:r>
          </w:p>
        </w:tc>
      </w:tr>
      <w:tr>
        <w:trPr>
          <w:trHeight w:hRule="exact" w:val="46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6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5.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kedokteran indonesia. Jakarta: Penerbit Fakultas Kedokteran</w:t>
            </w:r>
          </w:p>
        </w:tc>
        <w:tc>
          <w:tcPr>
            <w:tcW w:type="dxa" w:w="5004"/>
            <w:gridSpan w:val="2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18. Fitzpatrick A. Ethics and animal research. J Lab Clin Med.</w:t>
            </w:r>
          </w:p>
        </w:tc>
      </w:tr>
      <w:tr>
        <w:trPr>
          <w:trHeight w:hRule="exact" w:val="192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Universitas Indonesia; 1987.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2003;41:89-90.</w:t>
            </w:r>
          </w:p>
        </w:tc>
      </w:tr>
      <w:tr>
        <w:trPr>
          <w:trHeight w:hRule="exact" w:val="165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Smith  JB, Mangkoewidjojo S. Pemeliharaan, pembiakan, dan</w:t>
            </w:r>
          </w:p>
        </w:tc>
        <w:tc>
          <w:tcPr>
            <w:tcW w:type="dxa" w:w="50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19. Insitute of Laboratory Animal Resources Commission on Life</w:t>
            </w:r>
          </w:p>
        </w:tc>
      </w:tr>
      <w:tr>
        <w:trPr>
          <w:trHeight w:hRule="exact" w:val="42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12" w:after="0"/>
              <w:ind w:left="2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6.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penggunaan hewan percobaan di daerah tropis. Jakarta: Penerbit</w:t>
            </w:r>
          </w:p>
        </w:tc>
        <w:tc>
          <w:tcPr>
            <w:tcW w:type="dxa" w:w="5004"/>
            <w:gridSpan w:val="2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Sciences. Guide for the care and use of laboratory animals na-</w:t>
            </w:r>
          </w:p>
        </w:tc>
      </w:tr>
      <w:tr>
        <w:trPr>
          <w:trHeight w:hRule="exact" w:val="192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Universitas Indonesia; 1988.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tional academy of science USA National Research Council; 2010.</w:t>
            </w:r>
          </w:p>
        </w:tc>
      </w:tr>
      <w:tr>
        <w:trPr>
          <w:trHeight w:hRule="exact" w:val="188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Council for International Organization of Medical Sciences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20. Pedoman Nasional Etik Penelitian Kesehatan.Jakarta: Komisi</w:t>
            </w:r>
          </w:p>
        </w:tc>
      </w:tr>
      <w:tr>
        <w:trPr>
          <w:trHeight w:hRule="exact" w:val="196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72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116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(CIOMS) International guiding principles for biomedical research</w:t>
            </w:r>
          </w:p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Nasional Etik Penelitian Kesehatan. Departemen Kesehatan RI;</w:t>
            </w:r>
          </w:p>
        </w:tc>
      </w:tr>
      <w:tr>
        <w:trPr>
          <w:trHeight w:hRule="exact" w:val="177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involving animals council for International Organization of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6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2005.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3040" cy="1917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" cy="191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2"/>
        </w:trPr>
        <w:tc>
          <w:tcPr>
            <w:tcW w:type="dxa" w:w="2502"/>
            <w:vMerge/>
            <w:tcBorders/>
          </w:tcPr>
          <w:p/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231F20"/>
                <w:sz w:val="16"/>
              </w:rPr>
              <w:t>Medical Sciences (CIOMS); 1985.</w:t>
            </w:r>
          </w:p>
        </w:tc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</w:tr>
      <w:tr>
        <w:trPr>
          <w:trHeight w:hRule="exact" w:val="2698"/>
        </w:trPr>
        <w:tc>
          <w:tcPr>
            <w:tcW w:type="dxa" w:w="2502"/>
            <w:vMerge/>
            <w:tcBorders/>
          </w:tcPr>
          <w:p/>
        </w:tc>
        <w:tc>
          <w:tcPr>
            <w:tcW w:type="dxa" w:w="2502"/>
            <w:vMerge/>
            <w:tcBorders/>
          </w:tcPr>
          <w:p/>
        </w:tc>
        <w:tc>
          <w:tcPr>
            <w:tcW w:type="dxa" w:w="5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58" w:after="0"/>
              <w:ind w:left="92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231F20"/>
                <w:sz w:val="16"/>
              </w:rPr>
              <w:t>J Indon Med Assoc, Volum: 63, Nomor: 3, Maret 2013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0" w:h="16840"/>
      <w:pgMar w:top="744" w:right="936" w:bottom="604" w:left="9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