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rPr>
          <w:rFonts w:ascii="Times New Roman"/>
          <w:sz w:val="7"/>
        </w:rPr>
      </w:pPr>
    </w:p>
    <w:p>
      <w:pPr>
        <w:pStyle w:val="BodyText"/>
        <w:ind w:left="36"/>
        <w:rPr>
          <w:rFonts w:ascii="Times New Roman"/>
          <w:sz w:val="20"/>
        </w:rPr>
      </w:pPr>
      <w:r>
        <w:rPr>
          <w:rFonts w:ascii="Times New Roman"/>
          <w:sz w:val="20"/>
        </w:rPr>
        <mc:AlternateContent>
          <mc:Choice Requires="wps">
            <w:drawing>
              <wp:inline distT="0" distB="0" distL="0" distR="0">
                <wp:extent cx="5829935" cy="1314450"/>
                <wp:effectExtent l="0" t="0" r="0" b="0"/>
                <wp:docPr id="10" name="Group 10"/>
                <wp:cNvGraphicFramePr>
                  <a:graphicFrameLocks/>
                </wp:cNvGraphicFramePr>
                <a:graphic>
                  <a:graphicData uri="http://schemas.microsoft.com/office/word/2010/wordprocessingGroup">
                    <wpg:wgp>
                      <wpg:cNvPr id="10" name="Group 10"/>
                      <wpg:cNvGrpSpPr/>
                      <wpg:grpSpPr>
                        <a:xfrm>
                          <a:off x="0" y="0"/>
                          <a:ext cx="5829935" cy="1314450"/>
                          <a:chExt cx="5829935" cy="1314450"/>
                        </a:xfrm>
                      </wpg:grpSpPr>
                      <wps:wsp>
                        <wps:cNvPr id="11" name="Graphic 11"/>
                        <wps:cNvSpPr/>
                        <wps:spPr>
                          <a:xfrm>
                            <a:off x="58851" y="0"/>
                            <a:ext cx="5770880" cy="1314450"/>
                          </a:xfrm>
                          <a:custGeom>
                            <a:avLst/>
                            <a:gdLst/>
                            <a:ahLst/>
                            <a:cxnLst/>
                            <a:rect l="l" t="t" r="r" b="b"/>
                            <a:pathLst>
                              <a:path w="5770880" h="1314450">
                                <a:moveTo>
                                  <a:pt x="5770753" y="1307846"/>
                                </a:moveTo>
                                <a:lnTo>
                                  <a:pt x="0" y="1307846"/>
                                </a:lnTo>
                                <a:lnTo>
                                  <a:pt x="0" y="1313942"/>
                                </a:lnTo>
                                <a:lnTo>
                                  <a:pt x="5770753" y="1313942"/>
                                </a:lnTo>
                                <a:lnTo>
                                  <a:pt x="5770753" y="1307846"/>
                                </a:lnTo>
                                <a:close/>
                              </a:path>
                              <a:path w="5770880" h="1314450">
                                <a:moveTo>
                                  <a:pt x="5770753" y="0"/>
                                </a:moveTo>
                                <a:lnTo>
                                  <a:pt x="9144" y="0"/>
                                </a:lnTo>
                                <a:lnTo>
                                  <a:pt x="9144" y="6096"/>
                                </a:lnTo>
                                <a:lnTo>
                                  <a:pt x="5770753" y="6096"/>
                                </a:lnTo>
                                <a:lnTo>
                                  <a:pt x="5770753"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6350" y="20193"/>
                            <a:ext cx="1028700" cy="1285875"/>
                          </a:xfrm>
                          <a:custGeom>
                            <a:avLst/>
                            <a:gdLst/>
                            <a:ahLst/>
                            <a:cxnLst/>
                            <a:rect l="l" t="t" r="r" b="b"/>
                            <a:pathLst>
                              <a:path w="1028700" h="1285875">
                                <a:moveTo>
                                  <a:pt x="0" y="1285875"/>
                                </a:moveTo>
                                <a:lnTo>
                                  <a:pt x="1028700" y="1285875"/>
                                </a:lnTo>
                                <a:lnTo>
                                  <a:pt x="1028700" y="0"/>
                                </a:lnTo>
                                <a:lnTo>
                                  <a:pt x="0" y="0"/>
                                </a:lnTo>
                                <a:lnTo>
                                  <a:pt x="0" y="1285875"/>
                                </a:lnTo>
                                <a:close/>
                              </a:path>
                            </a:pathLst>
                          </a:custGeom>
                          <a:ln w="12700">
                            <a:solidFill>
                              <a:srgbClr val="2E528F"/>
                            </a:solidFill>
                            <a:prstDash val="solid"/>
                          </a:ln>
                        </wps:spPr>
                        <wps:bodyPr wrap="square" lIns="0" tIns="0" rIns="0" bIns="0" rtlCol="0">
                          <a:prstTxWarp prst="textNoShape">
                            <a:avLst/>
                          </a:prstTxWarp>
                          <a:noAutofit/>
                        </wps:bodyPr>
                      </wps:wsp>
                      <pic:pic>
                        <pic:nvPicPr>
                          <pic:cNvPr id="13" name="Image 13" descr="Shape  Description automatically generated"/>
                          <pic:cNvPicPr/>
                        </pic:nvPicPr>
                        <pic:blipFill>
                          <a:blip r:embed="rId7" cstate="print"/>
                          <a:stretch>
                            <a:fillRect/>
                          </a:stretch>
                        </pic:blipFill>
                        <pic:spPr>
                          <a:xfrm>
                            <a:off x="106362" y="85089"/>
                            <a:ext cx="828675" cy="1169161"/>
                          </a:xfrm>
                          <a:prstGeom prst="rect">
                            <a:avLst/>
                          </a:prstGeom>
                        </pic:spPr>
                      </pic:pic>
                      <wps:wsp>
                        <wps:cNvPr id="14" name="Textbox 14"/>
                        <wps:cNvSpPr txBox="1"/>
                        <wps:spPr>
                          <a:xfrm>
                            <a:off x="1194180" y="87248"/>
                            <a:ext cx="3522345" cy="716915"/>
                          </a:xfrm>
                          <a:prstGeom prst="rect">
                            <a:avLst/>
                          </a:prstGeom>
                        </wps:spPr>
                        <wps:txbx>
                          <w:txbxContent>
                            <w:p>
                              <w:pPr>
                                <w:spacing w:line="328" w:lineRule="auto" w:before="0"/>
                                <w:ind w:left="-1" w:right="18" w:firstLine="0"/>
                                <w:jc w:val="center"/>
                                <w:rPr>
                                  <w:rFonts w:ascii="Arial"/>
                                  <w:b/>
                                  <w:sz w:val="28"/>
                                </w:rPr>
                              </w:pPr>
                              <w:r>
                                <w:rPr>
                                  <w:rFonts w:ascii="Arial"/>
                                  <w:b/>
                                  <w:sz w:val="28"/>
                                </w:rPr>
                                <w:t>Jurnal</w:t>
                              </w:r>
                              <w:r>
                                <w:rPr>
                                  <w:rFonts w:ascii="Arial"/>
                                  <w:b/>
                                  <w:spacing w:val="-11"/>
                                  <w:sz w:val="28"/>
                                </w:rPr>
                                <w:t> </w:t>
                              </w:r>
                              <w:r>
                                <w:rPr>
                                  <w:rFonts w:ascii="Arial"/>
                                  <w:b/>
                                  <w:sz w:val="28"/>
                                </w:rPr>
                                <w:t>Pengabdian</w:t>
                              </w:r>
                              <w:r>
                                <w:rPr>
                                  <w:rFonts w:ascii="Arial"/>
                                  <w:b/>
                                  <w:spacing w:val="-11"/>
                                  <w:sz w:val="28"/>
                                </w:rPr>
                                <w:t> </w:t>
                              </w:r>
                              <w:r>
                                <w:rPr>
                                  <w:rFonts w:ascii="Arial"/>
                                  <w:b/>
                                  <w:sz w:val="28"/>
                                </w:rPr>
                                <w:t>Kesehatan</w:t>
                              </w:r>
                              <w:r>
                                <w:rPr>
                                  <w:rFonts w:ascii="Arial"/>
                                  <w:b/>
                                  <w:spacing w:val="-13"/>
                                  <w:sz w:val="28"/>
                                </w:rPr>
                                <w:t> </w:t>
                              </w:r>
                              <w:r>
                                <w:rPr>
                                  <w:rFonts w:ascii="Arial"/>
                                  <w:b/>
                                  <w:sz w:val="28"/>
                                </w:rPr>
                                <w:t>Komunitas (</w:t>
                              </w:r>
                              <w:r>
                                <w:rPr>
                                  <w:rFonts w:ascii="Arial"/>
                                  <w:b/>
                                  <w:i/>
                                  <w:sz w:val="28"/>
                                </w:rPr>
                                <w:t>Journal of Community Health Service</w:t>
                              </w:r>
                              <w:r>
                                <w:rPr>
                                  <w:rFonts w:ascii="Arial"/>
                                  <w:b/>
                                  <w:sz w:val="28"/>
                                </w:rPr>
                                <w:t>)</w:t>
                              </w:r>
                            </w:p>
                            <w:p>
                              <w:pPr>
                                <w:spacing w:before="0"/>
                                <w:ind w:left="1" w:right="18" w:firstLine="0"/>
                                <w:jc w:val="center"/>
                                <w:rPr>
                                  <w:rFonts w:ascii="Arial"/>
                                  <w:i/>
                                  <w:sz w:val="22"/>
                                </w:rPr>
                              </w:pPr>
                              <w:r>
                                <w:rPr>
                                  <w:rFonts w:ascii="Arial"/>
                                  <w:i/>
                                  <w:sz w:val="22"/>
                                </w:rPr>
                                <w:t>e-ISSN</w:t>
                              </w:r>
                              <w:r>
                                <w:rPr>
                                  <w:rFonts w:ascii="Arial"/>
                                  <w:i/>
                                  <w:spacing w:val="-9"/>
                                  <w:sz w:val="22"/>
                                </w:rPr>
                                <w:t> </w:t>
                              </w:r>
                              <w:r>
                                <w:rPr>
                                  <w:rFonts w:ascii="Arial"/>
                                  <w:i/>
                                  <w:sz w:val="22"/>
                                </w:rPr>
                                <w:t>2797-</w:t>
                              </w:r>
                              <w:r>
                                <w:rPr>
                                  <w:rFonts w:ascii="Arial"/>
                                  <w:i/>
                                  <w:spacing w:val="-4"/>
                                  <w:sz w:val="22"/>
                                </w:rPr>
                                <w:t>1309</w:t>
                              </w:r>
                            </w:p>
                          </w:txbxContent>
                        </wps:txbx>
                        <wps:bodyPr wrap="square" lIns="0" tIns="0" rIns="0" bIns="0" rtlCol="0">
                          <a:noAutofit/>
                        </wps:bodyPr>
                      </wps:wsp>
                      <wps:wsp>
                        <wps:cNvPr id="15" name="Textbox 15"/>
                        <wps:cNvSpPr txBox="1"/>
                        <wps:spPr>
                          <a:xfrm>
                            <a:off x="1715770" y="1061678"/>
                            <a:ext cx="2480310" cy="170815"/>
                          </a:xfrm>
                          <a:prstGeom prst="rect">
                            <a:avLst/>
                          </a:prstGeom>
                        </wps:spPr>
                        <wps:txbx>
                          <w:txbxContent>
                            <w:p>
                              <w:pPr>
                                <w:spacing w:line="268" w:lineRule="exact" w:before="0"/>
                                <w:ind w:left="0" w:right="0" w:firstLine="0"/>
                                <w:jc w:val="left"/>
                                <w:rPr>
                                  <w:sz w:val="24"/>
                                </w:rPr>
                              </w:pPr>
                              <w:r>
                                <w:rPr>
                                  <w:spacing w:val="-2"/>
                                  <w:sz w:val="24"/>
                                </w:rPr>
                                <w:t>https://jurnal.htp.ac.id/index.php/jpkk</w:t>
                              </w:r>
                            </w:p>
                          </w:txbxContent>
                        </wps:txbx>
                        <wps:bodyPr wrap="square" lIns="0" tIns="0" rIns="0" bIns="0" rtlCol="0">
                          <a:noAutofit/>
                        </wps:bodyPr>
                      </wps:wsp>
                    </wpg:wgp>
                  </a:graphicData>
                </a:graphic>
              </wp:inline>
            </w:drawing>
          </mc:Choice>
          <mc:Fallback>
            <w:pict>
              <v:group style="width:459.05pt;height:103.5pt;mso-position-horizontal-relative:char;mso-position-vertical-relative:line" id="docshapegroup10" coordorigin="0,0" coordsize="9181,2070">
                <v:shape style="position:absolute;left:92;top:0;width:9088;height:2070" id="docshape11" coordorigin="93,0" coordsize="9088,2070" path="m9180,2060l93,2060,93,2069,9180,2069,9180,2060xm9180,0l107,0,107,10,9180,10,9180,0xe" filled="true" fillcolor="#000000" stroked="false">
                  <v:path arrowok="t"/>
                  <v:fill type="solid"/>
                </v:shape>
                <v:rect style="position:absolute;left:10;top:31;width:1620;height:2025" id="docshape12" filled="false" stroked="true" strokeweight="1pt" strokecolor="#2e528f">
                  <v:stroke dashstyle="solid"/>
                </v:rect>
                <v:shape style="position:absolute;left:167;top:134;width:1305;height:1842" type="#_x0000_t75" id="docshape13" alt="Shape  Description automatically generated" stroked="false">
                  <v:imagedata r:id="rId7" o:title=""/>
                </v:shape>
                <v:shape style="position:absolute;left:1880;top:137;width:5547;height:1129" type="#_x0000_t202" id="docshape14" filled="false" stroked="false">
                  <v:textbox inset="0,0,0,0">
                    <w:txbxContent>
                      <w:p>
                        <w:pPr>
                          <w:spacing w:line="328" w:lineRule="auto" w:before="0"/>
                          <w:ind w:left="-1" w:right="18" w:firstLine="0"/>
                          <w:jc w:val="center"/>
                          <w:rPr>
                            <w:rFonts w:ascii="Arial"/>
                            <w:b/>
                            <w:sz w:val="28"/>
                          </w:rPr>
                        </w:pPr>
                        <w:r>
                          <w:rPr>
                            <w:rFonts w:ascii="Arial"/>
                            <w:b/>
                            <w:sz w:val="28"/>
                          </w:rPr>
                          <w:t>Jurnal</w:t>
                        </w:r>
                        <w:r>
                          <w:rPr>
                            <w:rFonts w:ascii="Arial"/>
                            <w:b/>
                            <w:spacing w:val="-11"/>
                            <w:sz w:val="28"/>
                          </w:rPr>
                          <w:t> </w:t>
                        </w:r>
                        <w:r>
                          <w:rPr>
                            <w:rFonts w:ascii="Arial"/>
                            <w:b/>
                            <w:sz w:val="28"/>
                          </w:rPr>
                          <w:t>Pengabdian</w:t>
                        </w:r>
                        <w:r>
                          <w:rPr>
                            <w:rFonts w:ascii="Arial"/>
                            <w:b/>
                            <w:spacing w:val="-11"/>
                            <w:sz w:val="28"/>
                          </w:rPr>
                          <w:t> </w:t>
                        </w:r>
                        <w:r>
                          <w:rPr>
                            <w:rFonts w:ascii="Arial"/>
                            <w:b/>
                            <w:sz w:val="28"/>
                          </w:rPr>
                          <w:t>Kesehatan</w:t>
                        </w:r>
                        <w:r>
                          <w:rPr>
                            <w:rFonts w:ascii="Arial"/>
                            <w:b/>
                            <w:spacing w:val="-13"/>
                            <w:sz w:val="28"/>
                          </w:rPr>
                          <w:t> </w:t>
                        </w:r>
                        <w:r>
                          <w:rPr>
                            <w:rFonts w:ascii="Arial"/>
                            <w:b/>
                            <w:sz w:val="28"/>
                          </w:rPr>
                          <w:t>Komunitas (</w:t>
                        </w:r>
                        <w:r>
                          <w:rPr>
                            <w:rFonts w:ascii="Arial"/>
                            <w:b/>
                            <w:i/>
                            <w:sz w:val="28"/>
                          </w:rPr>
                          <w:t>Journal of Community Health Service</w:t>
                        </w:r>
                        <w:r>
                          <w:rPr>
                            <w:rFonts w:ascii="Arial"/>
                            <w:b/>
                            <w:sz w:val="28"/>
                          </w:rPr>
                          <w:t>)</w:t>
                        </w:r>
                      </w:p>
                      <w:p>
                        <w:pPr>
                          <w:spacing w:before="0"/>
                          <w:ind w:left="1" w:right="18" w:firstLine="0"/>
                          <w:jc w:val="center"/>
                          <w:rPr>
                            <w:rFonts w:ascii="Arial"/>
                            <w:i/>
                            <w:sz w:val="22"/>
                          </w:rPr>
                        </w:pPr>
                        <w:r>
                          <w:rPr>
                            <w:rFonts w:ascii="Arial"/>
                            <w:i/>
                            <w:sz w:val="22"/>
                          </w:rPr>
                          <w:t>e-ISSN</w:t>
                        </w:r>
                        <w:r>
                          <w:rPr>
                            <w:rFonts w:ascii="Arial"/>
                            <w:i/>
                            <w:spacing w:val="-9"/>
                            <w:sz w:val="22"/>
                          </w:rPr>
                          <w:t> </w:t>
                        </w:r>
                        <w:r>
                          <w:rPr>
                            <w:rFonts w:ascii="Arial"/>
                            <w:i/>
                            <w:sz w:val="22"/>
                          </w:rPr>
                          <w:t>2797-</w:t>
                        </w:r>
                        <w:r>
                          <w:rPr>
                            <w:rFonts w:ascii="Arial"/>
                            <w:i/>
                            <w:spacing w:val="-4"/>
                            <w:sz w:val="22"/>
                          </w:rPr>
                          <w:t>1309</w:t>
                        </w:r>
                      </w:p>
                    </w:txbxContent>
                  </v:textbox>
                  <w10:wrap type="none"/>
                </v:shape>
                <v:shape style="position:absolute;left:2702;top:1671;width:3906;height:269" type="#_x0000_t202" id="docshape15" filled="false" stroked="false">
                  <v:textbox inset="0,0,0,0">
                    <w:txbxContent>
                      <w:p>
                        <w:pPr>
                          <w:spacing w:line="268" w:lineRule="exact" w:before="0"/>
                          <w:ind w:left="0" w:right="0" w:firstLine="0"/>
                          <w:jc w:val="left"/>
                          <w:rPr>
                            <w:sz w:val="24"/>
                          </w:rPr>
                        </w:pPr>
                        <w:r>
                          <w:rPr>
                            <w:spacing w:val="-2"/>
                            <w:sz w:val="24"/>
                          </w:rPr>
                          <w:t>https://jurnal.htp.ac.id/index.php/jpkk</w:t>
                        </w:r>
                      </w:p>
                    </w:txbxContent>
                  </v:textbox>
                  <w10:wrap type="none"/>
                </v:shape>
              </v:group>
            </w:pict>
          </mc:Fallback>
        </mc:AlternateContent>
      </w:r>
      <w:r>
        <w:rPr>
          <w:rFonts w:ascii="Times New Roman"/>
          <w:sz w:val="20"/>
        </w:rPr>
      </w:r>
    </w:p>
    <w:p>
      <w:pPr>
        <w:pStyle w:val="BodyText"/>
        <w:spacing w:before="3"/>
        <w:rPr>
          <w:rFonts w:ascii="Times New Roman"/>
          <w:sz w:val="24"/>
        </w:rPr>
      </w:pPr>
    </w:p>
    <w:p>
      <w:pPr>
        <w:pStyle w:val="Heading1"/>
        <w:spacing w:before="1"/>
        <w:ind w:left="412" w:right="547"/>
      </w:pPr>
      <w:r>
        <w:rPr/>
        <w:t>JUDUL</w:t>
      </w:r>
      <w:r>
        <w:rPr>
          <w:spacing w:val="-11"/>
        </w:rPr>
        <w:t> </w:t>
      </w:r>
      <w:r>
        <w:rPr>
          <w:spacing w:val="-2"/>
        </w:rPr>
        <w:t>ARTIKEL</w:t>
      </w:r>
    </w:p>
    <w:p>
      <w:pPr>
        <w:spacing w:line="242" w:lineRule="auto" w:before="19"/>
        <w:ind w:left="0" w:right="141" w:firstLine="0"/>
        <w:jc w:val="center"/>
        <w:rPr>
          <w:rFonts w:ascii="Arial"/>
          <w:b/>
          <w:sz w:val="24"/>
        </w:rPr>
      </w:pPr>
      <w:r>
        <w:rPr>
          <w:rFonts w:ascii="Arial"/>
          <w:b/>
          <w:sz w:val="24"/>
        </w:rPr>
        <w:t>Gerakan</w:t>
      </w:r>
      <w:r>
        <w:rPr>
          <w:rFonts w:ascii="Arial"/>
          <w:b/>
          <w:spacing w:val="-4"/>
          <w:sz w:val="24"/>
        </w:rPr>
        <w:t> </w:t>
      </w:r>
      <w:r>
        <w:rPr>
          <w:rFonts w:ascii="Arial"/>
          <w:b/>
          <w:sz w:val="24"/>
        </w:rPr>
        <w:t>Mengurangi</w:t>
      </w:r>
      <w:r>
        <w:rPr>
          <w:rFonts w:ascii="Arial"/>
          <w:b/>
          <w:spacing w:val="-6"/>
          <w:sz w:val="24"/>
        </w:rPr>
        <w:t> </w:t>
      </w:r>
      <w:r>
        <w:rPr>
          <w:rFonts w:ascii="Arial"/>
          <w:b/>
          <w:sz w:val="24"/>
        </w:rPr>
        <w:t>Sampah</w:t>
      </w:r>
      <w:r>
        <w:rPr>
          <w:rFonts w:ascii="Arial"/>
          <w:b/>
          <w:spacing w:val="-4"/>
          <w:sz w:val="24"/>
        </w:rPr>
        <w:t> </w:t>
      </w:r>
      <w:r>
        <w:rPr>
          <w:rFonts w:ascii="Arial"/>
          <w:b/>
          <w:sz w:val="24"/>
        </w:rPr>
        <w:t>Plastik dan</w:t>
      </w:r>
      <w:r>
        <w:rPr>
          <w:rFonts w:ascii="Arial"/>
          <w:b/>
          <w:spacing w:val="-7"/>
          <w:sz w:val="24"/>
        </w:rPr>
        <w:t> </w:t>
      </w:r>
      <w:r>
        <w:rPr>
          <w:rFonts w:ascii="Arial"/>
          <w:b/>
          <w:sz w:val="24"/>
        </w:rPr>
        <w:t>Resiko</w:t>
      </w:r>
      <w:r>
        <w:rPr>
          <w:rFonts w:ascii="Arial"/>
          <w:b/>
          <w:spacing w:val="-4"/>
          <w:sz w:val="24"/>
        </w:rPr>
        <w:t> </w:t>
      </w:r>
      <w:r>
        <w:rPr>
          <w:rFonts w:ascii="Arial"/>
          <w:b/>
          <w:sz w:val="24"/>
        </w:rPr>
        <w:t>Membakar</w:t>
      </w:r>
      <w:r>
        <w:rPr>
          <w:rFonts w:ascii="Arial"/>
          <w:b/>
          <w:spacing w:val="-4"/>
          <w:sz w:val="24"/>
        </w:rPr>
        <w:t> </w:t>
      </w:r>
      <w:r>
        <w:rPr>
          <w:rFonts w:ascii="Arial"/>
          <w:b/>
          <w:sz w:val="24"/>
        </w:rPr>
        <w:t>Sampah</w:t>
      </w:r>
      <w:r>
        <w:rPr>
          <w:rFonts w:ascii="Arial"/>
          <w:b/>
          <w:spacing w:val="-4"/>
          <w:sz w:val="24"/>
        </w:rPr>
        <w:t> </w:t>
      </w:r>
      <w:r>
        <w:rPr>
          <w:rFonts w:ascii="Arial"/>
          <w:b/>
          <w:sz w:val="24"/>
        </w:rPr>
        <w:t>Dengan Pemberian Edukasi Kesehatan Melalui Penyuluhan</w:t>
      </w:r>
    </w:p>
    <w:p>
      <w:pPr>
        <w:pStyle w:val="BodyText"/>
        <w:spacing w:before="38"/>
        <w:rPr>
          <w:rFonts w:ascii="Arial"/>
          <w:b/>
          <w:sz w:val="24"/>
        </w:rPr>
      </w:pPr>
    </w:p>
    <w:p>
      <w:pPr>
        <w:spacing w:before="0"/>
        <w:ind w:left="4" w:right="141" w:firstLine="0"/>
        <w:jc w:val="center"/>
        <w:rPr>
          <w:rFonts w:ascii="Arial"/>
          <w:b/>
          <w:sz w:val="22"/>
        </w:rPr>
      </w:pPr>
      <w:r>
        <w:rPr>
          <w:rFonts w:ascii="Arial"/>
          <w:b/>
          <w:sz w:val="22"/>
        </w:rPr>
        <w:t>Hetty</w:t>
      </w:r>
      <w:r>
        <w:rPr>
          <w:rFonts w:ascii="Arial"/>
          <w:b/>
          <w:spacing w:val="-8"/>
          <w:sz w:val="22"/>
        </w:rPr>
        <w:t> </w:t>
      </w:r>
      <w:r>
        <w:rPr>
          <w:rFonts w:ascii="Arial"/>
          <w:b/>
          <w:sz w:val="22"/>
        </w:rPr>
        <w:t>Ismainar</w:t>
      </w:r>
      <w:r>
        <w:rPr>
          <w:rFonts w:ascii="Arial"/>
          <w:b/>
          <w:sz w:val="22"/>
          <w:vertAlign w:val="superscript"/>
        </w:rPr>
        <w:t>1</w:t>
      </w:r>
      <w:r>
        <w:rPr>
          <w:rFonts w:ascii="Arial"/>
          <w:b/>
          <w:sz w:val="22"/>
          <w:vertAlign w:val="baseline"/>
        </w:rPr>
        <w:t>,</w:t>
      </w:r>
      <w:r>
        <w:rPr>
          <w:rFonts w:ascii="Arial"/>
          <w:b/>
          <w:spacing w:val="-7"/>
          <w:sz w:val="22"/>
          <w:vertAlign w:val="baseline"/>
        </w:rPr>
        <w:t> </w:t>
      </w:r>
      <w:r>
        <w:rPr>
          <w:rFonts w:ascii="Arial"/>
          <w:b/>
          <w:sz w:val="22"/>
          <w:vertAlign w:val="baseline"/>
        </w:rPr>
        <w:t>Hastuti</w:t>
      </w:r>
      <w:r>
        <w:rPr>
          <w:rFonts w:ascii="Arial"/>
          <w:b/>
          <w:spacing w:val="-7"/>
          <w:sz w:val="22"/>
          <w:vertAlign w:val="baseline"/>
        </w:rPr>
        <w:t> </w:t>
      </w:r>
      <w:r>
        <w:rPr>
          <w:rFonts w:ascii="Arial"/>
          <w:b/>
          <w:sz w:val="22"/>
          <w:vertAlign w:val="baseline"/>
        </w:rPr>
        <w:t>Marlina</w:t>
      </w:r>
      <w:r>
        <w:rPr>
          <w:rFonts w:ascii="Arial"/>
          <w:b/>
          <w:sz w:val="22"/>
          <w:vertAlign w:val="superscript"/>
        </w:rPr>
        <w:t>2</w:t>
      </w:r>
      <w:r>
        <w:rPr>
          <w:rFonts w:ascii="Arial"/>
          <w:b/>
          <w:sz w:val="22"/>
          <w:vertAlign w:val="baseline"/>
        </w:rPr>
        <w:t>,</w:t>
      </w:r>
      <w:r>
        <w:rPr>
          <w:rFonts w:ascii="Arial"/>
          <w:b/>
          <w:spacing w:val="-7"/>
          <w:sz w:val="22"/>
          <w:vertAlign w:val="baseline"/>
        </w:rPr>
        <w:t> </w:t>
      </w:r>
      <w:r>
        <w:rPr>
          <w:rFonts w:ascii="Arial"/>
          <w:b/>
          <w:sz w:val="22"/>
          <w:vertAlign w:val="baseline"/>
        </w:rPr>
        <w:t>Beni</w:t>
      </w:r>
      <w:r>
        <w:rPr>
          <w:rFonts w:ascii="Arial"/>
          <w:b/>
          <w:spacing w:val="-7"/>
          <w:sz w:val="22"/>
          <w:vertAlign w:val="baseline"/>
        </w:rPr>
        <w:t> </w:t>
      </w:r>
      <w:r>
        <w:rPr>
          <w:rFonts w:ascii="Arial"/>
          <w:b/>
          <w:sz w:val="22"/>
          <w:vertAlign w:val="baseline"/>
        </w:rPr>
        <w:t>Afriza</w:t>
      </w:r>
      <w:r>
        <w:rPr>
          <w:rFonts w:ascii="Arial"/>
          <w:b/>
          <w:sz w:val="22"/>
          <w:vertAlign w:val="superscript"/>
        </w:rPr>
        <w:t>3</w:t>
      </w:r>
      <w:r>
        <w:rPr>
          <w:rFonts w:ascii="Arial"/>
          <w:b/>
          <w:sz w:val="22"/>
          <w:vertAlign w:val="baseline"/>
        </w:rPr>
        <w:t>,</w:t>
      </w:r>
      <w:r>
        <w:rPr>
          <w:rFonts w:ascii="Arial"/>
          <w:b/>
          <w:spacing w:val="-8"/>
          <w:sz w:val="22"/>
          <w:vertAlign w:val="baseline"/>
        </w:rPr>
        <w:t> </w:t>
      </w:r>
      <w:r>
        <w:rPr>
          <w:rFonts w:ascii="Arial"/>
          <w:b/>
          <w:sz w:val="22"/>
          <w:vertAlign w:val="baseline"/>
        </w:rPr>
        <w:t>Windi</w:t>
      </w:r>
      <w:r>
        <w:rPr>
          <w:rFonts w:ascii="Arial"/>
          <w:b/>
          <w:spacing w:val="-7"/>
          <w:sz w:val="22"/>
          <w:vertAlign w:val="baseline"/>
        </w:rPr>
        <w:t> </w:t>
      </w:r>
      <w:r>
        <w:rPr>
          <w:rFonts w:ascii="Arial"/>
          <w:b/>
          <w:spacing w:val="-2"/>
          <w:sz w:val="22"/>
          <w:vertAlign w:val="baseline"/>
        </w:rPr>
        <w:t>Atika</w:t>
      </w:r>
      <w:r>
        <w:rPr>
          <w:rFonts w:ascii="Arial"/>
          <w:b/>
          <w:spacing w:val="-2"/>
          <w:sz w:val="22"/>
          <w:vertAlign w:val="superscript"/>
        </w:rPr>
        <w:t>4</w:t>
      </w:r>
    </w:p>
    <w:p>
      <w:pPr>
        <w:pStyle w:val="BodyText"/>
        <w:spacing w:before="17"/>
        <w:rPr>
          <w:rFonts w:ascii="Arial"/>
          <w:b/>
        </w:rPr>
      </w:pPr>
    </w:p>
    <w:p>
      <w:pPr>
        <w:pStyle w:val="BodyText"/>
        <w:spacing w:line="256" w:lineRule="auto"/>
        <w:ind w:left="407" w:right="547"/>
        <w:jc w:val="center"/>
      </w:pPr>
      <w:r>
        <w:rPr/>
        <w:t>Program</w:t>
      </w:r>
      <w:r>
        <w:rPr>
          <w:spacing w:val="-4"/>
        </w:rPr>
        <w:t> </w:t>
      </w:r>
      <w:r>
        <w:rPr/>
        <w:t>Studi</w:t>
      </w:r>
      <w:r>
        <w:rPr>
          <w:spacing w:val="-6"/>
        </w:rPr>
        <w:t> </w:t>
      </w:r>
      <w:r>
        <w:rPr/>
        <w:t>S2</w:t>
      </w:r>
      <w:r>
        <w:rPr>
          <w:spacing w:val="-5"/>
        </w:rPr>
        <w:t> </w:t>
      </w:r>
      <w:r>
        <w:rPr/>
        <w:t>Ilmu</w:t>
      </w:r>
      <w:r>
        <w:rPr>
          <w:spacing w:val="-3"/>
        </w:rPr>
        <w:t> </w:t>
      </w:r>
      <w:r>
        <w:rPr/>
        <w:t>Kesehatan</w:t>
      </w:r>
      <w:r>
        <w:rPr>
          <w:spacing w:val="-5"/>
        </w:rPr>
        <w:t> </w:t>
      </w:r>
      <w:r>
        <w:rPr/>
        <w:t>Masyarakat</w:t>
      </w:r>
      <w:r>
        <w:rPr>
          <w:spacing w:val="-1"/>
        </w:rPr>
        <w:t> </w:t>
      </w:r>
      <w:r>
        <w:rPr/>
        <w:t>STIKes</w:t>
      </w:r>
      <w:r>
        <w:rPr>
          <w:spacing w:val="-3"/>
        </w:rPr>
        <w:t> </w:t>
      </w:r>
      <w:r>
        <w:rPr/>
        <w:t>Hang</w:t>
      </w:r>
      <w:r>
        <w:rPr>
          <w:spacing w:val="-3"/>
        </w:rPr>
        <w:t> </w:t>
      </w:r>
      <w:r>
        <w:rPr/>
        <w:t>Tuah</w:t>
      </w:r>
      <w:r>
        <w:rPr>
          <w:spacing w:val="-3"/>
        </w:rPr>
        <w:t> </w:t>
      </w:r>
      <w:r>
        <w:rPr/>
        <w:t>Pekanbaru</w:t>
      </w:r>
      <w:r>
        <w:rPr>
          <w:vertAlign w:val="superscript"/>
        </w:rPr>
        <w:t>1.2</w:t>
      </w:r>
      <w:r>
        <w:rPr>
          <w:vertAlign w:val="baseline"/>
        </w:rPr>
        <w:t> Program Studi Kesehatan Masyarakat STIKes Hang Tuah Pekanbaru</w:t>
      </w:r>
      <w:r>
        <w:rPr>
          <w:vertAlign w:val="superscript"/>
        </w:rPr>
        <w:t>3,4</w:t>
      </w:r>
    </w:p>
    <w:p>
      <w:pPr>
        <w:pStyle w:val="BodyText"/>
      </w:pPr>
    </w:p>
    <w:p>
      <w:pPr>
        <w:pStyle w:val="BodyText"/>
        <w:ind w:left="408" w:right="547"/>
        <w:jc w:val="center"/>
      </w:pPr>
      <w:r>
        <w:rPr/>
        <w:t>e-mail:</w:t>
      </w:r>
      <w:r>
        <w:rPr>
          <w:spacing w:val="-9"/>
        </w:rPr>
        <w:t> </w:t>
      </w:r>
      <w:hyperlink r:id="rId8">
        <w:r>
          <w:rPr/>
          <w:t>hetty@htp.ac.id</w:t>
        </w:r>
      </w:hyperlink>
      <w:r>
        <w:rPr>
          <w:vertAlign w:val="superscript"/>
        </w:rPr>
        <w:t>1*</w:t>
      </w:r>
      <w:r>
        <w:rPr>
          <w:vertAlign w:val="baseline"/>
        </w:rPr>
        <w:t>,</w:t>
      </w:r>
      <w:r>
        <w:rPr>
          <w:spacing w:val="-11"/>
          <w:vertAlign w:val="baseline"/>
        </w:rPr>
        <w:t> </w:t>
      </w:r>
      <w:hyperlink r:id="rId9">
        <w:r>
          <w:rPr>
            <w:vertAlign w:val="baseline"/>
          </w:rPr>
          <w:t>hastutimarlina56@gmail.com</w:t>
        </w:r>
      </w:hyperlink>
      <w:r>
        <w:rPr>
          <w:vertAlign w:val="superscript"/>
        </w:rPr>
        <w:t>2</w:t>
      </w:r>
      <w:r>
        <w:rPr>
          <w:vertAlign w:val="baseline"/>
        </w:rPr>
        <w:t>,</w:t>
      </w:r>
      <w:r>
        <w:rPr>
          <w:spacing w:val="-11"/>
          <w:vertAlign w:val="baseline"/>
        </w:rPr>
        <w:t> </w:t>
      </w:r>
      <w:hyperlink r:id="rId10">
        <w:r>
          <w:rPr>
            <w:vertAlign w:val="baseline"/>
          </w:rPr>
          <w:t>beniafriza00@gmail.com</w:t>
        </w:r>
      </w:hyperlink>
      <w:r>
        <w:rPr>
          <w:vertAlign w:val="superscript"/>
        </w:rPr>
        <w:t>3</w:t>
      </w:r>
      <w:r>
        <w:rPr>
          <w:vertAlign w:val="baseline"/>
        </w:rPr>
        <w:t>, </w:t>
      </w:r>
      <w:hyperlink r:id="rId11">
        <w:r>
          <w:rPr>
            <w:spacing w:val="-2"/>
            <w:vertAlign w:val="baseline"/>
          </w:rPr>
          <w:t>windiatika1203@gmail.com</w:t>
        </w:r>
        <w:r>
          <w:rPr>
            <w:spacing w:val="-2"/>
            <w:vertAlign w:val="superscript"/>
          </w:rPr>
          <w:t>4</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tabs>
          <w:tab w:pos="2433" w:val="left" w:leader="none"/>
        </w:tabs>
        <w:spacing w:before="0"/>
        <w:ind w:left="128" w:right="0" w:firstLine="0"/>
        <w:jc w:val="left"/>
        <w:rPr>
          <w:rFonts w:ascii="Arial"/>
          <w:i/>
          <w:sz w:val="22"/>
        </w:rPr>
      </w:pPr>
      <w:r>
        <w:rPr>
          <w:rFonts w:ascii="Arial"/>
          <w:i/>
          <w:sz w:val="22"/>
        </w:rPr>
        <mc:AlternateContent>
          <mc:Choice Requires="wps">
            <w:drawing>
              <wp:anchor distT="0" distB="0" distL="0" distR="0" allowOverlap="1" layoutInCell="1" locked="0" behindDoc="0" simplePos="0" relativeHeight="15729152">
                <wp:simplePos x="0" y="0"/>
                <wp:positionH relativeFrom="page">
                  <wp:posOffset>1033576</wp:posOffset>
                </wp:positionH>
                <wp:positionV relativeFrom="paragraph">
                  <wp:posOffset>-4640836</wp:posOffset>
                </wp:positionV>
                <wp:extent cx="5937250" cy="48018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937250" cy="48018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9"/>
                              <w:gridCol w:w="238"/>
                              <w:gridCol w:w="6743"/>
                            </w:tblGrid>
                            <w:tr>
                              <w:trPr>
                                <w:trHeight w:val="470" w:hRule="atLeast"/>
                              </w:trPr>
                              <w:tc>
                                <w:tcPr>
                                  <w:tcW w:w="2249" w:type="dxa"/>
                                  <w:tcBorders>
                                    <w:top w:val="single" w:sz="4" w:space="0" w:color="000000"/>
                                    <w:bottom w:val="single" w:sz="4" w:space="0" w:color="000000"/>
                                  </w:tcBorders>
                                </w:tcPr>
                                <w:p>
                                  <w:pPr>
                                    <w:pStyle w:val="TableParagraph"/>
                                    <w:spacing w:before="122"/>
                                    <w:ind w:left="122"/>
                                    <w:rPr>
                                      <w:rFonts w:ascii="Arial"/>
                                      <w:b/>
                                      <w:sz w:val="20"/>
                                    </w:rPr>
                                  </w:pPr>
                                  <w:r>
                                    <w:rPr>
                                      <w:rFonts w:ascii="Arial"/>
                                      <w:b/>
                                      <w:sz w:val="20"/>
                                    </w:rPr>
                                    <w:t>Histori</w:t>
                                  </w:r>
                                  <w:r>
                                    <w:rPr>
                                      <w:rFonts w:ascii="Arial"/>
                                      <w:b/>
                                      <w:spacing w:val="-8"/>
                                      <w:sz w:val="20"/>
                                    </w:rPr>
                                    <w:t> </w:t>
                                  </w:r>
                                  <w:r>
                                    <w:rPr>
                                      <w:rFonts w:ascii="Arial"/>
                                      <w:b/>
                                      <w:spacing w:val="-2"/>
                                      <w:sz w:val="20"/>
                                    </w:rPr>
                                    <w:t>artikel</w:t>
                                  </w:r>
                                </w:p>
                              </w:tc>
                              <w:tc>
                                <w:tcPr>
                                  <w:tcW w:w="238" w:type="dxa"/>
                                  <w:tcBorders>
                                    <w:top w:val="single" w:sz="4" w:space="0" w:color="000000"/>
                                  </w:tcBorders>
                                </w:tcPr>
                                <w:p>
                                  <w:pPr>
                                    <w:pStyle w:val="TableParagraph"/>
                                    <w:rPr>
                                      <w:rFonts w:ascii="Times New Roman"/>
                                      <w:sz w:val="22"/>
                                    </w:rPr>
                                  </w:pPr>
                                </w:p>
                              </w:tc>
                              <w:tc>
                                <w:tcPr>
                                  <w:tcW w:w="6743" w:type="dxa"/>
                                  <w:tcBorders>
                                    <w:top w:val="single" w:sz="4" w:space="0" w:color="000000"/>
                                    <w:bottom w:val="single" w:sz="4" w:space="0" w:color="000000"/>
                                  </w:tcBorders>
                                </w:tcPr>
                                <w:p>
                                  <w:pPr>
                                    <w:pStyle w:val="TableParagraph"/>
                                    <w:spacing w:before="2"/>
                                    <w:ind w:left="105"/>
                                    <w:rPr>
                                      <w:rFonts w:ascii="Arial"/>
                                      <w:b/>
                                      <w:sz w:val="22"/>
                                    </w:rPr>
                                  </w:pPr>
                                  <w:r>
                                    <w:rPr>
                                      <w:rFonts w:ascii="Arial"/>
                                      <w:b/>
                                      <w:spacing w:val="-2"/>
                                      <w:sz w:val="22"/>
                                    </w:rPr>
                                    <w:t>Abstrak</w:t>
                                  </w:r>
                                </w:p>
                              </w:tc>
                            </w:tr>
                            <w:tr>
                              <w:trPr>
                                <w:trHeight w:val="7072" w:hRule="atLeast"/>
                              </w:trPr>
                              <w:tc>
                                <w:tcPr>
                                  <w:tcW w:w="2249" w:type="dxa"/>
                                  <w:tcBorders>
                                    <w:top w:val="single" w:sz="4" w:space="0" w:color="000000"/>
                                  </w:tcBorders>
                                </w:tcPr>
                                <w:p>
                                  <w:pPr>
                                    <w:pStyle w:val="TableParagraph"/>
                                    <w:ind w:left="122" w:right="1104"/>
                                    <w:rPr>
                                      <w:rFonts w:ascii="Arial"/>
                                      <w:i/>
                                      <w:sz w:val="20"/>
                                    </w:rPr>
                                  </w:pPr>
                                  <w:r>
                                    <w:rPr>
                                      <w:rFonts w:ascii="Arial"/>
                                      <w:i/>
                                      <w:spacing w:val="-2"/>
                                      <w:sz w:val="20"/>
                                    </w:rPr>
                                    <w:t>Received: 24-11-</w:t>
                                  </w:r>
                                  <w:r>
                                    <w:rPr>
                                      <w:rFonts w:ascii="Arial"/>
                                      <w:i/>
                                      <w:spacing w:val="-2"/>
                                      <w:sz w:val="20"/>
                                    </w:rPr>
                                    <w:t>2021</w:t>
                                  </w:r>
                                </w:p>
                                <w:p>
                                  <w:pPr>
                                    <w:pStyle w:val="TableParagraph"/>
                                    <w:spacing w:before="1"/>
                                    <w:rPr>
                                      <w:rFonts w:ascii="Arial"/>
                                      <w:i/>
                                      <w:sz w:val="20"/>
                                    </w:rPr>
                                  </w:pPr>
                                </w:p>
                                <w:p>
                                  <w:pPr>
                                    <w:pStyle w:val="TableParagraph"/>
                                    <w:ind w:left="122" w:right="1104"/>
                                    <w:rPr>
                                      <w:rFonts w:ascii="Arial"/>
                                      <w:i/>
                                      <w:sz w:val="20"/>
                                    </w:rPr>
                                  </w:pPr>
                                  <w:r>
                                    <w:rPr>
                                      <w:rFonts w:ascii="Arial"/>
                                      <w:i/>
                                      <w:spacing w:val="-2"/>
                                      <w:sz w:val="20"/>
                                    </w:rPr>
                                    <w:t>Accepted</w:t>
                                  </w:r>
                                  <w:r>
                                    <w:rPr>
                                      <w:spacing w:val="-2"/>
                                      <w:sz w:val="20"/>
                                    </w:rPr>
                                    <w:t>: </w:t>
                                  </w:r>
                                  <w:r>
                                    <w:rPr>
                                      <w:rFonts w:ascii="Arial"/>
                                      <w:i/>
                                      <w:spacing w:val="-2"/>
                                      <w:sz w:val="20"/>
                                    </w:rPr>
                                    <w:t>01-12-</w:t>
                                  </w:r>
                                  <w:r>
                                    <w:rPr>
                                      <w:rFonts w:ascii="Arial"/>
                                      <w:i/>
                                      <w:spacing w:val="-2"/>
                                      <w:sz w:val="20"/>
                                    </w:rPr>
                                    <w:t>2021</w:t>
                                  </w:r>
                                </w:p>
                                <w:p>
                                  <w:pPr>
                                    <w:pStyle w:val="TableParagraph"/>
                                    <w:spacing w:before="229"/>
                                    <w:ind w:left="122" w:right="1104"/>
                                    <w:rPr>
                                      <w:rFonts w:ascii="Arial"/>
                                      <w:i/>
                                      <w:sz w:val="20"/>
                                    </w:rPr>
                                  </w:pPr>
                                  <w:r>
                                    <w:rPr>
                                      <w:rFonts w:ascii="Arial"/>
                                      <w:i/>
                                      <w:spacing w:val="-2"/>
                                      <w:sz w:val="20"/>
                                    </w:rPr>
                                    <w:t>Published: 31-12-</w:t>
                                  </w:r>
                                  <w:r>
                                    <w:rPr>
                                      <w:rFonts w:ascii="Arial"/>
                                      <w:i/>
                                      <w:spacing w:val="-2"/>
                                      <w:sz w:val="20"/>
                                    </w:rPr>
                                    <w:t>2021</w:t>
                                  </w:r>
                                </w:p>
                              </w:tc>
                              <w:tc>
                                <w:tcPr>
                                  <w:tcW w:w="238" w:type="dxa"/>
                                </w:tcPr>
                                <w:p>
                                  <w:pPr>
                                    <w:pStyle w:val="TableParagraph"/>
                                    <w:rPr>
                                      <w:rFonts w:ascii="Times New Roman"/>
                                      <w:sz w:val="22"/>
                                    </w:rPr>
                                  </w:pPr>
                                </w:p>
                              </w:tc>
                              <w:tc>
                                <w:tcPr>
                                  <w:tcW w:w="6743" w:type="dxa"/>
                                  <w:tcBorders>
                                    <w:top w:val="single" w:sz="4" w:space="0" w:color="000000"/>
                                  </w:tcBorders>
                                </w:tcPr>
                                <w:p>
                                  <w:pPr>
                                    <w:pStyle w:val="TableParagraph"/>
                                    <w:spacing w:before="2"/>
                                    <w:ind w:left="105" w:right="160"/>
                                    <w:jc w:val="both"/>
                                    <w:rPr>
                                      <w:sz w:val="22"/>
                                    </w:rPr>
                                  </w:pPr>
                                  <w:r>
                                    <w:rPr>
                                      <w:rFonts w:ascii="Arial" w:hAnsi="Arial"/>
                                      <w:b/>
                                      <w:sz w:val="22"/>
                                    </w:rPr>
                                    <w:t>Latar Belakang </w:t>
                                  </w:r>
                                  <w:r>
                                    <w:rPr>
                                      <w:sz w:val="22"/>
                                    </w:rPr>
                                    <w:t>Sampah plastik di Indonesia berada pada posisi tertinggi kedua. Sebanyak 5,4</w:t>
                                  </w:r>
                                  <w:r>
                                    <w:rPr>
                                      <w:spacing w:val="-1"/>
                                      <w:sz w:val="22"/>
                                    </w:rPr>
                                    <w:t> </w:t>
                                  </w:r>
                                  <w:r>
                                    <w:rPr>
                                      <w:sz w:val="22"/>
                                    </w:rPr>
                                    <w:t>juta</w:t>
                                  </w:r>
                                  <w:r>
                                    <w:rPr>
                                      <w:spacing w:val="-1"/>
                                      <w:sz w:val="22"/>
                                    </w:rPr>
                                    <w:t> </w:t>
                                  </w:r>
                                  <w:r>
                                    <w:rPr>
                                      <w:sz w:val="22"/>
                                    </w:rPr>
                                    <w:t>ton/tahun</w:t>
                                  </w:r>
                                  <w:r>
                                    <w:rPr>
                                      <w:spacing w:val="-1"/>
                                      <w:sz w:val="22"/>
                                    </w:rPr>
                                    <w:t> </w:t>
                                  </w:r>
                                  <w:r>
                                    <w:rPr>
                                      <w:sz w:val="22"/>
                                    </w:rPr>
                                    <w:t>atau</w:t>
                                  </w:r>
                                  <w:r>
                                    <w:rPr>
                                      <w:spacing w:val="-1"/>
                                      <w:sz w:val="22"/>
                                    </w:rPr>
                                    <w:t> </w:t>
                                  </w:r>
                                  <w:r>
                                    <w:rPr>
                                      <w:sz w:val="22"/>
                                    </w:rPr>
                                    <w:t>14% dari</w:t>
                                  </w:r>
                                  <w:r>
                                    <w:rPr>
                                      <w:spacing w:val="-1"/>
                                      <w:sz w:val="22"/>
                                    </w:rPr>
                                    <w:t> </w:t>
                                  </w:r>
                                  <w:r>
                                    <w:rPr>
                                      <w:sz w:val="22"/>
                                    </w:rPr>
                                    <w:t>jumlah total sampah yang dihasilkan. Salah satu penyebabnya adalah kurangnya pengetahuan masyarakat tentang dampak sampah plastik tersebut. </w:t>
                                  </w:r>
                                  <w:r>
                                    <w:rPr>
                                      <w:rFonts w:ascii="Arial" w:hAnsi="Arial"/>
                                      <w:b/>
                                      <w:sz w:val="22"/>
                                    </w:rPr>
                                    <w:t>Tujuan </w:t>
                                  </w:r>
                                  <w:r>
                                    <w:rPr>
                                      <w:sz w:val="22"/>
                                    </w:rPr>
                                    <w:t>Meningkatkan pengetahuan masyarakat untuk mengurangi sampah plastik dan resiko membakar sampah. </w:t>
                                  </w:r>
                                  <w:r>
                                    <w:rPr>
                                      <w:rFonts w:ascii="Arial" w:hAnsi="Arial"/>
                                      <w:b/>
                                      <w:sz w:val="22"/>
                                    </w:rPr>
                                    <w:t>Metode </w:t>
                                  </w:r>
                                  <w:r>
                                    <w:rPr>
                                      <w:sz w:val="22"/>
                                    </w:rPr>
                                    <w:t>Pemberian penyuluhan kesehatan dengan metode ceramah tentang mengurangi pengunaan plastik sekali pakai dan resiko membakar sampah dekat dengan tempat tinggal. Indikator pengukuran pengetahuan menggunakan </w:t>
                                  </w:r>
                                  <w:r>
                                    <w:rPr>
                                      <w:rFonts w:ascii="Arial" w:hAnsi="Arial"/>
                                      <w:i/>
                                      <w:sz w:val="22"/>
                                    </w:rPr>
                                    <w:t>pre </w:t>
                                  </w:r>
                                  <w:r>
                                    <w:rPr>
                                      <w:sz w:val="22"/>
                                    </w:rPr>
                                    <w:t>dan </w:t>
                                  </w:r>
                                  <w:r>
                                    <w:rPr>
                                      <w:rFonts w:ascii="Arial" w:hAnsi="Arial"/>
                                      <w:i/>
                                      <w:sz w:val="22"/>
                                    </w:rPr>
                                    <w:t>post-test</w:t>
                                  </w:r>
                                  <w:r>
                                    <w:rPr>
                                      <w:sz w:val="22"/>
                                    </w:rPr>
                                    <w:t>. Selanjutnya dilakukan intervensi dengan memberikan </w:t>
                                  </w:r>
                                  <w:r>
                                    <w:rPr>
                                      <w:rFonts w:ascii="Arial" w:hAnsi="Arial"/>
                                      <w:i/>
                                      <w:sz w:val="22"/>
                                    </w:rPr>
                                    <w:t>leaflet </w:t>
                                  </w:r>
                                  <w:r>
                                    <w:rPr>
                                      <w:sz w:val="22"/>
                                    </w:rPr>
                                    <w:t>dan memasang poster “Cintai Bumi, Kurangi Sampah Plastik”. Total peserta 30 Kepala Keluarga yang berdomisili di RT 01 RT 02 RW 06 Kelurahan Binawidya Kecamatan Tampan. </w:t>
                                  </w:r>
                                  <w:r>
                                    <w:rPr>
                                      <w:rFonts w:ascii="Arial" w:hAnsi="Arial"/>
                                      <w:b/>
                                      <w:sz w:val="22"/>
                                    </w:rPr>
                                    <w:t>Hasil </w:t>
                                  </w:r>
                                  <w:r>
                                    <w:rPr>
                                      <w:sz w:val="22"/>
                                    </w:rPr>
                                    <w:t>Nilai </w:t>
                                  </w:r>
                                  <w:r>
                                    <w:rPr>
                                      <w:rFonts w:ascii="Arial" w:hAnsi="Arial"/>
                                      <w:i/>
                                      <w:sz w:val="22"/>
                                    </w:rPr>
                                    <w:t>pre-test </w:t>
                                  </w:r>
                                  <w:r>
                                    <w:rPr>
                                      <w:sz w:val="22"/>
                                    </w:rPr>
                                    <w:t>pengetahuan kurang baik 60% (18 KK) dan berpengetahuan baik 40%</w:t>
                                  </w:r>
                                  <w:r>
                                    <w:rPr>
                                      <w:spacing w:val="-2"/>
                                      <w:sz w:val="22"/>
                                    </w:rPr>
                                    <w:t> </w:t>
                                  </w:r>
                                  <w:r>
                                    <w:rPr>
                                      <w:sz w:val="22"/>
                                    </w:rPr>
                                    <w:t>(12 KK).</w:t>
                                  </w:r>
                                  <w:r>
                                    <w:rPr>
                                      <w:spacing w:val="-1"/>
                                      <w:sz w:val="22"/>
                                    </w:rPr>
                                    <w:t> </w:t>
                                  </w:r>
                                  <w:r>
                                    <w:rPr>
                                      <w:sz w:val="22"/>
                                    </w:rPr>
                                    <w:t>Setelah</w:t>
                                  </w:r>
                                  <w:r>
                                    <w:rPr>
                                      <w:spacing w:val="-3"/>
                                      <w:sz w:val="22"/>
                                    </w:rPr>
                                    <w:t> </w:t>
                                  </w:r>
                                  <w:r>
                                    <w:rPr>
                                      <w:sz w:val="22"/>
                                    </w:rPr>
                                    <w:t>dilakukan penyuluhan,</w:t>
                                  </w:r>
                                  <w:r>
                                    <w:rPr>
                                      <w:spacing w:val="-1"/>
                                      <w:sz w:val="22"/>
                                    </w:rPr>
                                    <w:t> </w:t>
                                  </w:r>
                                  <w:r>
                                    <w:rPr>
                                      <w:sz w:val="22"/>
                                    </w:rPr>
                                    <w:t>nilai</w:t>
                                  </w:r>
                                  <w:r>
                                    <w:rPr>
                                      <w:spacing w:val="-3"/>
                                      <w:sz w:val="22"/>
                                    </w:rPr>
                                    <w:t> </w:t>
                                  </w:r>
                                  <w:r>
                                    <w:rPr>
                                      <w:rFonts w:ascii="Arial" w:hAnsi="Arial"/>
                                      <w:i/>
                                      <w:sz w:val="22"/>
                                    </w:rPr>
                                    <w:t>post-test</w:t>
                                  </w:r>
                                  <w:r>
                                    <w:rPr>
                                      <w:sz w:val="22"/>
                                    </w:rPr>
                                    <w:t>,</w:t>
                                  </w:r>
                                  <w:r>
                                    <w:rPr>
                                      <w:spacing w:val="-1"/>
                                      <w:sz w:val="22"/>
                                    </w:rPr>
                                    <w:t> </w:t>
                                  </w:r>
                                  <w:r>
                                    <w:rPr>
                                      <w:sz w:val="22"/>
                                    </w:rPr>
                                    <w:t>terjadi peningkatan</w:t>
                                  </w:r>
                                  <w:r>
                                    <w:rPr>
                                      <w:spacing w:val="-4"/>
                                      <w:sz w:val="22"/>
                                    </w:rPr>
                                    <w:t> </w:t>
                                  </w:r>
                                  <w:r>
                                    <w:rPr>
                                      <w:sz w:val="22"/>
                                    </w:rPr>
                                    <w:t>yaitu</w:t>
                                  </w:r>
                                  <w:r>
                                    <w:rPr>
                                      <w:spacing w:val="-2"/>
                                      <w:sz w:val="22"/>
                                    </w:rPr>
                                    <w:t> </w:t>
                                  </w:r>
                                  <w:r>
                                    <w:rPr>
                                      <w:sz w:val="22"/>
                                    </w:rPr>
                                    <w:t>66,7%</w:t>
                                  </w:r>
                                  <w:r>
                                    <w:rPr>
                                      <w:spacing w:val="-3"/>
                                      <w:sz w:val="22"/>
                                    </w:rPr>
                                    <w:t> </w:t>
                                  </w:r>
                                  <w:r>
                                    <w:rPr>
                                      <w:sz w:val="22"/>
                                    </w:rPr>
                                    <w:t>(20</w:t>
                                  </w:r>
                                  <w:r>
                                    <w:rPr>
                                      <w:spacing w:val="-2"/>
                                      <w:sz w:val="22"/>
                                    </w:rPr>
                                    <w:t> </w:t>
                                  </w:r>
                                  <w:r>
                                    <w:rPr>
                                      <w:sz w:val="22"/>
                                    </w:rPr>
                                    <w:t>KK)</w:t>
                                  </w:r>
                                  <w:r>
                                    <w:rPr>
                                      <w:spacing w:val="-3"/>
                                      <w:sz w:val="22"/>
                                    </w:rPr>
                                    <w:t> </w:t>
                                  </w:r>
                                  <w:r>
                                    <w:rPr>
                                      <w:sz w:val="22"/>
                                    </w:rPr>
                                    <w:t>berpengetahuan</w:t>
                                  </w:r>
                                  <w:r>
                                    <w:rPr>
                                      <w:spacing w:val="-2"/>
                                      <w:sz w:val="22"/>
                                    </w:rPr>
                                    <w:t> </w:t>
                                  </w:r>
                                  <w:r>
                                    <w:rPr>
                                      <w:sz w:val="22"/>
                                    </w:rPr>
                                    <w:t>baik</w:t>
                                  </w:r>
                                  <w:r>
                                    <w:rPr>
                                      <w:spacing w:val="-4"/>
                                      <w:sz w:val="22"/>
                                    </w:rPr>
                                    <w:t> </w:t>
                                  </w:r>
                                  <w:r>
                                    <w:rPr>
                                      <w:sz w:val="22"/>
                                    </w:rPr>
                                    <w:t>dan</w:t>
                                  </w:r>
                                  <w:r>
                                    <w:rPr>
                                      <w:spacing w:val="-2"/>
                                      <w:sz w:val="22"/>
                                    </w:rPr>
                                    <w:t> </w:t>
                                  </w:r>
                                  <w:r>
                                    <w:rPr>
                                      <w:sz w:val="22"/>
                                    </w:rPr>
                                    <w:t>33,3% (10 KK) pengetahuan kurang baik. </w:t>
                                  </w:r>
                                  <w:r>
                                    <w:rPr>
                                      <w:rFonts w:ascii="Arial" w:hAnsi="Arial"/>
                                      <w:b/>
                                      <w:sz w:val="22"/>
                                    </w:rPr>
                                    <w:t>Kesimpulan </w:t>
                                  </w:r>
                                  <w:r>
                                    <w:rPr>
                                      <w:sz w:val="22"/>
                                    </w:rPr>
                                    <w:t>Ada peningkatan </w:t>
                                  </w:r>
                                  <w:r>
                                    <w:rPr>
                                      <w:rFonts w:ascii="Arial" w:hAnsi="Arial"/>
                                      <w:i/>
                                      <w:sz w:val="22"/>
                                    </w:rPr>
                                    <w:t>score </w:t>
                                  </w:r>
                                  <w:r>
                                    <w:rPr>
                                      <w:sz w:val="22"/>
                                    </w:rPr>
                                    <w:t>pengetahuan sebanyak 26,7%. Kegiatan penyuluhan ini dinilai efektif meningkatkan pengetahuan dan kesadaran warga untuk mengurangi penggunaan plastik serta dampak pembakaran </w:t>
                                  </w:r>
                                  <w:r>
                                    <w:rPr>
                                      <w:spacing w:val="-2"/>
                                      <w:sz w:val="22"/>
                                    </w:rPr>
                                    <w:t>sampah.</w:t>
                                  </w:r>
                                </w:p>
                                <w:p>
                                  <w:pPr>
                                    <w:pStyle w:val="TableParagraph"/>
                                    <w:spacing w:before="121"/>
                                    <w:ind w:left="1593" w:right="105" w:hanging="1488"/>
                                    <w:jc w:val="both"/>
                                    <w:rPr>
                                      <w:sz w:val="22"/>
                                    </w:rPr>
                                  </w:pPr>
                                  <w:r>
                                    <w:rPr>
                                      <w:rFonts w:ascii="Arial"/>
                                      <w:b/>
                                      <w:sz w:val="22"/>
                                    </w:rPr>
                                    <w:t>Kata Kunci: </w:t>
                                  </w:r>
                                  <w:r>
                                    <w:rPr>
                                      <w:sz w:val="22"/>
                                    </w:rPr>
                                    <w:t>Sampah plastik, membakar sampah, edukasi </w:t>
                                  </w:r>
                                  <w:r>
                                    <w:rPr>
                                      <w:spacing w:val="-2"/>
                                      <w:sz w:val="22"/>
                                    </w:rPr>
                                    <w:t>kesehatan</w:t>
                                  </w:r>
                                </w:p>
                                <w:p>
                                  <w:pPr>
                                    <w:pStyle w:val="TableParagraph"/>
                                    <w:spacing w:before="120"/>
                                    <w:ind w:left="105" w:right="74"/>
                                    <w:jc w:val="both"/>
                                    <w:rPr>
                                      <w:rFonts w:ascii="Arial"/>
                                      <w:i/>
                                      <w:sz w:val="22"/>
                                    </w:rPr>
                                  </w:pPr>
                                  <w:r>
                                    <w:rPr>
                                      <w:rFonts w:ascii="Arial"/>
                                      <w:b/>
                                      <w:i/>
                                      <w:sz w:val="22"/>
                                    </w:rPr>
                                    <w:t>Background, </w:t>
                                  </w:r>
                                  <w:r>
                                    <w:rPr>
                                      <w:rFonts w:ascii="Arial"/>
                                      <w:i/>
                                      <w:sz w:val="22"/>
                                    </w:rPr>
                                    <w:t>Plastic waste in Indonesia is in the second highest position.</w:t>
                                  </w:r>
                                  <w:r>
                                    <w:rPr>
                                      <w:rFonts w:ascii="Arial"/>
                                      <w:i/>
                                      <w:spacing w:val="4"/>
                                      <w:sz w:val="22"/>
                                    </w:rPr>
                                    <w:t> </w:t>
                                  </w:r>
                                  <w:r>
                                    <w:rPr>
                                      <w:rFonts w:ascii="Arial"/>
                                      <w:i/>
                                      <w:sz w:val="22"/>
                                    </w:rPr>
                                    <w:t>This</w:t>
                                  </w:r>
                                  <w:r>
                                    <w:rPr>
                                      <w:rFonts w:ascii="Arial"/>
                                      <w:i/>
                                      <w:spacing w:val="6"/>
                                      <w:sz w:val="22"/>
                                    </w:rPr>
                                    <w:t> </w:t>
                                  </w:r>
                                  <w:r>
                                    <w:rPr>
                                      <w:rFonts w:ascii="Arial"/>
                                      <w:i/>
                                      <w:sz w:val="22"/>
                                    </w:rPr>
                                    <w:t>produce</w:t>
                                  </w:r>
                                  <w:r>
                                    <w:rPr>
                                      <w:rFonts w:ascii="Arial"/>
                                      <w:i/>
                                      <w:spacing w:val="6"/>
                                      <w:sz w:val="22"/>
                                    </w:rPr>
                                    <w:t> </w:t>
                                  </w:r>
                                  <w:r>
                                    <w:rPr>
                                      <w:rFonts w:ascii="Arial"/>
                                      <w:i/>
                                      <w:sz w:val="22"/>
                                    </w:rPr>
                                    <w:t>a</w:t>
                                  </w:r>
                                  <w:r>
                                    <w:rPr>
                                      <w:rFonts w:ascii="Arial"/>
                                      <w:i/>
                                      <w:spacing w:val="4"/>
                                      <w:sz w:val="22"/>
                                    </w:rPr>
                                    <w:t> </w:t>
                                  </w:r>
                                  <w:r>
                                    <w:rPr>
                                      <w:rFonts w:ascii="Arial"/>
                                      <w:i/>
                                      <w:sz w:val="22"/>
                                    </w:rPr>
                                    <w:t>total</w:t>
                                  </w:r>
                                  <w:r>
                                    <w:rPr>
                                      <w:rFonts w:ascii="Arial"/>
                                      <w:i/>
                                      <w:spacing w:val="4"/>
                                      <w:sz w:val="22"/>
                                    </w:rPr>
                                    <w:t> </w:t>
                                  </w:r>
                                  <w:r>
                                    <w:rPr>
                                      <w:rFonts w:ascii="Arial"/>
                                      <w:i/>
                                      <w:sz w:val="22"/>
                                    </w:rPr>
                                    <w:t>of</w:t>
                                  </w:r>
                                  <w:r>
                                    <w:rPr>
                                      <w:rFonts w:ascii="Arial"/>
                                      <w:i/>
                                      <w:spacing w:val="6"/>
                                      <w:sz w:val="22"/>
                                    </w:rPr>
                                    <w:t> </w:t>
                                  </w:r>
                                  <w:r>
                                    <w:rPr>
                                      <w:rFonts w:ascii="Arial"/>
                                      <w:i/>
                                      <w:sz w:val="22"/>
                                    </w:rPr>
                                    <w:t>5.4</w:t>
                                  </w:r>
                                  <w:r>
                                    <w:rPr>
                                      <w:rFonts w:ascii="Arial"/>
                                      <w:i/>
                                      <w:spacing w:val="3"/>
                                      <w:sz w:val="22"/>
                                    </w:rPr>
                                    <w:t> </w:t>
                                  </w:r>
                                  <w:r>
                                    <w:rPr>
                                      <w:rFonts w:ascii="Arial"/>
                                      <w:i/>
                                      <w:sz w:val="22"/>
                                    </w:rPr>
                                    <w:t>million</w:t>
                                  </w:r>
                                  <w:r>
                                    <w:rPr>
                                      <w:rFonts w:ascii="Arial"/>
                                      <w:i/>
                                      <w:spacing w:val="5"/>
                                      <w:sz w:val="22"/>
                                    </w:rPr>
                                    <w:t> </w:t>
                                  </w:r>
                                  <w:r>
                                    <w:rPr>
                                      <w:rFonts w:ascii="Arial"/>
                                      <w:i/>
                                      <w:sz w:val="22"/>
                                    </w:rPr>
                                    <w:t>tons/year</w:t>
                                  </w:r>
                                  <w:r>
                                    <w:rPr>
                                      <w:rFonts w:ascii="Arial"/>
                                      <w:i/>
                                      <w:spacing w:val="6"/>
                                      <w:sz w:val="22"/>
                                    </w:rPr>
                                    <w:t> </w:t>
                                  </w:r>
                                  <w:r>
                                    <w:rPr>
                                      <w:rFonts w:ascii="Arial"/>
                                      <w:i/>
                                      <w:sz w:val="22"/>
                                    </w:rPr>
                                    <w:t>or</w:t>
                                  </w:r>
                                  <w:r>
                                    <w:rPr>
                                      <w:rFonts w:ascii="Arial"/>
                                      <w:i/>
                                      <w:spacing w:val="6"/>
                                      <w:sz w:val="22"/>
                                    </w:rPr>
                                    <w:t> </w:t>
                                  </w:r>
                                  <w:r>
                                    <w:rPr>
                                      <w:rFonts w:ascii="Arial"/>
                                      <w:i/>
                                      <w:sz w:val="22"/>
                                    </w:rPr>
                                    <w:t>14%</w:t>
                                  </w:r>
                                  <w:r>
                                    <w:rPr>
                                      <w:rFonts w:ascii="Arial"/>
                                      <w:i/>
                                      <w:spacing w:val="6"/>
                                      <w:sz w:val="22"/>
                                    </w:rPr>
                                    <w:t> </w:t>
                                  </w:r>
                                  <w:r>
                                    <w:rPr>
                                      <w:rFonts w:ascii="Arial"/>
                                      <w:i/>
                                      <w:sz w:val="22"/>
                                    </w:rPr>
                                    <w:t>of</w:t>
                                  </w:r>
                                  <w:r>
                                    <w:rPr>
                                      <w:rFonts w:ascii="Arial"/>
                                      <w:i/>
                                      <w:spacing w:val="7"/>
                                      <w:sz w:val="22"/>
                                    </w:rPr>
                                    <w:t> </w:t>
                                  </w:r>
                                  <w:r>
                                    <w:rPr>
                                      <w:rFonts w:ascii="Arial"/>
                                      <w:i/>
                                      <w:spacing w:val="-5"/>
                                      <w:sz w:val="22"/>
                                    </w:rPr>
                                    <w:t>the</w:t>
                                  </w:r>
                                </w:p>
                                <w:p>
                                  <w:pPr>
                                    <w:pStyle w:val="TableParagraph"/>
                                    <w:spacing w:line="231" w:lineRule="exact"/>
                                    <w:ind w:left="-15"/>
                                    <w:jc w:val="both"/>
                                    <w:rPr>
                                      <w:rFonts w:ascii="Arial"/>
                                      <w:i/>
                                      <w:sz w:val="22"/>
                                    </w:rPr>
                                  </w:pPr>
                                  <w:r>
                                    <w:rPr>
                                      <w:rFonts w:ascii="Arial"/>
                                      <w:i/>
                                      <w:spacing w:val="50"/>
                                      <w:sz w:val="22"/>
                                      <w:u w:val="single"/>
                                    </w:rPr>
                                    <w:t> </w:t>
                                  </w:r>
                                  <w:r>
                                    <w:rPr>
                                      <w:rFonts w:ascii="Arial"/>
                                      <w:i/>
                                      <w:sz w:val="22"/>
                                      <w:u w:val="single"/>
                                    </w:rPr>
                                    <w:t>total</w:t>
                                  </w:r>
                                  <w:r>
                                    <w:rPr>
                                      <w:rFonts w:ascii="Arial"/>
                                      <w:i/>
                                      <w:spacing w:val="49"/>
                                      <w:sz w:val="22"/>
                                      <w:u w:val="single"/>
                                    </w:rPr>
                                    <w:t> </w:t>
                                  </w:r>
                                  <w:r>
                                    <w:rPr>
                                      <w:rFonts w:ascii="Arial"/>
                                      <w:i/>
                                      <w:sz w:val="22"/>
                                      <w:u w:val="single"/>
                                    </w:rPr>
                                    <w:t>amount</w:t>
                                  </w:r>
                                  <w:r>
                                    <w:rPr>
                                      <w:rFonts w:ascii="Arial"/>
                                      <w:i/>
                                      <w:spacing w:val="52"/>
                                      <w:sz w:val="22"/>
                                      <w:u w:val="single"/>
                                    </w:rPr>
                                    <w:t> </w:t>
                                  </w:r>
                                  <w:r>
                                    <w:rPr>
                                      <w:rFonts w:ascii="Arial"/>
                                      <w:i/>
                                      <w:sz w:val="22"/>
                                      <w:u w:val="single"/>
                                    </w:rPr>
                                    <w:t>of</w:t>
                                  </w:r>
                                  <w:r>
                                    <w:rPr>
                                      <w:rFonts w:ascii="Arial"/>
                                      <w:i/>
                                      <w:spacing w:val="51"/>
                                      <w:sz w:val="22"/>
                                      <w:u w:val="single"/>
                                    </w:rPr>
                                    <w:t> </w:t>
                                  </w:r>
                                  <w:r>
                                    <w:rPr>
                                      <w:rFonts w:ascii="Arial"/>
                                      <w:i/>
                                      <w:sz w:val="22"/>
                                      <w:u w:val="single"/>
                                    </w:rPr>
                                    <w:t>waste.</w:t>
                                  </w:r>
                                  <w:r>
                                    <w:rPr>
                                      <w:rFonts w:ascii="Arial"/>
                                      <w:i/>
                                      <w:spacing w:val="54"/>
                                      <w:sz w:val="22"/>
                                      <w:u w:val="single"/>
                                    </w:rPr>
                                    <w:t> </w:t>
                                  </w:r>
                                  <w:r>
                                    <w:rPr>
                                      <w:rFonts w:ascii="Arial"/>
                                      <w:i/>
                                      <w:sz w:val="22"/>
                                      <w:u w:val="single"/>
                                    </w:rPr>
                                    <w:t>One</w:t>
                                  </w:r>
                                  <w:r>
                                    <w:rPr>
                                      <w:rFonts w:ascii="Arial"/>
                                      <w:i/>
                                      <w:spacing w:val="50"/>
                                      <w:sz w:val="22"/>
                                      <w:u w:val="single"/>
                                    </w:rPr>
                                    <w:t> </w:t>
                                  </w:r>
                                  <w:r>
                                    <w:rPr>
                                      <w:rFonts w:ascii="Arial"/>
                                      <w:i/>
                                      <w:sz w:val="22"/>
                                      <w:u w:val="single"/>
                                    </w:rPr>
                                    <w:t>of</w:t>
                                  </w:r>
                                  <w:r>
                                    <w:rPr>
                                      <w:rFonts w:ascii="Arial"/>
                                      <w:i/>
                                      <w:spacing w:val="51"/>
                                      <w:sz w:val="22"/>
                                      <w:u w:val="single"/>
                                    </w:rPr>
                                    <w:t> </w:t>
                                  </w:r>
                                  <w:r>
                                    <w:rPr>
                                      <w:rFonts w:ascii="Arial"/>
                                      <w:i/>
                                      <w:sz w:val="22"/>
                                      <w:u w:val="single"/>
                                    </w:rPr>
                                    <w:t>the</w:t>
                                  </w:r>
                                  <w:r>
                                    <w:rPr>
                                      <w:rFonts w:ascii="Arial"/>
                                      <w:i/>
                                      <w:spacing w:val="50"/>
                                      <w:sz w:val="22"/>
                                      <w:u w:val="single"/>
                                    </w:rPr>
                                    <w:t> </w:t>
                                  </w:r>
                                  <w:r>
                                    <w:rPr>
                                      <w:rFonts w:ascii="Arial"/>
                                      <w:i/>
                                      <w:sz w:val="22"/>
                                      <w:u w:val="single"/>
                                    </w:rPr>
                                    <w:t>causes</w:t>
                                  </w:r>
                                  <w:r>
                                    <w:rPr>
                                      <w:rFonts w:ascii="Arial"/>
                                      <w:i/>
                                      <w:spacing w:val="53"/>
                                      <w:sz w:val="22"/>
                                      <w:u w:val="single"/>
                                    </w:rPr>
                                    <w:t> </w:t>
                                  </w:r>
                                  <w:r>
                                    <w:rPr>
                                      <w:rFonts w:ascii="Arial"/>
                                      <w:i/>
                                      <w:sz w:val="22"/>
                                      <w:u w:val="single"/>
                                    </w:rPr>
                                    <w:t>is</w:t>
                                  </w:r>
                                  <w:r>
                                    <w:rPr>
                                      <w:rFonts w:ascii="Arial"/>
                                      <w:i/>
                                      <w:spacing w:val="50"/>
                                      <w:sz w:val="22"/>
                                      <w:u w:val="single"/>
                                    </w:rPr>
                                    <w:t> </w:t>
                                  </w:r>
                                  <w:r>
                                    <w:rPr>
                                      <w:rFonts w:ascii="Arial"/>
                                      <w:i/>
                                      <w:sz w:val="22"/>
                                      <w:u w:val="single"/>
                                    </w:rPr>
                                    <w:t>the</w:t>
                                  </w:r>
                                  <w:r>
                                    <w:rPr>
                                      <w:rFonts w:ascii="Arial"/>
                                      <w:i/>
                                      <w:spacing w:val="52"/>
                                      <w:sz w:val="22"/>
                                      <w:u w:val="single"/>
                                    </w:rPr>
                                    <w:t> </w:t>
                                  </w:r>
                                  <w:r>
                                    <w:rPr>
                                      <w:rFonts w:ascii="Arial"/>
                                      <w:i/>
                                      <w:sz w:val="22"/>
                                      <w:u w:val="single"/>
                                    </w:rPr>
                                    <w:t>lack</w:t>
                                  </w:r>
                                  <w:r>
                                    <w:rPr>
                                      <w:rFonts w:ascii="Arial"/>
                                      <w:i/>
                                      <w:spacing w:val="51"/>
                                      <w:sz w:val="22"/>
                                      <w:u w:val="single"/>
                                    </w:rPr>
                                    <w:t> </w:t>
                                  </w:r>
                                  <w:r>
                                    <w:rPr>
                                      <w:rFonts w:ascii="Arial"/>
                                      <w:i/>
                                      <w:sz w:val="22"/>
                                      <w:u w:val="single"/>
                                    </w:rPr>
                                    <w:t>of</w:t>
                                  </w:r>
                                  <w:r>
                                    <w:rPr>
                                      <w:rFonts w:ascii="Arial"/>
                                      <w:i/>
                                      <w:spacing w:val="52"/>
                                      <w:sz w:val="22"/>
                                      <w:u w:val="single"/>
                                    </w:rPr>
                                    <w:t> </w:t>
                                  </w:r>
                                  <w:r>
                                    <w:rPr>
                                      <w:rFonts w:ascii="Arial"/>
                                      <w:i/>
                                      <w:spacing w:val="-2"/>
                                      <w:sz w:val="22"/>
                                      <w:u w:val="single"/>
                                    </w:rPr>
                                    <w:t>public</w:t>
                                  </w:r>
                                  <w:r>
                                    <w:rPr>
                                      <w:rFonts w:ascii="Arial"/>
                                      <w:i/>
                                      <w:spacing w:val="40"/>
                                      <w:sz w:val="22"/>
                                      <w:u w:val="single"/>
                                    </w:rPr>
                                    <w:t> </w:t>
                                  </w:r>
                                </w:p>
                              </w:tc>
                            </w:tr>
                          </w:tbl>
                          <w:p>
                            <w:pPr>
                              <w:pStyle w:val="BodyText"/>
                            </w:pPr>
                          </w:p>
                        </w:txbxContent>
                      </wps:txbx>
                      <wps:bodyPr wrap="square" lIns="0" tIns="0" rIns="0" bIns="0" rtlCol="0">
                        <a:noAutofit/>
                      </wps:bodyPr>
                    </wps:wsp>
                  </a:graphicData>
                </a:graphic>
              </wp:anchor>
            </w:drawing>
          </mc:Choice>
          <mc:Fallback>
            <w:pict>
              <v:shape style="position:absolute;margin-left:81.384003pt;margin-top:-365.420166pt;width:467.5pt;height:378.1pt;mso-position-horizontal-relative:page;mso-position-vertical-relative:paragraph;z-index:15729152" type="#_x0000_t202" id="docshape1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49"/>
                        <w:gridCol w:w="238"/>
                        <w:gridCol w:w="6743"/>
                      </w:tblGrid>
                      <w:tr>
                        <w:trPr>
                          <w:trHeight w:val="470" w:hRule="atLeast"/>
                        </w:trPr>
                        <w:tc>
                          <w:tcPr>
                            <w:tcW w:w="2249" w:type="dxa"/>
                            <w:tcBorders>
                              <w:top w:val="single" w:sz="4" w:space="0" w:color="000000"/>
                              <w:bottom w:val="single" w:sz="4" w:space="0" w:color="000000"/>
                            </w:tcBorders>
                          </w:tcPr>
                          <w:p>
                            <w:pPr>
                              <w:pStyle w:val="TableParagraph"/>
                              <w:spacing w:before="122"/>
                              <w:ind w:left="122"/>
                              <w:rPr>
                                <w:rFonts w:ascii="Arial"/>
                                <w:b/>
                                <w:sz w:val="20"/>
                              </w:rPr>
                            </w:pPr>
                            <w:r>
                              <w:rPr>
                                <w:rFonts w:ascii="Arial"/>
                                <w:b/>
                                <w:sz w:val="20"/>
                              </w:rPr>
                              <w:t>Histori</w:t>
                            </w:r>
                            <w:r>
                              <w:rPr>
                                <w:rFonts w:ascii="Arial"/>
                                <w:b/>
                                <w:spacing w:val="-8"/>
                                <w:sz w:val="20"/>
                              </w:rPr>
                              <w:t> </w:t>
                            </w:r>
                            <w:r>
                              <w:rPr>
                                <w:rFonts w:ascii="Arial"/>
                                <w:b/>
                                <w:spacing w:val="-2"/>
                                <w:sz w:val="20"/>
                              </w:rPr>
                              <w:t>artikel</w:t>
                            </w:r>
                          </w:p>
                        </w:tc>
                        <w:tc>
                          <w:tcPr>
                            <w:tcW w:w="238" w:type="dxa"/>
                            <w:tcBorders>
                              <w:top w:val="single" w:sz="4" w:space="0" w:color="000000"/>
                            </w:tcBorders>
                          </w:tcPr>
                          <w:p>
                            <w:pPr>
                              <w:pStyle w:val="TableParagraph"/>
                              <w:rPr>
                                <w:rFonts w:ascii="Times New Roman"/>
                                <w:sz w:val="22"/>
                              </w:rPr>
                            </w:pPr>
                          </w:p>
                        </w:tc>
                        <w:tc>
                          <w:tcPr>
                            <w:tcW w:w="6743" w:type="dxa"/>
                            <w:tcBorders>
                              <w:top w:val="single" w:sz="4" w:space="0" w:color="000000"/>
                              <w:bottom w:val="single" w:sz="4" w:space="0" w:color="000000"/>
                            </w:tcBorders>
                          </w:tcPr>
                          <w:p>
                            <w:pPr>
                              <w:pStyle w:val="TableParagraph"/>
                              <w:spacing w:before="2"/>
                              <w:ind w:left="105"/>
                              <w:rPr>
                                <w:rFonts w:ascii="Arial"/>
                                <w:b/>
                                <w:sz w:val="22"/>
                              </w:rPr>
                            </w:pPr>
                            <w:r>
                              <w:rPr>
                                <w:rFonts w:ascii="Arial"/>
                                <w:b/>
                                <w:spacing w:val="-2"/>
                                <w:sz w:val="22"/>
                              </w:rPr>
                              <w:t>Abstrak</w:t>
                            </w:r>
                          </w:p>
                        </w:tc>
                      </w:tr>
                      <w:tr>
                        <w:trPr>
                          <w:trHeight w:val="7072" w:hRule="atLeast"/>
                        </w:trPr>
                        <w:tc>
                          <w:tcPr>
                            <w:tcW w:w="2249" w:type="dxa"/>
                            <w:tcBorders>
                              <w:top w:val="single" w:sz="4" w:space="0" w:color="000000"/>
                            </w:tcBorders>
                          </w:tcPr>
                          <w:p>
                            <w:pPr>
                              <w:pStyle w:val="TableParagraph"/>
                              <w:ind w:left="122" w:right="1104"/>
                              <w:rPr>
                                <w:rFonts w:ascii="Arial"/>
                                <w:i/>
                                <w:sz w:val="20"/>
                              </w:rPr>
                            </w:pPr>
                            <w:r>
                              <w:rPr>
                                <w:rFonts w:ascii="Arial"/>
                                <w:i/>
                                <w:spacing w:val="-2"/>
                                <w:sz w:val="20"/>
                              </w:rPr>
                              <w:t>Received: 24-11-</w:t>
                            </w:r>
                            <w:r>
                              <w:rPr>
                                <w:rFonts w:ascii="Arial"/>
                                <w:i/>
                                <w:spacing w:val="-2"/>
                                <w:sz w:val="20"/>
                              </w:rPr>
                              <w:t>2021</w:t>
                            </w:r>
                          </w:p>
                          <w:p>
                            <w:pPr>
                              <w:pStyle w:val="TableParagraph"/>
                              <w:spacing w:before="1"/>
                              <w:rPr>
                                <w:rFonts w:ascii="Arial"/>
                                <w:i/>
                                <w:sz w:val="20"/>
                              </w:rPr>
                            </w:pPr>
                          </w:p>
                          <w:p>
                            <w:pPr>
                              <w:pStyle w:val="TableParagraph"/>
                              <w:ind w:left="122" w:right="1104"/>
                              <w:rPr>
                                <w:rFonts w:ascii="Arial"/>
                                <w:i/>
                                <w:sz w:val="20"/>
                              </w:rPr>
                            </w:pPr>
                            <w:r>
                              <w:rPr>
                                <w:rFonts w:ascii="Arial"/>
                                <w:i/>
                                <w:spacing w:val="-2"/>
                                <w:sz w:val="20"/>
                              </w:rPr>
                              <w:t>Accepted</w:t>
                            </w:r>
                            <w:r>
                              <w:rPr>
                                <w:spacing w:val="-2"/>
                                <w:sz w:val="20"/>
                              </w:rPr>
                              <w:t>: </w:t>
                            </w:r>
                            <w:r>
                              <w:rPr>
                                <w:rFonts w:ascii="Arial"/>
                                <w:i/>
                                <w:spacing w:val="-2"/>
                                <w:sz w:val="20"/>
                              </w:rPr>
                              <w:t>01-12-</w:t>
                            </w:r>
                            <w:r>
                              <w:rPr>
                                <w:rFonts w:ascii="Arial"/>
                                <w:i/>
                                <w:spacing w:val="-2"/>
                                <w:sz w:val="20"/>
                              </w:rPr>
                              <w:t>2021</w:t>
                            </w:r>
                          </w:p>
                          <w:p>
                            <w:pPr>
                              <w:pStyle w:val="TableParagraph"/>
                              <w:spacing w:before="229"/>
                              <w:ind w:left="122" w:right="1104"/>
                              <w:rPr>
                                <w:rFonts w:ascii="Arial"/>
                                <w:i/>
                                <w:sz w:val="20"/>
                              </w:rPr>
                            </w:pPr>
                            <w:r>
                              <w:rPr>
                                <w:rFonts w:ascii="Arial"/>
                                <w:i/>
                                <w:spacing w:val="-2"/>
                                <w:sz w:val="20"/>
                              </w:rPr>
                              <w:t>Published: 31-12-</w:t>
                            </w:r>
                            <w:r>
                              <w:rPr>
                                <w:rFonts w:ascii="Arial"/>
                                <w:i/>
                                <w:spacing w:val="-2"/>
                                <w:sz w:val="20"/>
                              </w:rPr>
                              <w:t>2021</w:t>
                            </w:r>
                          </w:p>
                        </w:tc>
                        <w:tc>
                          <w:tcPr>
                            <w:tcW w:w="238" w:type="dxa"/>
                          </w:tcPr>
                          <w:p>
                            <w:pPr>
                              <w:pStyle w:val="TableParagraph"/>
                              <w:rPr>
                                <w:rFonts w:ascii="Times New Roman"/>
                                <w:sz w:val="22"/>
                              </w:rPr>
                            </w:pPr>
                          </w:p>
                        </w:tc>
                        <w:tc>
                          <w:tcPr>
                            <w:tcW w:w="6743" w:type="dxa"/>
                            <w:tcBorders>
                              <w:top w:val="single" w:sz="4" w:space="0" w:color="000000"/>
                            </w:tcBorders>
                          </w:tcPr>
                          <w:p>
                            <w:pPr>
                              <w:pStyle w:val="TableParagraph"/>
                              <w:spacing w:before="2"/>
                              <w:ind w:left="105" w:right="160"/>
                              <w:jc w:val="both"/>
                              <w:rPr>
                                <w:sz w:val="22"/>
                              </w:rPr>
                            </w:pPr>
                            <w:r>
                              <w:rPr>
                                <w:rFonts w:ascii="Arial" w:hAnsi="Arial"/>
                                <w:b/>
                                <w:sz w:val="22"/>
                              </w:rPr>
                              <w:t>Latar Belakang </w:t>
                            </w:r>
                            <w:r>
                              <w:rPr>
                                <w:sz w:val="22"/>
                              </w:rPr>
                              <w:t>Sampah plastik di Indonesia berada pada posisi tertinggi kedua. Sebanyak 5,4</w:t>
                            </w:r>
                            <w:r>
                              <w:rPr>
                                <w:spacing w:val="-1"/>
                                <w:sz w:val="22"/>
                              </w:rPr>
                              <w:t> </w:t>
                            </w:r>
                            <w:r>
                              <w:rPr>
                                <w:sz w:val="22"/>
                              </w:rPr>
                              <w:t>juta</w:t>
                            </w:r>
                            <w:r>
                              <w:rPr>
                                <w:spacing w:val="-1"/>
                                <w:sz w:val="22"/>
                              </w:rPr>
                              <w:t> </w:t>
                            </w:r>
                            <w:r>
                              <w:rPr>
                                <w:sz w:val="22"/>
                              </w:rPr>
                              <w:t>ton/tahun</w:t>
                            </w:r>
                            <w:r>
                              <w:rPr>
                                <w:spacing w:val="-1"/>
                                <w:sz w:val="22"/>
                              </w:rPr>
                              <w:t> </w:t>
                            </w:r>
                            <w:r>
                              <w:rPr>
                                <w:sz w:val="22"/>
                              </w:rPr>
                              <w:t>atau</w:t>
                            </w:r>
                            <w:r>
                              <w:rPr>
                                <w:spacing w:val="-1"/>
                                <w:sz w:val="22"/>
                              </w:rPr>
                              <w:t> </w:t>
                            </w:r>
                            <w:r>
                              <w:rPr>
                                <w:sz w:val="22"/>
                              </w:rPr>
                              <w:t>14% dari</w:t>
                            </w:r>
                            <w:r>
                              <w:rPr>
                                <w:spacing w:val="-1"/>
                                <w:sz w:val="22"/>
                              </w:rPr>
                              <w:t> </w:t>
                            </w:r>
                            <w:r>
                              <w:rPr>
                                <w:sz w:val="22"/>
                              </w:rPr>
                              <w:t>jumlah total sampah yang dihasilkan. Salah satu penyebabnya adalah kurangnya pengetahuan masyarakat tentang dampak sampah plastik tersebut. </w:t>
                            </w:r>
                            <w:r>
                              <w:rPr>
                                <w:rFonts w:ascii="Arial" w:hAnsi="Arial"/>
                                <w:b/>
                                <w:sz w:val="22"/>
                              </w:rPr>
                              <w:t>Tujuan </w:t>
                            </w:r>
                            <w:r>
                              <w:rPr>
                                <w:sz w:val="22"/>
                              </w:rPr>
                              <w:t>Meningkatkan pengetahuan masyarakat untuk mengurangi sampah plastik dan resiko membakar sampah. </w:t>
                            </w:r>
                            <w:r>
                              <w:rPr>
                                <w:rFonts w:ascii="Arial" w:hAnsi="Arial"/>
                                <w:b/>
                                <w:sz w:val="22"/>
                              </w:rPr>
                              <w:t>Metode </w:t>
                            </w:r>
                            <w:r>
                              <w:rPr>
                                <w:sz w:val="22"/>
                              </w:rPr>
                              <w:t>Pemberian penyuluhan kesehatan dengan metode ceramah tentang mengurangi pengunaan plastik sekali pakai dan resiko membakar sampah dekat dengan tempat tinggal. Indikator pengukuran pengetahuan menggunakan </w:t>
                            </w:r>
                            <w:r>
                              <w:rPr>
                                <w:rFonts w:ascii="Arial" w:hAnsi="Arial"/>
                                <w:i/>
                                <w:sz w:val="22"/>
                              </w:rPr>
                              <w:t>pre </w:t>
                            </w:r>
                            <w:r>
                              <w:rPr>
                                <w:sz w:val="22"/>
                              </w:rPr>
                              <w:t>dan </w:t>
                            </w:r>
                            <w:r>
                              <w:rPr>
                                <w:rFonts w:ascii="Arial" w:hAnsi="Arial"/>
                                <w:i/>
                                <w:sz w:val="22"/>
                              </w:rPr>
                              <w:t>post-test</w:t>
                            </w:r>
                            <w:r>
                              <w:rPr>
                                <w:sz w:val="22"/>
                              </w:rPr>
                              <w:t>. Selanjutnya dilakukan intervensi dengan memberikan </w:t>
                            </w:r>
                            <w:r>
                              <w:rPr>
                                <w:rFonts w:ascii="Arial" w:hAnsi="Arial"/>
                                <w:i/>
                                <w:sz w:val="22"/>
                              </w:rPr>
                              <w:t>leaflet </w:t>
                            </w:r>
                            <w:r>
                              <w:rPr>
                                <w:sz w:val="22"/>
                              </w:rPr>
                              <w:t>dan memasang poster “Cintai Bumi, Kurangi Sampah Plastik”. Total peserta 30 Kepala Keluarga yang berdomisili di RT 01 RT 02 RW 06 Kelurahan Binawidya Kecamatan Tampan. </w:t>
                            </w:r>
                            <w:r>
                              <w:rPr>
                                <w:rFonts w:ascii="Arial" w:hAnsi="Arial"/>
                                <w:b/>
                                <w:sz w:val="22"/>
                              </w:rPr>
                              <w:t>Hasil </w:t>
                            </w:r>
                            <w:r>
                              <w:rPr>
                                <w:sz w:val="22"/>
                              </w:rPr>
                              <w:t>Nilai </w:t>
                            </w:r>
                            <w:r>
                              <w:rPr>
                                <w:rFonts w:ascii="Arial" w:hAnsi="Arial"/>
                                <w:i/>
                                <w:sz w:val="22"/>
                              </w:rPr>
                              <w:t>pre-test </w:t>
                            </w:r>
                            <w:r>
                              <w:rPr>
                                <w:sz w:val="22"/>
                              </w:rPr>
                              <w:t>pengetahuan kurang baik 60% (18 KK) dan berpengetahuan baik 40%</w:t>
                            </w:r>
                            <w:r>
                              <w:rPr>
                                <w:spacing w:val="-2"/>
                                <w:sz w:val="22"/>
                              </w:rPr>
                              <w:t> </w:t>
                            </w:r>
                            <w:r>
                              <w:rPr>
                                <w:sz w:val="22"/>
                              </w:rPr>
                              <w:t>(12 KK).</w:t>
                            </w:r>
                            <w:r>
                              <w:rPr>
                                <w:spacing w:val="-1"/>
                                <w:sz w:val="22"/>
                              </w:rPr>
                              <w:t> </w:t>
                            </w:r>
                            <w:r>
                              <w:rPr>
                                <w:sz w:val="22"/>
                              </w:rPr>
                              <w:t>Setelah</w:t>
                            </w:r>
                            <w:r>
                              <w:rPr>
                                <w:spacing w:val="-3"/>
                                <w:sz w:val="22"/>
                              </w:rPr>
                              <w:t> </w:t>
                            </w:r>
                            <w:r>
                              <w:rPr>
                                <w:sz w:val="22"/>
                              </w:rPr>
                              <w:t>dilakukan penyuluhan,</w:t>
                            </w:r>
                            <w:r>
                              <w:rPr>
                                <w:spacing w:val="-1"/>
                                <w:sz w:val="22"/>
                              </w:rPr>
                              <w:t> </w:t>
                            </w:r>
                            <w:r>
                              <w:rPr>
                                <w:sz w:val="22"/>
                              </w:rPr>
                              <w:t>nilai</w:t>
                            </w:r>
                            <w:r>
                              <w:rPr>
                                <w:spacing w:val="-3"/>
                                <w:sz w:val="22"/>
                              </w:rPr>
                              <w:t> </w:t>
                            </w:r>
                            <w:r>
                              <w:rPr>
                                <w:rFonts w:ascii="Arial" w:hAnsi="Arial"/>
                                <w:i/>
                                <w:sz w:val="22"/>
                              </w:rPr>
                              <w:t>post-test</w:t>
                            </w:r>
                            <w:r>
                              <w:rPr>
                                <w:sz w:val="22"/>
                              </w:rPr>
                              <w:t>,</w:t>
                            </w:r>
                            <w:r>
                              <w:rPr>
                                <w:spacing w:val="-1"/>
                                <w:sz w:val="22"/>
                              </w:rPr>
                              <w:t> </w:t>
                            </w:r>
                            <w:r>
                              <w:rPr>
                                <w:sz w:val="22"/>
                              </w:rPr>
                              <w:t>terjadi peningkatan</w:t>
                            </w:r>
                            <w:r>
                              <w:rPr>
                                <w:spacing w:val="-4"/>
                                <w:sz w:val="22"/>
                              </w:rPr>
                              <w:t> </w:t>
                            </w:r>
                            <w:r>
                              <w:rPr>
                                <w:sz w:val="22"/>
                              </w:rPr>
                              <w:t>yaitu</w:t>
                            </w:r>
                            <w:r>
                              <w:rPr>
                                <w:spacing w:val="-2"/>
                                <w:sz w:val="22"/>
                              </w:rPr>
                              <w:t> </w:t>
                            </w:r>
                            <w:r>
                              <w:rPr>
                                <w:sz w:val="22"/>
                              </w:rPr>
                              <w:t>66,7%</w:t>
                            </w:r>
                            <w:r>
                              <w:rPr>
                                <w:spacing w:val="-3"/>
                                <w:sz w:val="22"/>
                              </w:rPr>
                              <w:t> </w:t>
                            </w:r>
                            <w:r>
                              <w:rPr>
                                <w:sz w:val="22"/>
                              </w:rPr>
                              <w:t>(20</w:t>
                            </w:r>
                            <w:r>
                              <w:rPr>
                                <w:spacing w:val="-2"/>
                                <w:sz w:val="22"/>
                              </w:rPr>
                              <w:t> </w:t>
                            </w:r>
                            <w:r>
                              <w:rPr>
                                <w:sz w:val="22"/>
                              </w:rPr>
                              <w:t>KK)</w:t>
                            </w:r>
                            <w:r>
                              <w:rPr>
                                <w:spacing w:val="-3"/>
                                <w:sz w:val="22"/>
                              </w:rPr>
                              <w:t> </w:t>
                            </w:r>
                            <w:r>
                              <w:rPr>
                                <w:sz w:val="22"/>
                              </w:rPr>
                              <w:t>berpengetahuan</w:t>
                            </w:r>
                            <w:r>
                              <w:rPr>
                                <w:spacing w:val="-2"/>
                                <w:sz w:val="22"/>
                              </w:rPr>
                              <w:t> </w:t>
                            </w:r>
                            <w:r>
                              <w:rPr>
                                <w:sz w:val="22"/>
                              </w:rPr>
                              <w:t>baik</w:t>
                            </w:r>
                            <w:r>
                              <w:rPr>
                                <w:spacing w:val="-4"/>
                                <w:sz w:val="22"/>
                              </w:rPr>
                              <w:t> </w:t>
                            </w:r>
                            <w:r>
                              <w:rPr>
                                <w:sz w:val="22"/>
                              </w:rPr>
                              <w:t>dan</w:t>
                            </w:r>
                            <w:r>
                              <w:rPr>
                                <w:spacing w:val="-2"/>
                                <w:sz w:val="22"/>
                              </w:rPr>
                              <w:t> </w:t>
                            </w:r>
                            <w:r>
                              <w:rPr>
                                <w:sz w:val="22"/>
                              </w:rPr>
                              <w:t>33,3% (10 KK) pengetahuan kurang baik. </w:t>
                            </w:r>
                            <w:r>
                              <w:rPr>
                                <w:rFonts w:ascii="Arial" w:hAnsi="Arial"/>
                                <w:b/>
                                <w:sz w:val="22"/>
                              </w:rPr>
                              <w:t>Kesimpulan </w:t>
                            </w:r>
                            <w:r>
                              <w:rPr>
                                <w:sz w:val="22"/>
                              </w:rPr>
                              <w:t>Ada peningkatan </w:t>
                            </w:r>
                            <w:r>
                              <w:rPr>
                                <w:rFonts w:ascii="Arial" w:hAnsi="Arial"/>
                                <w:i/>
                                <w:sz w:val="22"/>
                              </w:rPr>
                              <w:t>score </w:t>
                            </w:r>
                            <w:r>
                              <w:rPr>
                                <w:sz w:val="22"/>
                              </w:rPr>
                              <w:t>pengetahuan sebanyak 26,7%. Kegiatan penyuluhan ini dinilai efektif meningkatkan pengetahuan dan kesadaran warga untuk mengurangi penggunaan plastik serta dampak pembakaran </w:t>
                            </w:r>
                            <w:r>
                              <w:rPr>
                                <w:spacing w:val="-2"/>
                                <w:sz w:val="22"/>
                              </w:rPr>
                              <w:t>sampah.</w:t>
                            </w:r>
                          </w:p>
                          <w:p>
                            <w:pPr>
                              <w:pStyle w:val="TableParagraph"/>
                              <w:spacing w:before="121"/>
                              <w:ind w:left="1593" w:right="105" w:hanging="1488"/>
                              <w:jc w:val="both"/>
                              <w:rPr>
                                <w:sz w:val="22"/>
                              </w:rPr>
                            </w:pPr>
                            <w:r>
                              <w:rPr>
                                <w:rFonts w:ascii="Arial"/>
                                <w:b/>
                                <w:sz w:val="22"/>
                              </w:rPr>
                              <w:t>Kata Kunci: </w:t>
                            </w:r>
                            <w:r>
                              <w:rPr>
                                <w:sz w:val="22"/>
                              </w:rPr>
                              <w:t>Sampah plastik, membakar sampah, edukasi </w:t>
                            </w:r>
                            <w:r>
                              <w:rPr>
                                <w:spacing w:val="-2"/>
                                <w:sz w:val="22"/>
                              </w:rPr>
                              <w:t>kesehatan</w:t>
                            </w:r>
                          </w:p>
                          <w:p>
                            <w:pPr>
                              <w:pStyle w:val="TableParagraph"/>
                              <w:spacing w:before="120"/>
                              <w:ind w:left="105" w:right="74"/>
                              <w:jc w:val="both"/>
                              <w:rPr>
                                <w:rFonts w:ascii="Arial"/>
                                <w:i/>
                                <w:sz w:val="22"/>
                              </w:rPr>
                            </w:pPr>
                            <w:r>
                              <w:rPr>
                                <w:rFonts w:ascii="Arial"/>
                                <w:b/>
                                <w:i/>
                                <w:sz w:val="22"/>
                              </w:rPr>
                              <w:t>Background, </w:t>
                            </w:r>
                            <w:r>
                              <w:rPr>
                                <w:rFonts w:ascii="Arial"/>
                                <w:i/>
                                <w:sz w:val="22"/>
                              </w:rPr>
                              <w:t>Plastic waste in Indonesia is in the second highest position.</w:t>
                            </w:r>
                            <w:r>
                              <w:rPr>
                                <w:rFonts w:ascii="Arial"/>
                                <w:i/>
                                <w:spacing w:val="4"/>
                                <w:sz w:val="22"/>
                              </w:rPr>
                              <w:t> </w:t>
                            </w:r>
                            <w:r>
                              <w:rPr>
                                <w:rFonts w:ascii="Arial"/>
                                <w:i/>
                                <w:sz w:val="22"/>
                              </w:rPr>
                              <w:t>This</w:t>
                            </w:r>
                            <w:r>
                              <w:rPr>
                                <w:rFonts w:ascii="Arial"/>
                                <w:i/>
                                <w:spacing w:val="6"/>
                                <w:sz w:val="22"/>
                              </w:rPr>
                              <w:t> </w:t>
                            </w:r>
                            <w:r>
                              <w:rPr>
                                <w:rFonts w:ascii="Arial"/>
                                <w:i/>
                                <w:sz w:val="22"/>
                              </w:rPr>
                              <w:t>produce</w:t>
                            </w:r>
                            <w:r>
                              <w:rPr>
                                <w:rFonts w:ascii="Arial"/>
                                <w:i/>
                                <w:spacing w:val="6"/>
                                <w:sz w:val="22"/>
                              </w:rPr>
                              <w:t> </w:t>
                            </w:r>
                            <w:r>
                              <w:rPr>
                                <w:rFonts w:ascii="Arial"/>
                                <w:i/>
                                <w:sz w:val="22"/>
                              </w:rPr>
                              <w:t>a</w:t>
                            </w:r>
                            <w:r>
                              <w:rPr>
                                <w:rFonts w:ascii="Arial"/>
                                <w:i/>
                                <w:spacing w:val="4"/>
                                <w:sz w:val="22"/>
                              </w:rPr>
                              <w:t> </w:t>
                            </w:r>
                            <w:r>
                              <w:rPr>
                                <w:rFonts w:ascii="Arial"/>
                                <w:i/>
                                <w:sz w:val="22"/>
                              </w:rPr>
                              <w:t>total</w:t>
                            </w:r>
                            <w:r>
                              <w:rPr>
                                <w:rFonts w:ascii="Arial"/>
                                <w:i/>
                                <w:spacing w:val="4"/>
                                <w:sz w:val="22"/>
                              </w:rPr>
                              <w:t> </w:t>
                            </w:r>
                            <w:r>
                              <w:rPr>
                                <w:rFonts w:ascii="Arial"/>
                                <w:i/>
                                <w:sz w:val="22"/>
                              </w:rPr>
                              <w:t>of</w:t>
                            </w:r>
                            <w:r>
                              <w:rPr>
                                <w:rFonts w:ascii="Arial"/>
                                <w:i/>
                                <w:spacing w:val="6"/>
                                <w:sz w:val="22"/>
                              </w:rPr>
                              <w:t> </w:t>
                            </w:r>
                            <w:r>
                              <w:rPr>
                                <w:rFonts w:ascii="Arial"/>
                                <w:i/>
                                <w:sz w:val="22"/>
                              </w:rPr>
                              <w:t>5.4</w:t>
                            </w:r>
                            <w:r>
                              <w:rPr>
                                <w:rFonts w:ascii="Arial"/>
                                <w:i/>
                                <w:spacing w:val="3"/>
                                <w:sz w:val="22"/>
                              </w:rPr>
                              <w:t> </w:t>
                            </w:r>
                            <w:r>
                              <w:rPr>
                                <w:rFonts w:ascii="Arial"/>
                                <w:i/>
                                <w:sz w:val="22"/>
                              </w:rPr>
                              <w:t>million</w:t>
                            </w:r>
                            <w:r>
                              <w:rPr>
                                <w:rFonts w:ascii="Arial"/>
                                <w:i/>
                                <w:spacing w:val="5"/>
                                <w:sz w:val="22"/>
                              </w:rPr>
                              <w:t> </w:t>
                            </w:r>
                            <w:r>
                              <w:rPr>
                                <w:rFonts w:ascii="Arial"/>
                                <w:i/>
                                <w:sz w:val="22"/>
                              </w:rPr>
                              <w:t>tons/year</w:t>
                            </w:r>
                            <w:r>
                              <w:rPr>
                                <w:rFonts w:ascii="Arial"/>
                                <w:i/>
                                <w:spacing w:val="6"/>
                                <w:sz w:val="22"/>
                              </w:rPr>
                              <w:t> </w:t>
                            </w:r>
                            <w:r>
                              <w:rPr>
                                <w:rFonts w:ascii="Arial"/>
                                <w:i/>
                                <w:sz w:val="22"/>
                              </w:rPr>
                              <w:t>or</w:t>
                            </w:r>
                            <w:r>
                              <w:rPr>
                                <w:rFonts w:ascii="Arial"/>
                                <w:i/>
                                <w:spacing w:val="6"/>
                                <w:sz w:val="22"/>
                              </w:rPr>
                              <w:t> </w:t>
                            </w:r>
                            <w:r>
                              <w:rPr>
                                <w:rFonts w:ascii="Arial"/>
                                <w:i/>
                                <w:sz w:val="22"/>
                              </w:rPr>
                              <w:t>14%</w:t>
                            </w:r>
                            <w:r>
                              <w:rPr>
                                <w:rFonts w:ascii="Arial"/>
                                <w:i/>
                                <w:spacing w:val="6"/>
                                <w:sz w:val="22"/>
                              </w:rPr>
                              <w:t> </w:t>
                            </w:r>
                            <w:r>
                              <w:rPr>
                                <w:rFonts w:ascii="Arial"/>
                                <w:i/>
                                <w:sz w:val="22"/>
                              </w:rPr>
                              <w:t>of</w:t>
                            </w:r>
                            <w:r>
                              <w:rPr>
                                <w:rFonts w:ascii="Arial"/>
                                <w:i/>
                                <w:spacing w:val="7"/>
                                <w:sz w:val="22"/>
                              </w:rPr>
                              <w:t> </w:t>
                            </w:r>
                            <w:r>
                              <w:rPr>
                                <w:rFonts w:ascii="Arial"/>
                                <w:i/>
                                <w:spacing w:val="-5"/>
                                <w:sz w:val="22"/>
                              </w:rPr>
                              <w:t>the</w:t>
                            </w:r>
                          </w:p>
                          <w:p>
                            <w:pPr>
                              <w:pStyle w:val="TableParagraph"/>
                              <w:spacing w:line="231" w:lineRule="exact"/>
                              <w:ind w:left="-15"/>
                              <w:jc w:val="both"/>
                              <w:rPr>
                                <w:rFonts w:ascii="Arial"/>
                                <w:i/>
                                <w:sz w:val="22"/>
                              </w:rPr>
                            </w:pPr>
                            <w:r>
                              <w:rPr>
                                <w:rFonts w:ascii="Arial"/>
                                <w:i/>
                                <w:spacing w:val="50"/>
                                <w:sz w:val="22"/>
                                <w:u w:val="single"/>
                              </w:rPr>
                              <w:t> </w:t>
                            </w:r>
                            <w:r>
                              <w:rPr>
                                <w:rFonts w:ascii="Arial"/>
                                <w:i/>
                                <w:sz w:val="22"/>
                                <w:u w:val="single"/>
                              </w:rPr>
                              <w:t>total</w:t>
                            </w:r>
                            <w:r>
                              <w:rPr>
                                <w:rFonts w:ascii="Arial"/>
                                <w:i/>
                                <w:spacing w:val="49"/>
                                <w:sz w:val="22"/>
                                <w:u w:val="single"/>
                              </w:rPr>
                              <w:t> </w:t>
                            </w:r>
                            <w:r>
                              <w:rPr>
                                <w:rFonts w:ascii="Arial"/>
                                <w:i/>
                                <w:sz w:val="22"/>
                                <w:u w:val="single"/>
                              </w:rPr>
                              <w:t>amount</w:t>
                            </w:r>
                            <w:r>
                              <w:rPr>
                                <w:rFonts w:ascii="Arial"/>
                                <w:i/>
                                <w:spacing w:val="52"/>
                                <w:sz w:val="22"/>
                                <w:u w:val="single"/>
                              </w:rPr>
                              <w:t> </w:t>
                            </w:r>
                            <w:r>
                              <w:rPr>
                                <w:rFonts w:ascii="Arial"/>
                                <w:i/>
                                <w:sz w:val="22"/>
                                <w:u w:val="single"/>
                              </w:rPr>
                              <w:t>of</w:t>
                            </w:r>
                            <w:r>
                              <w:rPr>
                                <w:rFonts w:ascii="Arial"/>
                                <w:i/>
                                <w:spacing w:val="51"/>
                                <w:sz w:val="22"/>
                                <w:u w:val="single"/>
                              </w:rPr>
                              <w:t> </w:t>
                            </w:r>
                            <w:r>
                              <w:rPr>
                                <w:rFonts w:ascii="Arial"/>
                                <w:i/>
                                <w:sz w:val="22"/>
                                <w:u w:val="single"/>
                              </w:rPr>
                              <w:t>waste.</w:t>
                            </w:r>
                            <w:r>
                              <w:rPr>
                                <w:rFonts w:ascii="Arial"/>
                                <w:i/>
                                <w:spacing w:val="54"/>
                                <w:sz w:val="22"/>
                                <w:u w:val="single"/>
                              </w:rPr>
                              <w:t> </w:t>
                            </w:r>
                            <w:r>
                              <w:rPr>
                                <w:rFonts w:ascii="Arial"/>
                                <w:i/>
                                <w:sz w:val="22"/>
                                <w:u w:val="single"/>
                              </w:rPr>
                              <w:t>One</w:t>
                            </w:r>
                            <w:r>
                              <w:rPr>
                                <w:rFonts w:ascii="Arial"/>
                                <w:i/>
                                <w:spacing w:val="50"/>
                                <w:sz w:val="22"/>
                                <w:u w:val="single"/>
                              </w:rPr>
                              <w:t> </w:t>
                            </w:r>
                            <w:r>
                              <w:rPr>
                                <w:rFonts w:ascii="Arial"/>
                                <w:i/>
                                <w:sz w:val="22"/>
                                <w:u w:val="single"/>
                              </w:rPr>
                              <w:t>of</w:t>
                            </w:r>
                            <w:r>
                              <w:rPr>
                                <w:rFonts w:ascii="Arial"/>
                                <w:i/>
                                <w:spacing w:val="51"/>
                                <w:sz w:val="22"/>
                                <w:u w:val="single"/>
                              </w:rPr>
                              <w:t> </w:t>
                            </w:r>
                            <w:r>
                              <w:rPr>
                                <w:rFonts w:ascii="Arial"/>
                                <w:i/>
                                <w:sz w:val="22"/>
                                <w:u w:val="single"/>
                              </w:rPr>
                              <w:t>the</w:t>
                            </w:r>
                            <w:r>
                              <w:rPr>
                                <w:rFonts w:ascii="Arial"/>
                                <w:i/>
                                <w:spacing w:val="50"/>
                                <w:sz w:val="22"/>
                                <w:u w:val="single"/>
                              </w:rPr>
                              <w:t> </w:t>
                            </w:r>
                            <w:r>
                              <w:rPr>
                                <w:rFonts w:ascii="Arial"/>
                                <w:i/>
                                <w:sz w:val="22"/>
                                <w:u w:val="single"/>
                              </w:rPr>
                              <w:t>causes</w:t>
                            </w:r>
                            <w:r>
                              <w:rPr>
                                <w:rFonts w:ascii="Arial"/>
                                <w:i/>
                                <w:spacing w:val="53"/>
                                <w:sz w:val="22"/>
                                <w:u w:val="single"/>
                              </w:rPr>
                              <w:t> </w:t>
                            </w:r>
                            <w:r>
                              <w:rPr>
                                <w:rFonts w:ascii="Arial"/>
                                <w:i/>
                                <w:sz w:val="22"/>
                                <w:u w:val="single"/>
                              </w:rPr>
                              <w:t>is</w:t>
                            </w:r>
                            <w:r>
                              <w:rPr>
                                <w:rFonts w:ascii="Arial"/>
                                <w:i/>
                                <w:spacing w:val="50"/>
                                <w:sz w:val="22"/>
                                <w:u w:val="single"/>
                              </w:rPr>
                              <w:t> </w:t>
                            </w:r>
                            <w:r>
                              <w:rPr>
                                <w:rFonts w:ascii="Arial"/>
                                <w:i/>
                                <w:sz w:val="22"/>
                                <w:u w:val="single"/>
                              </w:rPr>
                              <w:t>the</w:t>
                            </w:r>
                            <w:r>
                              <w:rPr>
                                <w:rFonts w:ascii="Arial"/>
                                <w:i/>
                                <w:spacing w:val="52"/>
                                <w:sz w:val="22"/>
                                <w:u w:val="single"/>
                              </w:rPr>
                              <w:t> </w:t>
                            </w:r>
                            <w:r>
                              <w:rPr>
                                <w:rFonts w:ascii="Arial"/>
                                <w:i/>
                                <w:sz w:val="22"/>
                                <w:u w:val="single"/>
                              </w:rPr>
                              <w:t>lack</w:t>
                            </w:r>
                            <w:r>
                              <w:rPr>
                                <w:rFonts w:ascii="Arial"/>
                                <w:i/>
                                <w:spacing w:val="51"/>
                                <w:sz w:val="22"/>
                                <w:u w:val="single"/>
                              </w:rPr>
                              <w:t> </w:t>
                            </w:r>
                            <w:r>
                              <w:rPr>
                                <w:rFonts w:ascii="Arial"/>
                                <w:i/>
                                <w:sz w:val="22"/>
                                <w:u w:val="single"/>
                              </w:rPr>
                              <w:t>of</w:t>
                            </w:r>
                            <w:r>
                              <w:rPr>
                                <w:rFonts w:ascii="Arial"/>
                                <w:i/>
                                <w:spacing w:val="52"/>
                                <w:sz w:val="22"/>
                                <w:u w:val="single"/>
                              </w:rPr>
                              <w:t> </w:t>
                            </w:r>
                            <w:r>
                              <w:rPr>
                                <w:rFonts w:ascii="Arial"/>
                                <w:i/>
                                <w:spacing w:val="-2"/>
                                <w:sz w:val="22"/>
                                <w:u w:val="single"/>
                              </w:rPr>
                              <w:t>public</w:t>
                            </w:r>
                            <w:r>
                              <w:rPr>
                                <w:rFonts w:ascii="Arial"/>
                                <w:i/>
                                <w:spacing w:val="40"/>
                                <w:sz w:val="22"/>
                                <w:u w:val="single"/>
                              </w:rPr>
                              <w:t> </w:t>
                            </w:r>
                          </w:p>
                        </w:tc>
                      </w:tr>
                    </w:tbl>
                    <w:p>
                      <w:pPr>
                        <w:pStyle w:val="BodyText"/>
                      </w:pPr>
                    </w:p>
                  </w:txbxContent>
                </v:textbox>
                <w10:wrap type="none"/>
              </v:shape>
            </w:pict>
          </mc:Fallback>
        </mc:AlternateContent>
      </w:r>
      <w:r>
        <w:rPr>
          <w:rFonts w:ascii="Arial"/>
          <w:i/>
          <w:w w:val="100"/>
          <w:sz w:val="22"/>
          <w:u w:val="single"/>
        </w:rPr>
        <w:t> </w:t>
      </w:r>
      <w:r>
        <w:rPr>
          <w:rFonts w:ascii="Arial"/>
          <w:i/>
          <w:sz w:val="22"/>
          <w:u w:val="single"/>
        </w:rPr>
        <w:tab/>
      </w:r>
    </w:p>
    <w:p>
      <w:pPr>
        <w:spacing w:after="0"/>
        <w:jc w:val="left"/>
        <w:rPr>
          <w:rFonts w:ascii="Arial"/>
          <w:i/>
          <w:sz w:val="22"/>
        </w:rPr>
        <w:sectPr>
          <w:headerReference w:type="default" r:id="rId5"/>
          <w:footerReference w:type="default" r:id="rId6"/>
          <w:type w:val="continuous"/>
          <w:pgSz w:w="11910" w:h="16840"/>
          <w:pgMar w:header="715" w:footer="1340" w:top="1500" w:bottom="1540" w:left="1559" w:right="850"/>
          <w:pgNumType w:start="188"/>
        </w:sectPr>
      </w:pPr>
    </w:p>
    <w:p>
      <w:pPr>
        <w:pStyle w:val="BodyText"/>
        <w:spacing w:before="2"/>
        <w:rPr>
          <w:rFonts w:ascii="Arial"/>
          <w:i/>
          <w:sz w:val="7"/>
        </w:rPr>
      </w:pPr>
    </w:p>
    <w:p>
      <w:pPr>
        <w:tabs>
          <w:tab w:pos="2615" w:val="left" w:leader="none"/>
        </w:tabs>
        <w:spacing w:line="20" w:lineRule="exact"/>
        <w:ind w:left="143" w:right="0" w:firstLine="0"/>
        <w:rPr>
          <w:rFonts w:ascii="Arial"/>
          <w:sz w:val="2"/>
        </w:rPr>
      </w:pPr>
      <w:r>
        <w:rPr>
          <w:rFonts w:ascii="Arial"/>
          <w:sz w:val="2"/>
        </w:rPr>
        <mc:AlternateContent>
          <mc:Choice Requires="wps">
            <w:drawing>
              <wp:inline distT="0" distB="0" distL="0" distR="0">
                <wp:extent cx="1419225" cy="6350"/>
                <wp:effectExtent l="0" t="0" r="0" b="0"/>
                <wp:docPr id="17" name="Group 17"/>
                <wp:cNvGraphicFramePr>
                  <a:graphicFrameLocks/>
                </wp:cNvGraphicFramePr>
                <a:graphic>
                  <a:graphicData uri="http://schemas.microsoft.com/office/word/2010/wordprocessingGroup">
                    <wpg:wgp>
                      <wpg:cNvPr id="17" name="Group 17"/>
                      <wpg:cNvGrpSpPr/>
                      <wpg:grpSpPr>
                        <a:xfrm>
                          <a:off x="0" y="0"/>
                          <a:ext cx="1419225" cy="6350"/>
                          <a:chExt cx="1419225" cy="6350"/>
                        </a:xfrm>
                      </wpg:grpSpPr>
                      <wps:wsp>
                        <wps:cNvPr id="18" name="Graphic 18"/>
                        <wps:cNvSpPr/>
                        <wps:spPr>
                          <a:xfrm>
                            <a:off x="0" y="0"/>
                            <a:ext cx="1419225" cy="6350"/>
                          </a:xfrm>
                          <a:custGeom>
                            <a:avLst/>
                            <a:gdLst/>
                            <a:ahLst/>
                            <a:cxnLst/>
                            <a:rect l="l" t="t" r="r" b="b"/>
                            <a:pathLst>
                              <a:path w="1419225" h="6350">
                                <a:moveTo>
                                  <a:pt x="1419098" y="0"/>
                                </a:moveTo>
                                <a:lnTo>
                                  <a:pt x="0" y="0"/>
                                </a:lnTo>
                                <a:lnTo>
                                  <a:pt x="0" y="6096"/>
                                </a:lnTo>
                                <a:lnTo>
                                  <a:pt x="1419098" y="6096"/>
                                </a:lnTo>
                                <a:lnTo>
                                  <a:pt x="141909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11.75pt;height:.5pt;mso-position-horizontal-relative:char;mso-position-vertical-relative:line" id="docshapegroup17" coordorigin="0,0" coordsize="2235,10">
                <v:rect style="position:absolute;left:0;top:0;width:2235;height:10" id="docshape18" filled="true" fillcolor="#000000" stroked="false">
                  <v:fill type="solid"/>
                </v:rect>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4281805" cy="6350"/>
                <wp:effectExtent l="0" t="0" r="0" b="0"/>
                <wp:docPr id="19" name="Group 19"/>
                <wp:cNvGraphicFramePr>
                  <a:graphicFrameLocks/>
                </wp:cNvGraphicFramePr>
                <a:graphic>
                  <a:graphicData uri="http://schemas.microsoft.com/office/word/2010/wordprocessingGroup">
                    <wpg:wgp>
                      <wpg:cNvPr id="19" name="Group 19"/>
                      <wpg:cNvGrpSpPr/>
                      <wpg:grpSpPr>
                        <a:xfrm>
                          <a:off x="0" y="0"/>
                          <a:ext cx="4281805" cy="6350"/>
                          <a:chExt cx="4281805" cy="6350"/>
                        </a:xfrm>
                      </wpg:grpSpPr>
                      <wps:wsp>
                        <wps:cNvPr id="20" name="Graphic 20"/>
                        <wps:cNvSpPr/>
                        <wps:spPr>
                          <a:xfrm>
                            <a:off x="0" y="0"/>
                            <a:ext cx="4281805" cy="6350"/>
                          </a:xfrm>
                          <a:custGeom>
                            <a:avLst/>
                            <a:gdLst/>
                            <a:ahLst/>
                            <a:cxnLst/>
                            <a:rect l="l" t="t" r="r" b="b"/>
                            <a:pathLst>
                              <a:path w="4281805" h="6350">
                                <a:moveTo>
                                  <a:pt x="4281551" y="0"/>
                                </a:moveTo>
                                <a:lnTo>
                                  <a:pt x="0" y="0"/>
                                </a:lnTo>
                                <a:lnTo>
                                  <a:pt x="0" y="6096"/>
                                </a:lnTo>
                                <a:lnTo>
                                  <a:pt x="4281551" y="6096"/>
                                </a:lnTo>
                                <a:lnTo>
                                  <a:pt x="42815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37.15pt;height:.5pt;mso-position-horizontal-relative:char;mso-position-vertical-relative:line" id="docshapegroup19" coordorigin="0,0" coordsize="6743,10">
                <v:rect style="position:absolute;left:0;top:0;width:6743;height:10" id="docshape20" filled="true" fillcolor="#000000" stroked="false">
                  <v:fill type="solid"/>
                </v:rect>
              </v:group>
            </w:pict>
          </mc:Fallback>
        </mc:AlternateContent>
      </w:r>
      <w:r>
        <w:rPr>
          <w:rFonts w:ascii="Arial"/>
          <w:sz w:val="2"/>
        </w:rPr>
      </w:r>
    </w:p>
    <w:p>
      <w:pPr>
        <w:spacing w:line="240" w:lineRule="auto" w:before="0"/>
        <w:ind w:left="2721" w:right="207" w:firstLine="0"/>
        <w:jc w:val="both"/>
        <w:rPr>
          <w:rFonts w:ascii="Arial" w:hAnsi="Arial"/>
          <w:i/>
          <w:sz w:val="22"/>
        </w:rPr>
      </w:pPr>
      <w:r>
        <w:rPr>
          <w:rFonts w:ascii="Arial" w:hAnsi="Arial"/>
          <w:i/>
          <w:sz w:val="22"/>
        </w:rPr>
        <w:t>knowledge about the impact of plastic waste. </w:t>
      </w:r>
      <w:r>
        <w:rPr>
          <w:rFonts w:ascii="Arial" w:hAnsi="Arial"/>
          <w:b/>
          <w:i/>
          <w:sz w:val="22"/>
        </w:rPr>
        <w:t>Purpose</w:t>
      </w:r>
      <w:r>
        <w:rPr>
          <w:rFonts w:ascii="Arial" w:hAnsi="Arial"/>
          <w:i/>
          <w:sz w:val="22"/>
        </w:rPr>
        <w:t>, It is to increase public knowledge to reduce plastic waste and the risk of burning waste. </w:t>
      </w:r>
      <w:r>
        <w:rPr>
          <w:rFonts w:ascii="Arial" w:hAnsi="Arial"/>
          <w:b/>
          <w:i/>
          <w:sz w:val="22"/>
        </w:rPr>
        <w:t>Methods, </w:t>
      </w:r>
      <w:r>
        <w:rPr>
          <w:rFonts w:ascii="Arial" w:hAnsi="Arial"/>
          <w:i/>
          <w:sz w:val="22"/>
        </w:rPr>
        <w:t>is to provide health education with the </w:t>
      </w:r>
      <w:r>
        <w:rPr>
          <w:rFonts w:ascii="Arial" w:hAnsi="Arial"/>
          <w:i/>
          <w:spacing w:val="-2"/>
          <w:sz w:val="22"/>
        </w:rPr>
        <w:t>lecture</w:t>
      </w:r>
      <w:r>
        <w:rPr>
          <w:rFonts w:ascii="Arial" w:hAnsi="Arial"/>
          <w:i/>
          <w:spacing w:val="-9"/>
          <w:sz w:val="22"/>
        </w:rPr>
        <w:t> </w:t>
      </w:r>
      <w:r>
        <w:rPr>
          <w:rFonts w:ascii="Arial" w:hAnsi="Arial"/>
          <w:i/>
          <w:spacing w:val="-2"/>
          <w:sz w:val="22"/>
        </w:rPr>
        <w:t>method</w:t>
      </w:r>
      <w:r>
        <w:rPr>
          <w:rFonts w:ascii="Arial" w:hAnsi="Arial"/>
          <w:i/>
          <w:spacing w:val="-9"/>
          <w:sz w:val="22"/>
        </w:rPr>
        <w:t> </w:t>
      </w:r>
      <w:r>
        <w:rPr>
          <w:rFonts w:ascii="Arial" w:hAnsi="Arial"/>
          <w:i/>
          <w:spacing w:val="-2"/>
          <w:sz w:val="22"/>
        </w:rPr>
        <w:t>on</w:t>
      </w:r>
      <w:r>
        <w:rPr>
          <w:rFonts w:ascii="Arial" w:hAnsi="Arial"/>
          <w:i/>
          <w:spacing w:val="-11"/>
          <w:sz w:val="22"/>
        </w:rPr>
        <w:t> </w:t>
      </w:r>
      <w:r>
        <w:rPr>
          <w:rFonts w:ascii="Arial" w:hAnsi="Arial"/>
          <w:i/>
          <w:spacing w:val="-2"/>
          <w:sz w:val="22"/>
        </w:rPr>
        <w:t>reducing</w:t>
      </w:r>
      <w:r>
        <w:rPr>
          <w:rFonts w:ascii="Arial" w:hAnsi="Arial"/>
          <w:i/>
          <w:spacing w:val="-9"/>
          <w:sz w:val="22"/>
        </w:rPr>
        <w:t> </w:t>
      </w:r>
      <w:r>
        <w:rPr>
          <w:rFonts w:ascii="Arial" w:hAnsi="Arial"/>
          <w:i/>
          <w:spacing w:val="-2"/>
          <w:sz w:val="22"/>
        </w:rPr>
        <w:t>the</w:t>
      </w:r>
      <w:r>
        <w:rPr>
          <w:rFonts w:ascii="Arial" w:hAnsi="Arial"/>
          <w:i/>
          <w:spacing w:val="-9"/>
          <w:sz w:val="22"/>
        </w:rPr>
        <w:t> </w:t>
      </w:r>
      <w:r>
        <w:rPr>
          <w:rFonts w:ascii="Arial" w:hAnsi="Arial"/>
          <w:i/>
          <w:spacing w:val="-2"/>
          <w:sz w:val="22"/>
        </w:rPr>
        <w:t>use</w:t>
      </w:r>
      <w:r>
        <w:rPr>
          <w:rFonts w:ascii="Arial" w:hAnsi="Arial"/>
          <w:i/>
          <w:spacing w:val="-9"/>
          <w:sz w:val="22"/>
        </w:rPr>
        <w:t> </w:t>
      </w:r>
      <w:r>
        <w:rPr>
          <w:rFonts w:ascii="Arial" w:hAnsi="Arial"/>
          <w:i/>
          <w:spacing w:val="-2"/>
          <w:sz w:val="22"/>
        </w:rPr>
        <w:t>of</w:t>
      </w:r>
      <w:r>
        <w:rPr>
          <w:rFonts w:ascii="Arial" w:hAnsi="Arial"/>
          <w:i/>
          <w:spacing w:val="-8"/>
          <w:sz w:val="22"/>
        </w:rPr>
        <w:t> </w:t>
      </w:r>
      <w:r>
        <w:rPr>
          <w:rFonts w:ascii="Arial" w:hAnsi="Arial"/>
          <w:i/>
          <w:spacing w:val="-2"/>
          <w:sz w:val="22"/>
        </w:rPr>
        <w:t>single-use</w:t>
      </w:r>
      <w:r>
        <w:rPr>
          <w:rFonts w:ascii="Arial" w:hAnsi="Arial"/>
          <w:i/>
          <w:spacing w:val="-9"/>
          <w:sz w:val="22"/>
        </w:rPr>
        <w:t> </w:t>
      </w:r>
      <w:r>
        <w:rPr>
          <w:rFonts w:ascii="Arial" w:hAnsi="Arial"/>
          <w:i/>
          <w:spacing w:val="-2"/>
          <w:sz w:val="22"/>
        </w:rPr>
        <w:t>plastics</w:t>
      </w:r>
      <w:r>
        <w:rPr>
          <w:rFonts w:ascii="Arial" w:hAnsi="Arial"/>
          <w:i/>
          <w:spacing w:val="-9"/>
          <w:sz w:val="22"/>
        </w:rPr>
        <w:t> </w:t>
      </w:r>
      <w:r>
        <w:rPr>
          <w:rFonts w:ascii="Arial" w:hAnsi="Arial"/>
          <w:i/>
          <w:spacing w:val="-2"/>
          <w:sz w:val="22"/>
        </w:rPr>
        <w:t>and</w:t>
      </w:r>
      <w:r>
        <w:rPr>
          <w:rFonts w:ascii="Arial" w:hAnsi="Arial"/>
          <w:i/>
          <w:spacing w:val="-9"/>
          <w:sz w:val="22"/>
        </w:rPr>
        <w:t> </w:t>
      </w:r>
      <w:r>
        <w:rPr>
          <w:rFonts w:ascii="Arial" w:hAnsi="Arial"/>
          <w:i/>
          <w:spacing w:val="-2"/>
          <w:sz w:val="22"/>
        </w:rPr>
        <w:t>the</w:t>
      </w:r>
      <w:r>
        <w:rPr>
          <w:rFonts w:ascii="Arial" w:hAnsi="Arial"/>
          <w:i/>
          <w:spacing w:val="-12"/>
          <w:sz w:val="22"/>
        </w:rPr>
        <w:t> </w:t>
      </w:r>
      <w:r>
        <w:rPr>
          <w:rFonts w:ascii="Arial" w:hAnsi="Arial"/>
          <w:i/>
          <w:spacing w:val="-2"/>
          <w:sz w:val="22"/>
        </w:rPr>
        <w:t>risk </w:t>
      </w:r>
      <w:r>
        <w:rPr>
          <w:rFonts w:ascii="Arial" w:hAnsi="Arial"/>
          <w:i/>
          <w:sz w:val="22"/>
        </w:rPr>
        <w:t>of burning waste. Indicators of knowledge measurement used pre and post-test. Subsequently, an intervention was carried out by giving leaflets and</w:t>
      </w:r>
      <w:r>
        <w:rPr>
          <w:rFonts w:ascii="Arial" w:hAnsi="Arial"/>
          <w:i/>
          <w:spacing w:val="-1"/>
          <w:sz w:val="22"/>
        </w:rPr>
        <w:t> </w:t>
      </w:r>
      <w:r>
        <w:rPr>
          <w:rFonts w:ascii="Arial" w:hAnsi="Arial"/>
          <w:i/>
          <w:sz w:val="22"/>
        </w:rPr>
        <w:t>putting up a</w:t>
      </w:r>
      <w:r>
        <w:rPr>
          <w:rFonts w:ascii="Arial" w:hAnsi="Arial"/>
          <w:i/>
          <w:spacing w:val="-1"/>
          <w:sz w:val="22"/>
        </w:rPr>
        <w:t> </w:t>
      </w:r>
      <w:r>
        <w:rPr>
          <w:rFonts w:ascii="Arial" w:hAnsi="Arial"/>
          <w:i/>
          <w:sz w:val="22"/>
        </w:rPr>
        <w:t>“Love Earth, Reduce</w:t>
      </w:r>
      <w:r>
        <w:rPr>
          <w:rFonts w:ascii="Arial" w:hAnsi="Arial"/>
          <w:i/>
          <w:spacing w:val="-1"/>
          <w:sz w:val="22"/>
        </w:rPr>
        <w:t> </w:t>
      </w:r>
      <w:r>
        <w:rPr>
          <w:rFonts w:ascii="Arial" w:hAnsi="Arial"/>
          <w:i/>
          <w:sz w:val="22"/>
        </w:rPr>
        <w:t>Plastic Waste” poster.</w:t>
      </w:r>
      <w:r>
        <w:rPr>
          <w:rFonts w:ascii="Arial" w:hAnsi="Arial"/>
          <w:i/>
          <w:spacing w:val="-16"/>
          <w:sz w:val="22"/>
        </w:rPr>
        <w:t> </w:t>
      </w:r>
      <w:r>
        <w:rPr>
          <w:rFonts w:ascii="Arial" w:hAnsi="Arial"/>
          <w:i/>
          <w:sz w:val="22"/>
        </w:rPr>
        <w:t>The</w:t>
      </w:r>
      <w:r>
        <w:rPr>
          <w:rFonts w:ascii="Arial" w:hAnsi="Arial"/>
          <w:i/>
          <w:spacing w:val="-15"/>
          <w:sz w:val="22"/>
        </w:rPr>
        <w:t> </w:t>
      </w:r>
      <w:r>
        <w:rPr>
          <w:rFonts w:ascii="Arial" w:hAnsi="Arial"/>
          <w:i/>
          <w:sz w:val="22"/>
        </w:rPr>
        <w:t>total</w:t>
      </w:r>
      <w:r>
        <w:rPr>
          <w:rFonts w:ascii="Arial" w:hAnsi="Arial"/>
          <w:i/>
          <w:spacing w:val="-15"/>
          <w:sz w:val="22"/>
        </w:rPr>
        <w:t> </w:t>
      </w:r>
      <w:r>
        <w:rPr>
          <w:rFonts w:ascii="Arial" w:hAnsi="Arial"/>
          <w:i/>
          <w:sz w:val="22"/>
        </w:rPr>
        <w:t>participants</w:t>
      </w:r>
      <w:r>
        <w:rPr>
          <w:rFonts w:ascii="Arial" w:hAnsi="Arial"/>
          <w:i/>
          <w:spacing w:val="-16"/>
          <w:sz w:val="22"/>
        </w:rPr>
        <w:t> </w:t>
      </w:r>
      <w:r>
        <w:rPr>
          <w:rFonts w:ascii="Arial" w:hAnsi="Arial"/>
          <w:i/>
          <w:sz w:val="22"/>
        </w:rPr>
        <w:t>were</w:t>
      </w:r>
      <w:r>
        <w:rPr>
          <w:rFonts w:ascii="Arial" w:hAnsi="Arial"/>
          <w:i/>
          <w:spacing w:val="-15"/>
          <w:sz w:val="22"/>
        </w:rPr>
        <w:t> </w:t>
      </w:r>
      <w:r>
        <w:rPr>
          <w:rFonts w:ascii="Arial" w:hAnsi="Arial"/>
          <w:i/>
          <w:sz w:val="22"/>
        </w:rPr>
        <w:t>30</w:t>
      </w:r>
      <w:r>
        <w:rPr>
          <w:rFonts w:ascii="Arial" w:hAnsi="Arial"/>
          <w:i/>
          <w:spacing w:val="-15"/>
          <w:sz w:val="22"/>
        </w:rPr>
        <w:t> </w:t>
      </w:r>
      <w:r>
        <w:rPr>
          <w:rFonts w:ascii="Arial" w:hAnsi="Arial"/>
          <w:i/>
          <w:sz w:val="22"/>
        </w:rPr>
        <w:t>head</w:t>
      </w:r>
      <w:r>
        <w:rPr>
          <w:rFonts w:ascii="Arial" w:hAnsi="Arial"/>
          <w:i/>
          <w:spacing w:val="-15"/>
          <w:sz w:val="22"/>
        </w:rPr>
        <w:t> </w:t>
      </w:r>
      <w:r>
        <w:rPr>
          <w:rFonts w:ascii="Arial" w:hAnsi="Arial"/>
          <w:i/>
          <w:sz w:val="22"/>
        </w:rPr>
        <w:t>of</w:t>
      </w:r>
      <w:r>
        <w:rPr>
          <w:rFonts w:ascii="Arial" w:hAnsi="Arial"/>
          <w:i/>
          <w:spacing w:val="-16"/>
          <w:sz w:val="22"/>
        </w:rPr>
        <w:t> </w:t>
      </w:r>
      <w:r>
        <w:rPr>
          <w:rFonts w:ascii="Arial" w:hAnsi="Arial"/>
          <w:i/>
          <w:sz w:val="22"/>
        </w:rPr>
        <w:t>the</w:t>
      </w:r>
      <w:r>
        <w:rPr>
          <w:rFonts w:ascii="Arial" w:hAnsi="Arial"/>
          <w:i/>
          <w:spacing w:val="-15"/>
          <w:sz w:val="22"/>
        </w:rPr>
        <w:t> </w:t>
      </w:r>
      <w:r>
        <w:rPr>
          <w:rFonts w:ascii="Arial" w:hAnsi="Arial"/>
          <w:i/>
          <w:sz w:val="22"/>
        </w:rPr>
        <w:t>household</w:t>
      </w:r>
      <w:r>
        <w:rPr>
          <w:rFonts w:ascii="Arial" w:hAnsi="Arial"/>
          <w:i/>
          <w:spacing w:val="-15"/>
          <w:sz w:val="22"/>
        </w:rPr>
        <w:t> </w:t>
      </w:r>
      <w:r>
        <w:rPr>
          <w:rFonts w:ascii="Arial" w:hAnsi="Arial"/>
          <w:i/>
          <w:sz w:val="22"/>
        </w:rPr>
        <w:t>who</w:t>
      </w:r>
      <w:r>
        <w:rPr>
          <w:rFonts w:ascii="Arial" w:hAnsi="Arial"/>
          <w:i/>
          <w:spacing w:val="-16"/>
          <w:sz w:val="22"/>
        </w:rPr>
        <w:t> </w:t>
      </w:r>
      <w:r>
        <w:rPr>
          <w:rFonts w:ascii="Arial" w:hAnsi="Arial"/>
          <w:i/>
          <w:sz w:val="22"/>
        </w:rPr>
        <w:t>live in</w:t>
      </w:r>
      <w:r>
        <w:rPr>
          <w:rFonts w:ascii="Arial" w:hAnsi="Arial"/>
          <w:i/>
          <w:spacing w:val="-16"/>
          <w:sz w:val="22"/>
        </w:rPr>
        <w:t> </w:t>
      </w:r>
      <w:r>
        <w:rPr>
          <w:rFonts w:ascii="Arial" w:hAnsi="Arial"/>
          <w:i/>
          <w:sz w:val="22"/>
        </w:rPr>
        <w:t>RT</w:t>
      </w:r>
      <w:r>
        <w:rPr>
          <w:rFonts w:ascii="Arial" w:hAnsi="Arial"/>
          <w:i/>
          <w:spacing w:val="-15"/>
          <w:sz w:val="22"/>
        </w:rPr>
        <w:t> </w:t>
      </w:r>
      <w:r>
        <w:rPr>
          <w:rFonts w:ascii="Arial" w:hAnsi="Arial"/>
          <w:i/>
          <w:sz w:val="22"/>
        </w:rPr>
        <w:t>01</w:t>
      </w:r>
      <w:r>
        <w:rPr>
          <w:rFonts w:ascii="Arial" w:hAnsi="Arial"/>
          <w:i/>
          <w:spacing w:val="-15"/>
          <w:sz w:val="22"/>
        </w:rPr>
        <w:t> </w:t>
      </w:r>
      <w:r>
        <w:rPr>
          <w:rFonts w:ascii="Arial" w:hAnsi="Arial"/>
          <w:i/>
          <w:sz w:val="22"/>
        </w:rPr>
        <w:t>RT</w:t>
      </w:r>
      <w:r>
        <w:rPr>
          <w:rFonts w:ascii="Arial" w:hAnsi="Arial"/>
          <w:i/>
          <w:spacing w:val="-16"/>
          <w:sz w:val="22"/>
        </w:rPr>
        <w:t> </w:t>
      </w:r>
      <w:r>
        <w:rPr>
          <w:rFonts w:ascii="Arial" w:hAnsi="Arial"/>
          <w:i/>
          <w:sz w:val="22"/>
        </w:rPr>
        <w:t>02</w:t>
      </w:r>
      <w:r>
        <w:rPr>
          <w:rFonts w:ascii="Arial" w:hAnsi="Arial"/>
          <w:i/>
          <w:spacing w:val="-15"/>
          <w:sz w:val="22"/>
        </w:rPr>
        <w:t> </w:t>
      </w:r>
      <w:r>
        <w:rPr>
          <w:rFonts w:ascii="Arial" w:hAnsi="Arial"/>
          <w:i/>
          <w:sz w:val="22"/>
        </w:rPr>
        <w:t>RW</w:t>
      </w:r>
      <w:r>
        <w:rPr>
          <w:rFonts w:ascii="Arial" w:hAnsi="Arial"/>
          <w:i/>
          <w:spacing w:val="-15"/>
          <w:sz w:val="22"/>
        </w:rPr>
        <w:t> </w:t>
      </w:r>
      <w:r>
        <w:rPr>
          <w:rFonts w:ascii="Arial" w:hAnsi="Arial"/>
          <w:i/>
          <w:sz w:val="22"/>
        </w:rPr>
        <w:t>06,</w:t>
      </w:r>
      <w:r>
        <w:rPr>
          <w:rFonts w:ascii="Arial" w:hAnsi="Arial"/>
          <w:i/>
          <w:spacing w:val="-15"/>
          <w:sz w:val="22"/>
        </w:rPr>
        <w:t> </w:t>
      </w:r>
      <w:r>
        <w:rPr>
          <w:rFonts w:ascii="Arial" w:hAnsi="Arial"/>
          <w:i/>
          <w:sz w:val="22"/>
        </w:rPr>
        <w:t>Binawidya</w:t>
      </w:r>
      <w:r>
        <w:rPr>
          <w:rFonts w:ascii="Arial" w:hAnsi="Arial"/>
          <w:i/>
          <w:spacing w:val="-16"/>
          <w:sz w:val="22"/>
        </w:rPr>
        <w:t> </w:t>
      </w:r>
      <w:r>
        <w:rPr>
          <w:rFonts w:ascii="Arial" w:hAnsi="Arial"/>
          <w:i/>
          <w:sz w:val="22"/>
        </w:rPr>
        <w:t>Village,</w:t>
      </w:r>
      <w:r>
        <w:rPr>
          <w:rFonts w:ascii="Arial" w:hAnsi="Arial"/>
          <w:i/>
          <w:spacing w:val="-15"/>
          <w:sz w:val="22"/>
        </w:rPr>
        <w:t> </w:t>
      </w:r>
      <w:r>
        <w:rPr>
          <w:rFonts w:ascii="Arial" w:hAnsi="Arial"/>
          <w:i/>
          <w:sz w:val="22"/>
        </w:rPr>
        <w:t>Tampan</w:t>
      </w:r>
      <w:r>
        <w:rPr>
          <w:rFonts w:ascii="Arial" w:hAnsi="Arial"/>
          <w:i/>
          <w:spacing w:val="-15"/>
          <w:sz w:val="22"/>
        </w:rPr>
        <w:t> </w:t>
      </w:r>
      <w:r>
        <w:rPr>
          <w:rFonts w:ascii="Arial" w:hAnsi="Arial"/>
          <w:i/>
          <w:sz w:val="22"/>
        </w:rPr>
        <w:t>District.</w:t>
      </w:r>
      <w:r>
        <w:rPr>
          <w:rFonts w:ascii="Arial" w:hAnsi="Arial"/>
          <w:i/>
          <w:spacing w:val="-16"/>
          <w:sz w:val="22"/>
        </w:rPr>
        <w:t> </w:t>
      </w:r>
      <w:r>
        <w:rPr>
          <w:rFonts w:ascii="Arial" w:hAnsi="Arial"/>
          <w:b/>
          <w:i/>
          <w:sz w:val="22"/>
        </w:rPr>
        <w:t>Results. </w:t>
      </w:r>
      <w:r>
        <w:rPr>
          <w:rFonts w:ascii="Arial" w:hAnsi="Arial"/>
          <w:i/>
          <w:sz w:val="22"/>
        </w:rPr>
        <w:t>The</w:t>
      </w:r>
      <w:r>
        <w:rPr>
          <w:rFonts w:ascii="Arial" w:hAnsi="Arial"/>
          <w:i/>
          <w:spacing w:val="-16"/>
          <w:sz w:val="22"/>
        </w:rPr>
        <w:t> </w:t>
      </w:r>
      <w:r>
        <w:rPr>
          <w:rFonts w:ascii="Arial" w:hAnsi="Arial"/>
          <w:i/>
          <w:sz w:val="22"/>
        </w:rPr>
        <w:t>pre-test</w:t>
      </w:r>
      <w:r>
        <w:rPr>
          <w:rFonts w:ascii="Arial" w:hAnsi="Arial"/>
          <w:i/>
          <w:spacing w:val="-15"/>
          <w:sz w:val="22"/>
        </w:rPr>
        <w:t> </w:t>
      </w:r>
      <w:r>
        <w:rPr>
          <w:rFonts w:ascii="Arial" w:hAnsi="Arial"/>
          <w:i/>
          <w:sz w:val="22"/>
        </w:rPr>
        <w:t>score</w:t>
      </w:r>
      <w:r>
        <w:rPr>
          <w:rFonts w:ascii="Arial" w:hAnsi="Arial"/>
          <w:i/>
          <w:spacing w:val="-15"/>
          <w:sz w:val="22"/>
        </w:rPr>
        <w:t> </w:t>
      </w:r>
      <w:r>
        <w:rPr>
          <w:rFonts w:ascii="Arial" w:hAnsi="Arial"/>
          <w:i/>
          <w:sz w:val="22"/>
        </w:rPr>
        <w:t>of</w:t>
      </w:r>
      <w:r>
        <w:rPr>
          <w:rFonts w:ascii="Arial" w:hAnsi="Arial"/>
          <w:i/>
          <w:spacing w:val="-16"/>
          <w:sz w:val="22"/>
        </w:rPr>
        <w:t> </w:t>
      </w:r>
      <w:r>
        <w:rPr>
          <w:rFonts w:ascii="Arial" w:hAnsi="Arial"/>
          <w:i/>
          <w:sz w:val="22"/>
        </w:rPr>
        <w:t>low</w:t>
      </w:r>
      <w:r>
        <w:rPr>
          <w:rFonts w:ascii="Arial" w:hAnsi="Arial"/>
          <w:i/>
          <w:spacing w:val="-15"/>
          <w:sz w:val="22"/>
        </w:rPr>
        <w:t> </w:t>
      </w:r>
      <w:r>
        <w:rPr>
          <w:rFonts w:ascii="Arial" w:hAnsi="Arial"/>
          <w:i/>
          <w:sz w:val="22"/>
        </w:rPr>
        <w:t>knowledge</w:t>
      </w:r>
      <w:r>
        <w:rPr>
          <w:rFonts w:ascii="Arial" w:hAnsi="Arial"/>
          <w:i/>
          <w:spacing w:val="-15"/>
          <w:sz w:val="22"/>
        </w:rPr>
        <w:t> </w:t>
      </w:r>
      <w:r>
        <w:rPr>
          <w:rFonts w:ascii="Arial" w:hAnsi="Arial"/>
          <w:i/>
          <w:sz w:val="22"/>
        </w:rPr>
        <w:t>was</w:t>
      </w:r>
      <w:r>
        <w:rPr>
          <w:rFonts w:ascii="Arial" w:hAnsi="Arial"/>
          <w:i/>
          <w:spacing w:val="-15"/>
          <w:sz w:val="22"/>
        </w:rPr>
        <w:t> </w:t>
      </w:r>
      <w:r>
        <w:rPr>
          <w:rFonts w:ascii="Arial" w:hAnsi="Arial"/>
          <w:i/>
          <w:sz w:val="22"/>
        </w:rPr>
        <w:t>60%</w:t>
      </w:r>
      <w:r>
        <w:rPr>
          <w:rFonts w:ascii="Arial" w:hAnsi="Arial"/>
          <w:i/>
          <w:spacing w:val="-16"/>
          <w:sz w:val="22"/>
        </w:rPr>
        <w:t> </w:t>
      </w:r>
      <w:r>
        <w:rPr>
          <w:rFonts w:ascii="Arial" w:hAnsi="Arial"/>
          <w:i/>
          <w:sz w:val="22"/>
        </w:rPr>
        <w:t>(18</w:t>
      </w:r>
      <w:r>
        <w:rPr>
          <w:rFonts w:ascii="Arial" w:hAnsi="Arial"/>
          <w:i/>
          <w:spacing w:val="-15"/>
          <w:sz w:val="22"/>
        </w:rPr>
        <w:t> </w:t>
      </w:r>
      <w:r>
        <w:rPr>
          <w:rFonts w:ascii="Arial" w:hAnsi="Arial"/>
          <w:i/>
          <w:sz w:val="22"/>
        </w:rPr>
        <w:t>families)</w:t>
      </w:r>
      <w:r>
        <w:rPr>
          <w:rFonts w:ascii="Arial" w:hAnsi="Arial"/>
          <w:i/>
          <w:spacing w:val="-15"/>
          <w:sz w:val="22"/>
        </w:rPr>
        <w:t> </w:t>
      </w:r>
      <w:r>
        <w:rPr>
          <w:rFonts w:ascii="Arial" w:hAnsi="Arial"/>
          <w:i/>
          <w:sz w:val="22"/>
        </w:rPr>
        <w:t>and</w:t>
      </w:r>
      <w:r>
        <w:rPr>
          <w:rFonts w:ascii="Arial" w:hAnsi="Arial"/>
          <w:i/>
          <w:spacing w:val="-16"/>
          <w:sz w:val="22"/>
        </w:rPr>
        <w:t> </w:t>
      </w:r>
      <w:r>
        <w:rPr>
          <w:rFonts w:ascii="Arial" w:hAnsi="Arial"/>
          <w:i/>
          <w:sz w:val="22"/>
        </w:rPr>
        <w:t>good knowledge was 40% (12 families). After counseling, the post-test scores</w:t>
      </w:r>
      <w:r>
        <w:rPr>
          <w:rFonts w:ascii="Arial" w:hAnsi="Arial"/>
          <w:i/>
          <w:spacing w:val="-4"/>
          <w:sz w:val="22"/>
        </w:rPr>
        <w:t> </w:t>
      </w:r>
      <w:r>
        <w:rPr>
          <w:rFonts w:ascii="Arial" w:hAnsi="Arial"/>
          <w:i/>
          <w:sz w:val="22"/>
        </w:rPr>
        <w:t>increased,</w:t>
      </w:r>
      <w:r>
        <w:rPr>
          <w:rFonts w:ascii="Arial" w:hAnsi="Arial"/>
          <w:i/>
          <w:spacing w:val="-4"/>
          <w:sz w:val="22"/>
        </w:rPr>
        <w:t> </w:t>
      </w:r>
      <w:r>
        <w:rPr>
          <w:rFonts w:ascii="Arial" w:hAnsi="Arial"/>
          <w:i/>
          <w:sz w:val="22"/>
        </w:rPr>
        <w:t>namely</w:t>
      </w:r>
      <w:r>
        <w:rPr>
          <w:rFonts w:ascii="Arial" w:hAnsi="Arial"/>
          <w:i/>
          <w:spacing w:val="-2"/>
          <w:sz w:val="22"/>
        </w:rPr>
        <w:t> </w:t>
      </w:r>
      <w:r>
        <w:rPr>
          <w:rFonts w:ascii="Arial" w:hAnsi="Arial"/>
          <w:i/>
          <w:sz w:val="22"/>
        </w:rPr>
        <w:t>66.7%</w:t>
      </w:r>
      <w:r>
        <w:rPr>
          <w:rFonts w:ascii="Arial" w:hAnsi="Arial"/>
          <w:i/>
          <w:spacing w:val="-4"/>
          <w:sz w:val="22"/>
        </w:rPr>
        <w:t> </w:t>
      </w:r>
      <w:r>
        <w:rPr>
          <w:rFonts w:ascii="Arial" w:hAnsi="Arial"/>
          <w:i/>
          <w:sz w:val="22"/>
        </w:rPr>
        <w:t>(20</w:t>
      </w:r>
      <w:r>
        <w:rPr>
          <w:rFonts w:ascii="Arial" w:hAnsi="Arial"/>
          <w:i/>
          <w:spacing w:val="-4"/>
          <w:sz w:val="22"/>
        </w:rPr>
        <w:t> </w:t>
      </w:r>
      <w:r>
        <w:rPr>
          <w:rFonts w:ascii="Arial" w:hAnsi="Arial"/>
          <w:i/>
          <w:sz w:val="22"/>
        </w:rPr>
        <w:t>families)</w:t>
      </w:r>
      <w:r>
        <w:rPr>
          <w:rFonts w:ascii="Arial" w:hAnsi="Arial"/>
          <w:i/>
          <w:spacing w:val="-1"/>
          <w:sz w:val="22"/>
        </w:rPr>
        <w:t> </w:t>
      </w:r>
      <w:r>
        <w:rPr>
          <w:rFonts w:ascii="Arial" w:hAnsi="Arial"/>
          <w:i/>
          <w:sz w:val="22"/>
        </w:rPr>
        <w:t>with</w:t>
      </w:r>
      <w:r>
        <w:rPr>
          <w:rFonts w:ascii="Arial" w:hAnsi="Arial"/>
          <w:i/>
          <w:spacing w:val="-3"/>
          <w:sz w:val="22"/>
        </w:rPr>
        <w:t> </w:t>
      </w:r>
      <w:r>
        <w:rPr>
          <w:rFonts w:ascii="Arial" w:hAnsi="Arial"/>
          <w:i/>
          <w:sz w:val="22"/>
        </w:rPr>
        <w:t>good</w:t>
      </w:r>
      <w:r>
        <w:rPr>
          <w:rFonts w:ascii="Arial" w:hAnsi="Arial"/>
          <w:i/>
          <w:spacing w:val="-4"/>
          <w:sz w:val="22"/>
        </w:rPr>
        <w:t> </w:t>
      </w:r>
      <w:r>
        <w:rPr>
          <w:rFonts w:ascii="Arial" w:hAnsi="Arial"/>
          <w:i/>
          <w:sz w:val="22"/>
        </w:rPr>
        <w:t>knowledge </w:t>
      </w:r>
      <w:r>
        <w:rPr>
          <w:rFonts w:ascii="Arial" w:hAnsi="Arial"/>
          <w:i/>
          <w:spacing w:val="-2"/>
          <w:sz w:val="22"/>
        </w:rPr>
        <w:t>and</w:t>
      </w:r>
      <w:r>
        <w:rPr>
          <w:rFonts w:ascii="Arial" w:hAnsi="Arial"/>
          <w:i/>
          <w:spacing w:val="-12"/>
          <w:sz w:val="22"/>
        </w:rPr>
        <w:t> </w:t>
      </w:r>
      <w:r>
        <w:rPr>
          <w:rFonts w:ascii="Arial" w:hAnsi="Arial"/>
          <w:i/>
          <w:spacing w:val="-2"/>
          <w:sz w:val="22"/>
        </w:rPr>
        <w:t>33.3%</w:t>
      </w:r>
      <w:r>
        <w:rPr>
          <w:rFonts w:ascii="Arial" w:hAnsi="Arial"/>
          <w:i/>
          <w:spacing w:val="-11"/>
          <w:sz w:val="22"/>
        </w:rPr>
        <w:t> </w:t>
      </w:r>
      <w:r>
        <w:rPr>
          <w:rFonts w:ascii="Arial" w:hAnsi="Arial"/>
          <w:i/>
          <w:spacing w:val="-2"/>
          <w:sz w:val="22"/>
        </w:rPr>
        <w:t>(10</w:t>
      </w:r>
      <w:r>
        <w:rPr>
          <w:rFonts w:ascii="Arial" w:hAnsi="Arial"/>
          <w:i/>
          <w:spacing w:val="-12"/>
          <w:sz w:val="22"/>
        </w:rPr>
        <w:t> </w:t>
      </w:r>
      <w:r>
        <w:rPr>
          <w:rFonts w:ascii="Arial" w:hAnsi="Arial"/>
          <w:i/>
          <w:spacing w:val="-2"/>
          <w:sz w:val="22"/>
        </w:rPr>
        <w:t>families)</w:t>
      </w:r>
      <w:r>
        <w:rPr>
          <w:rFonts w:ascii="Arial" w:hAnsi="Arial"/>
          <w:i/>
          <w:spacing w:val="-10"/>
          <w:sz w:val="22"/>
        </w:rPr>
        <w:t> </w:t>
      </w:r>
      <w:r>
        <w:rPr>
          <w:rFonts w:ascii="Arial" w:hAnsi="Arial"/>
          <w:i/>
          <w:spacing w:val="-2"/>
          <w:sz w:val="22"/>
        </w:rPr>
        <w:t>with</w:t>
      </w:r>
      <w:r>
        <w:rPr>
          <w:rFonts w:ascii="Arial" w:hAnsi="Arial"/>
          <w:i/>
          <w:spacing w:val="-7"/>
          <w:sz w:val="22"/>
        </w:rPr>
        <w:t> </w:t>
      </w:r>
      <w:r>
        <w:rPr>
          <w:rFonts w:ascii="Arial" w:hAnsi="Arial"/>
          <w:i/>
          <w:spacing w:val="-2"/>
          <w:sz w:val="22"/>
        </w:rPr>
        <w:t>low</w:t>
      </w:r>
      <w:r>
        <w:rPr>
          <w:rFonts w:ascii="Arial" w:hAnsi="Arial"/>
          <w:i/>
          <w:spacing w:val="-12"/>
          <w:sz w:val="22"/>
        </w:rPr>
        <w:t> </w:t>
      </w:r>
      <w:r>
        <w:rPr>
          <w:rFonts w:ascii="Arial" w:hAnsi="Arial"/>
          <w:i/>
          <w:spacing w:val="-2"/>
          <w:sz w:val="22"/>
        </w:rPr>
        <w:t>knowledge.</w:t>
      </w:r>
      <w:r>
        <w:rPr>
          <w:rFonts w:ascii="Arial" w:hAnsi="Arial"/>
          <w:i/>
          <w:spacing w:val="-12"/>
          <w:sz w:val="22"/>
        </w:rPr>
        <w:t> </w:t>
      </w:r>
      <w:r>
        <w:rPr>
          <w:rFonts w:ascii="Arial" w:hAnsi="Arial"/>
          <w:b/>
          <w:i/>
          <w:spacing w:val="-2"/>
          <w:sz w:val="22"/>
        </w:rPr>
        <w:t>Conclusion</w:t>
      </w:r>
      <w:r>
        <w:rPr>
          <w:rFonts w:ascii="Arial" w:hAnsi="Arial"/>
          <w:i/>
          <w:spacing w:val="-2"/>
          <w:sz w:val="22"/>
        </w:rPr>
        <w:t>.</w:t>
      </w:r>
      <w:r>
        <w:rPr>
          <w:rFonts w:ascii="Arial" w:hAnsi="Arial"/>
          <w:i/>
          <w:spacing w:val="-8"/>
          <w:sz w:val="22"/>
        </w:rPr>
        <w:t> </w:t>
      </w:r>
      <w:r>
        <w:rPr>
          <w:rFonts w:ascii="Arial" w:hAnsi="Arial"/>
          <w:i/>
          <w:spacing w:val="-2"/>
          <w:sz w:val="22"/>
        </w:rPr>
        <w:t>There</w:t>
      </w:r>
      <w:r>
        <w:rPr>
          <w:rFonts w:ascii="Arial" w:hAnsi="Arial"/>
          <w:i/>
          <w:spacing w:val="-12"/>
          <w:sz w:val="22"/>
        </w:rPr>
        <w:t> </w:t>
      </w:r>
      <w:r>
        <w:rPr>
          <w:rFonts w:ascii="Arial" w:hAnsi="Arial"/>
          <w:i/>
          <w:spacing w:val="-2"/>
          <w:sz w:val="22"/>
        </w:rPr>
        <w:t>was </w:t>
      </w:r>
      <w:r>
        <w:rPr>
          <w:rFonts w:ascii="Arial" w:hAnsi="Arial"/>
          <w:i/>
          <w:sz w:val="22"/>
        </w:rPr>
        <w:t>an increase in knowledge score as much as 26.7%. This activity is considered effective in</w:t>
      </w:r>
      <w:r>
        <w:rPr>
          <w:rFonts w:ascii="Arial" w:hAnsi="Arial"/>
          <w:i/>
          <w:spacing w:val="-2"/>
          <w:sz w:val="22"/>
        </w:rPr>
        <w:t> </w:t>
      </w:r>
      <w:r>
        <w:rPr>
          <w:rFonts w:ascii="Arial" w:hAnsi="Arial"/>
          <w:i/>
          <w:sz w:val="22"/>
        </w:rPr>
        <w:t>increasing</w:t>
      </w:r>
      <w:r>
        <w:rPr>
          <w:rFonts w:ascii="Arial" w:hAnsi="Arial"/>
          <w:i/>
          <w:spacing w:val="-2"/>
          <w:sz w:val="22"/>
        </w:rPr>
        <w:t> </w:t>
      </w:r>
      <w:r>
        <w:rPr>
          <w:rFonts w:ascii="Arial" w:hAnsi="Arial"/>
          <w:i/>
          <w:sz w:val="22"/>
        </w:rPr>
        <w:t>the knowledge</w:t>
      </w:r>
      <w:r>
        <w:rPr>
          <w:rFonts w:ascii="Arial" w:hAnsi="Arial"/>
          <w:i/>
          <w:spacing w:val="-2"/>
          <w:sz w:val="22"/>
        </w:rPr>
        <w:t> </w:t>
      </w:r>
      <w:r>
        <w:rPr>
          <w:rFonts w:ascii="Arial" w:hAnsi="Arial"/>
          <w:i/>
          <w:sz w:val="22"/>
        </w:rPr>
        <w:t>and</w:t>
      </w:r>
      <w:r>
        <w:rPr>
          <w:rFonts w:ascii="Arial" w:hAnsi="Arial"/>
          <w:i/>
          <w:spacing w:val="-2"/>
          <w:sz w:val="22"/>
        </w:rPr>
        <w:t> </w:t>
      </w:r>
      <w:r>
        <w:rPr>
          <w:rFonts w:ascii="Arial" w:hAnsi="Arial"/>
          <w:i/>
          <w:sz w:val="22"/>
        </w:rPr>
        <w:t>awareness of citizens</w:t>
      </w:r>
      <w:r>
        <w:rPr>
          <w:rFonts w:ascii="Arial" w:hAnsi="Arial"/>
          <w:i/>
          <w:spacing w:val="-12"/>
          <w:sz w:val="22"/>
        </w:rPr>
        <w:t> </w:t>
      </w:r>
      <w:r>
        <w:rPr>
          <w:rFonts w:ascii="Arial" w:hAnsi="Arial"/>
          <w:i/>
          <w:sz w:val="22"/>
        </w:rPr>
        <w:t>to</w:t>
      </w:r>
      <w:r>
        <w:rPr>
          <w:rFonts w:ascii="Arial" w:hAnsi="Arial"/>
          <w:i/>
          <w:spacing w:val="-13"/>
          <w:sz w:val="22"/>
        </w:rPr>
        <w:t> </w:t>
      </w:r>
      <w:r>
        <w:rPr>
          <w:rFonts w:ascii="Arial" w:hAnsi="Arial"/>
          <w:i/>
          <w:sz w:val="22"/>
        </w:rPr>
        <w:t>reduce</w:t>
      </w:r>
      <w:r>
        <w:rPr>
          <w:rFonts w:ascii="Arial" w:hAnsi="Arial"/>
          <w:i/>
          <w:spacing w:val="-13"/>
          <w:sz w:val="22"/>
        </w:rPr>
        <w:t> </w:t>
      </w:r>
      <w:r>
        <w:rPr>
          <w:rFonts w:ascii="Arial" w:hAnsi="Arial"/>
          <w:i/>
          <w:sz w:val="22"/>
        </w:rPr>
        <w:t>the</w:t>
      </w:r>
      <w:r>
        <w:rPr>
          <w:rFonts w:ascii="Arial" w:hAnsi="Arial"/>
          <w:i/>
          <w:spacing w:val="-13"/>
          <w:sz w:val="22"/>
        </w:rPr>
        <w:t> </w:t>
      </w:r>
      <w:r>
        <w:rPr>
          <w:rFonts w:ascii="Arial" w:hAnsi="Arial"/>
          <w:i/>
          <w:sz w:val="22"/>
        </w:rPr>
        <w:t>use</w:t>
      </w:r>
      <w:r>
        <w:rPr>
          <w:rFonts w:ascii="Arial" w:hAnsi="Arial"/>
          <w:i/>
          <w:spacing w:val="-10"/>
          <w:sz w:val="22"/>
        </w:rPr>
        <w:t> </w:t>
      </w:r>
      <w:r>
        <w:rPr>
          <w:rFonts w:ascii="Arial" w:hAnsi="Arial"/>
          <w:i/>
          <w:sz w:val="22"/>
        </w:rPr>
        <w:t>of</w:t>
      </w:r>
      <w:r>
        <w:rPr>
          <w:rFonts w:ascii="Arial" w:hAnsi="Arial"/>
          <w:i/>
          <w:spacing w:val="-9"/>
          <w:sz w:val="22"/>
        </w:rPr>
        <w:t> </w:t>
      </w:r>
      <w:r>
        <w:rPr>
          <w:rFonts w:ascii="Arial" w:hAnsi="Arial"/>
          <w:i/>
          <w:sz w:val="22"/>
        </w:rPr>
        <w:t>plastic</w:t>
      </w:r>
      <w:r>
        <w:rPr>
          <w:rFonts w:ascii="Arial" w:hAnsi="Arial"/>
          <w:i/>
          <w:spacing w:val="-12"/>
          <w:sz w:val="22"/>
        </w:rPr>
        <w:t> </w:t>
      </w:r>
      <w:r>
        <w:rPr>
          <w:rFonts w:ascii="Arial" w:hAnsi="Arial"/>
          <w:i/>
          <w:sz w:val="22"/>
        </w:rPr>
        <w:t>and</w:t>
      </w:r>
      <w:r>
        <w:rPr>
          <w:rFonts w:ascii="Arial" w:hAnsi="Arial"/>
          <w:i/>
          <w:spacing w:val="-13"/>
          <w:sz w:val="22"/>
        </w:rPr>
        <w:t> </w:t>
      </w:r>
      <w:r>
        <w:rPr>
          <w:rFonts w:ascii="Arial" w:hAnsi="Arial"/>
          <w:i/>
          <w:sz w:val="22"/>
        </w:rPr>
        <w:t>the</w:t>
      </w:r>
      <w:r>
        <w:rPr>
          <w:rFonts w:ascii="Arial" w:hAnsi="Arial"/>
          <w:i/>
          <w:spacing w:val="-13"/>
          <w:sz w:val="22"/>
        </w:rPr>
        <w:t> </w:t>
      </w:r>
      <w:r>
        <w:rPr>
          <w:rFonts w:ascii="Arial" w:hAnsi="Arial"/>
          <w:i/>
          <w:sz w:val="22"/>
        </w:rPr>
        <w:t>impact</w:t>
      </w:r>
      <w:r>
        <w:rPr>
          <w:rFonts w:ascii="Arial" w:hAnsi="Arial"/>
          <w:i/>
          <w:spacing w:val="-11"/>
          <w:sz w:val="22"/>
        </w:rPr>
        <w:t> </w:t>
      </w:r>
      <w:r>
        <w:rPr>
          <w:rFonts w:ascii="Arial" w:hAnsi="Arial"/>
          <w:i/>
          <w:sz w:val="22"/>
        </w:rPr>
        <w:t>of</w:t>
      </w:r>
      <w:r>
        <w:rPr>
          <w:rFonts w:ascii="Arial" w:hAnsi="Arial"/>
          <w:i/>
          <w:spacing w:val="-12"/>
          <w:sz w:val="22"/>
        </w:rPr>
        <w:t> </w:t>
      </w:r>
      <w:r>
        <w:rPr>
          <w:rFonts w:ascii="Arial" w:hAnsi="Arial"/>
          <w:i/>
          <w:sz w:val="22"/>
        </w:rPr>
        <w:t>burning</w:t>
      </w:r>
      <w:r>
        <w:rPr>
          <w:rFonts w:ascii="Arial" w:hAnsi="Arial"/>
          <w:i/>
          <w:spacing w:val="-10"/>
          <w:sz w:val="22"/>
        </w:rPr>
        <w:t> </w:t>
      </w:r>
      <w:r>
        <w:rPr>
          <w:rFonts w:ascii="Arial" w:hAnsi="Arial"/>
          <w:i/>
          <w:sz w:val="22"/>
        </w:rPr>
        <w:t>waste.</w:t>
      </w:r>
    </w:p>
    <w:p>
      <w:pPr>
        <w:spacing w:before="111"/>
        <w:ind w:left="2721" w:right="0" w:firstLine="0"/>
        <w:jc w:val="both"/>
        <w:rPr>
          <w:rFonts w:ascii="Arial"/>
          <w:i/>
          <w:sz w:val="20"/>
        </w:rPr>
      </w:pPr>
      <w:r>
        <w:rPr>
          <w:rFonts w:ascii="Arial"/>
          <w:b/>
          <w:spacing w:val="-2"/>
          <w:sz w:val="20"/>
        </w:rPr>
        <w:t>Keywords:</w:t>
      </w:r>
      <w:r>
        <w:rPr>
          <w:rFonts w:ascii="Arial"/>
          <w:b/>
          <w:spacing w:val="1"/>
          <w:sz w:val="20"/>
        </w:rPr>
        <w:t> </w:t>
      </w:r>
      <w:r>
        <w:rPr>
          <w:rFonts w:ascii="Arial"/>
          <w:i/>
          <w:spacing w:val="-2"/>
          <w:sz w:val="20"/>
        </w:rPr>
        <w:t>Plastic</w:t>
      </w:r>
      <w:r>
        <w:rPr>
          <w:rFonts w:ascii="Arial"/>
          <w:i/>
          <w:spacing w:val="-1"/>
          <w:sz w:val="20"/>
        </w:rPr>
        <w:t> </w:t>
      </w:r>
      <w:r>
        <w:rPr>
          <w:rFonts w:ascii="Arial"/>
          <w:i/>
          <w:spacing w:val="-2"/>
          <w:sz w:val="20"/>
        </w:rPr>
        <w:t>Waste,</w:t>
      </w:r>
      <w:r>
        <w:rPr>
          <w:rFonts w:ascii="Arial"/>
          <w:i/>
          <w:spacing w:val="-3"/>
          <w:sz w:val="20"/>
        </w:rPr>
        <w:t> </w:t>
      </w:r>
      <w:r>
        <w:rPr>
          <w:rFonts w:ascii="Arial"/>
          <w:i/>
          <w:spacing w:val="-2"/>
          <w:sz w:val="20"/>
        </w:rPr>
        <w:t>Burning</w:t>
      </w:r>
      <w:r>
        <w:rPr>
          <w:rFonts w:ascii="Arial"/>
          <w:i/>
          <w:spacing w:val="-4"/>
          <w:sz w:val="20"/>
        </w:rPr>
        <w:t> </w:t>
      </w:r>
      <w:r>
        <w:rPr>
          <w:rFonts w:ascii="Arial"/>
          <w:i/>
          <w:spacing w:val="-2"/>
          <w:sz w:val="20"/>
        </w:rPr>
        <w:t>Garbage,</w:t>
      </w:r>
      <w:r>
        <w:rPr>
          <w:rFonts w:ascii="Arial"/>
          <w:i/>
          <w:spacing w:val="1"/>
          <w:sz w:val="20"/>
        </w:rPr>
        <w:t> </w:t>
      </w:r>
      <w:r>
        <w:rPr>
          <w:rFonts w:ascii="Arial"/>
          <w:i/>
          <w:spacing w:val="-2"/>
          <w:sz w:val="20"/>
        </w:rPr>
        <w:t>health</w:t>
      </w:r>
      <w:r>
        <w:rPr>
          <w:rFonts w:ascii="Arial"/>
          <w:i/>
          <w:spacing w:val="-4"/>
          <w:sz w:val="20"/>
        </w:rPr>
        <w:t> </w:t>
      </w:r>
      <w:r>
        <w:rPr>
          <w:rFonts w:ascii="Arial"/>
          <w:i/>
          <w:spacing w:val="-2"/>
          <w:sz w:val="20"/>
        </w:rPr>
        <w:t>education</w:t>
      </w:r>
    </w:p>
    <w:p>
      <w:pPr>
        <w:pStyle w:val="BodyText"/>
        <w:spacing w:before="5"/>
        <w:rPr>
          <w:rFonts w:ascii="Arial"/>
          <w:i/>
          <w:sz w:val="8"/>
        </w:rPr>
      </w:pPr>
      <w:r>
        <w:rPr>
          <w:rFonts w:ascii="Arial"/>
          <w:i/>
          <w:sz w:val="8"/>
        </w:rPr>
        <mc:AlternateContent>
          <mc:Choice Requires="wps">
            <w:drawing>
              <wp:anchor distT="0" distB="0" distL="0" distR="0" allowOverlap="1" layoutInCell="1" locked="0" behindDoc="1" simplePos="0" relativeHeight="487589888">
                <wp:simplePos x="0" y="0"/>
                <wp:positionH relativeFrom="page">
                  <wp:posOffset>1071676</wp:posOffset>
                </wp:positionH>
                <wp:positionV relativeFrom="paragraph">
                  <wp:posOffset>76938</wp:posOffset>
                </wp:positionV>
                <wp:extent cx="1428750" cy="635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428750" cy="6350"/>
                        </a:xfrm>
                        <a:custGeom>
                          <a:avLst/>
                          <a:gdLst/>
                          <a:ahLst/>
                          <a:cxnLst/>
                          <a:rect l="l" t="t" r="r" b="b"/>
                          <a:pathLst>
                            <a:path w="1428750" h="6350">
                              <a:moveTo>
                                <a:pt x="1428242" y="0"/>
                              </a:moveTo>
                              <a:lnTo>
                                <a:pt x="0" y="0"/>
                              </a:lnTo>
                              <a:lnTo>
                                <a:pt x="0" y="6096"/>
                              </a:lnTo>
                              <a:lnTo>
                                <a:pt x="1428242" y="6096"/>
                              </a:lnTo>
                              <a:lnTo>
                                <a:pt x="14282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4.384003pt;margin-top:6.058154pt;width:112.46pt;height:.48001pt;mso-position-horizontal-relative:page;mso-position-vertical-relative:paragraph;z-index:-15726592;mso-wrap-distance-left:0;mso-wrap-distance-right:0" id="docshape21" filled="true" fillcolor="#000000" stroked="false">
                <v:fill type="solid"/>
                <w10:wrap type="topAndBottom"/>
              </v:rect>
            </w:pict>
          </mc:Fallback>
        </mc:AlternateContent>
      </w:r>
      <w:r>
        <w:rPr>
          <w:rFonts w:ascii="Arial"/>
          <w:i/>
          <w:sz w:val="8"/>
        </w:rPr>
        <mc:AlternateContent>
          <mc:Choice Requires="wps">
            <w:drawing>
              <wp:anchor distT="0" distB="0" distL="0" distR="0" allowOverlap="1" layoutInCell="1" locked="0" behindDoc="1" simplePos="0" relativeHeight="487590400">
                <wp:simplePos x="0" y="0"/>
                <wp:positionH relativeFrom="page">
                  <wp:posOffset>2641726</wp:posOffset>
                </wp:positionH>
                <wp:positionV relativeFrom="paragraph">
                  <wp:posOffset>76938</wp:posOffset>
                </wp:positionV>
                <wp:extent cx="4290695" cy="635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4290695" cy="6350"/>
                        </a:xfrm>
                        <a:custGeom>
                          <a:avLst/>
                          <a:gdLst/>
                          <a:ahLst/>
                          <a:cxnLst/>
                          <a:rect l="l" t="t" r="r" b="b"/>
                          <a:pathLst>
                            <a:path w="4290695" h="6350">
                              <a:moveTo>
                                <a:pt x="4290695" y="0"/>
                              </a:moveTo>
                              <a:lnTo>
                                <a:pt x="0" y="0"/>
                              </a:lnTo>
                              <a:lnTo>
                                <a:pt x="0" y="6096"/>
                              </a:lnTo>
                              <a:lnTo>
                                <a:pt x="4290695" y="6096"/>
                              </a:lnTo>
                              <a:lnTo>
                                <a:pt x="42906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8.009995pt;margin-top:6.058154pt;width:337.85pt;height:.48001pt;mso-position-horizontal-relative:page;mso-position-vertical-relative:paragraph;z-index:-15726080;mso-wrap-distance-left:0;mso-wrap-distance-right:0" id="docshape22" filled="true" fillcolor="#000000" stroked="false">
                <v:fill type="solid"/>
                <w10:wrap type="topAndBottom"/>
              </v:rect>
            </w:pict>
          </mc:Fallback>
        </mc:AlternateContent>
      </w:r>
      <w:r>
        <w:rPr>
          <w:rFonts w:ascii="Arial"/>
          <w:i/>
          <w:sz w:val="8"/>
        </w:rPr>
        <mc:AlternateContent>
          <mc:Choice Requires="wps">
            <w:drawing>
              <wp:anchor distT="0" distB="0" distL="0" distR="0" allowOverlap="1" layoutInCell="1" locked="0" behindDoc="1" simplePos="0" relativeHeight="487590912">
                <wp:simplePos x="0" y="0"/>
                <wp:positionH relativeFrom="page">
                  <wp:posOffset>1062532</wp:posOffset>
                </wp:positionH>
                <wp:positionV relativeFrom="paragraph">
                  <wp:posOffset>345162</wp:posOffset>
                </wp:positionV>
                <wp:extent cx="5798185" cy="241300"/>
                <wp:effectExtent l="0" t="0" r="0" b="0"/>
                <wp:wrapTopAndBottom/>
                <wp:docPr id="23" name="Textbox 23"/>
                <wp:cNvGraphicFramePr>
                  <a:graphicFrameLocks/>
                </wp:cNvGraphicFramePr>
                <a:graphic>
                  <a:graphicData uri="http://schemas.microsoft.com/office/word/2010/wordprocessingShape">
                    <wps:wsp>
                      <wps:cNvPr id="23" name="Textbox 23"/>
                      <wps:cNvSpPr txBox="1"/>
                      <wps:spPr>
                        <a:xfrm>
                          <a:off x="0" y="0"/>
                          <a:ext cx="5798185" cy="241300"/>
                        </a:xfrm>
                        <a:prstGeom prst="rect">
                          <a:avLst/>
                        </a:prstGeom>
                        <a:solidFill>
                          <a:srgbClr val="D9E1F3"/>
                        </a:solidFill>
                      </wps:spPr>
                      <wps:txbx>
                        <w:txbxContent>
                          <w:p>
                            <w:pPr>
                              <w:spacing w:before="0"/>
                              <w:ind w:left="28" w:right="0" w:firstLine="0"/>
                              <w:jc w:val="left"/>
                              <w:rPr>
                                <w:rFonts w:ascii="Arial"/>
                                <w:b/>
                                <w:color w:val="000000"/>
                                <w:sz w:val="22"/>
                              </w:rPr>
                            </w:pPr>
                            <w:r>
                              <w:rPr>
                                <w:rFonts w:ascii="Arial"/>
                                <w:b/>
                                <w:color w:val="000000"/>
                                <w:spacing w:val="-2"/>
                                <w:sz w:val="22"/>
                              </w:rPr>
                              <w:t>PENDAHULUAN</w:t>
                            </w:r>
                          </w:p>
                        </w:txbxContent>
                      </wps:txbx>
                      <wps:bodyPr wrap="square" lIns="0" tIns="0" rIns="0" bIns="0" rtlCol="0">
                        <a:noAutofit/>
                      </wps:bodyPr>
                    </wps:wsp>
                  </a:graphicData>
                </a:graphic>
              </wp:anchor>
            </w:drawing>
          </mc:Choice>
          <mc:Fallback>
            <w:pict>
              <v:shape style="position:absolute;margin-left:83.664001pt;margin-top:27.178164pt;width:456.55pt;height:19pt;mso-position-horizontal-relative:page;mso-position-vertical-relative:paragraph;z-index:-15725568;mso-wrap-distance-left:0;mso-wrap-distance-right:0" type="#_x0000_t202" id="docshape23" filled="true" fillcolor="#d9e1f3" stroked="false">
                <v:textbox inset="0,0,0,0">
                  <w:txbxContent>
                    <w:p>
                      <w:pPr>
                        <w:spacing w:before="0"/>
                        <w:ind w:left="28" w:right="0" w:firstLine="0"/>
                        <w:jc w:val="left"/>
                        <w:rPr>
                          <w:rFonts w:ascii="Arial"/>
                          <w:b/>
                          <w:color w:val="000000"/>
                          <w:sz w:val="22"/>
                        </w:rPr>
                      </w:pPr>
                      <w:r>
                        <w:rPr>
                          <w:rFonts w:ascii="Arial"/>
                          <w:b/>
                          <w:color w:val="000000"/>
                          <w:spacing w:val="-2"/>
                          <w:sz w:val="22"/>
                        </w:rPr>
                        <w:t>PENDAHULUAN</w:t>
                      </w:r>
                    </w:p>
                  </w:txbxContent>
                </v:textbox>
                <v:fill type="solid"/>
                <w10:wrap type="topAndBottom"/>
              </v:shape>
            </w:pict>
          </mc:Fallback>
        </mc:AlternateContent>
      </w:r>
    </w:p>
    <w:p>
      <w:pPr>
        <w:pStyle w:val="BodyText"/>
        <w:spacing w:before="158"/>
        <w:rPr>
          <w:rFonts w:ascii="Arial"/>
          <w:i/>
          <w:sz w:val="20"/>
        </w:rPr>
      </w:pPr>
    </w:p>
    <w:p>
      <w:pPr>
        <w:pStyle w:val="BodyText"/>
        <w:spacing w:line="360" w:lineRule="auto" w:before="120"/>
        <w:ind w:left="143" w:right="275" w:firstLine="719"/>
        <w:jc w:val="both"/>
      </w:pPr>
      <w:r>
        <w:rPr/>
        <w:t>Kantong plastik masih merupakan isu pembicaraan penting dalam pengelolaan sampah di dunia. Harga yang murah, sangat mudah dan gampang ditemukan, mudah digunakan</w:t>
      </w:r>
      <w:r>
        <w:rPr>
          <w:spacing w:val="-2"/>
        </w:rPr>
        <w:t> </w:t>
      </w:r>
      <w:r>
        <w:rPr/>
        <w:t>sehingga</w:t>
      </w:r>
      <w:r>
        <w:rPr>
          <w:spacing w:val="-1"/>
        </w:rPr>
        <w:t> </w:t>
      </w:r>
      <w:r>
        <w:rPr/>
        <w:t>kantong</w:t>
      </w:r>
      <w:r>
        <w:rPr>
          <w:spacing w:val="-2"/>
        </w:rPr>
        <w:t> </w:t>
      </w:r>
      <w:r>
        <w:rPr/>
        <w:t>plastik</w:t>
      </w:r>
      <w:r>
        <w:rPr>
          <w:spacing w:val="-2"/>
        </w:rPr>
        <w:t> </w:t>
      </w:r>
      <w:r>
        <w:rPr/>
        <w:t>telah</w:t>
      </w:r>
      <w:r>
        <w:rPr>
          <w:spacing w:val="-4"/>
        </w:rPr>
        <w:t> </w:t>
      </w:r>
      <w:r>
        <w:rPr/>
        <w:t>menjadi</w:t>
      </w:r>
      <w:r>
        <w:rPr>
          <w:spacing w:val="-5"/>
        </w:rPr>
        <w:t> </w:t>
      </w:r>
      <w:r>
        <w:rPr/>
        <w:t>bagian</w:t>
      </w:r>
      <w:r>
        <w:rPr>
          <w:spacing w:val="-2"/>
        </w:rPr>
        <w:t> </w:t>
      </w:r>
      <w:r>
        <w:rPr/>
        <w:t>dari</w:t>
      </w:r>
      <w:r>
        <w:rPr>
          <w:spacing w:val="-2"/>
        </w:rPr>
        <w:t> </w:t>
      </w:r>
      <w:r>
        <w:rPr/>
        <w:t>hidup</w:t>
      </w:r>
      <w:r>
        <w:rPr>
          <w:spacing w:val="-2"/>
        </w:rPr>
        <w:t> </w:t>
      </w:r>
      <w:r>
        <w:rPr/>
        <w:t>manusia.</w:t>
      </w:r>
      <w:r>
        <w:rPr>
          <w:spacing w:val="-1"/>
        </w:rPr>
        <w:t> </w:t>
      </w:r>
      <w:r>
        <w:rPr/>
        <w:t>Hampir</w:t>
      </w:r>
      <w:r>
        <w:rPr>
          <w:spacing w:val="-1"/>
        </w:rPr>
        <w:t> </w:t>
      </w:r>
      <w:r>
        <w:rPr/>
        <w:t>semua kemasan dan pembungkus barang dan makanan menggunakan plastik atau kantong plastik. Peralatan plastik lainnya untuk kebutuhan lain seperti peralatan, perabotan rumah tangga, mainan anak-anak, alat olahraga, peralatan elektronik maupun medis (Purwaningrum, 2016)</w:t>
      </w:r>
    </w:p>
    <w:p>
      <w:pPr>
        <w:pStyle w:val="BodyText"/>
        <w:spacing w:line="360" w:lineRule="auto" w:before="1"/>
        <w:ind w:left="143" w:right="276" w:firstLine="719"/>
        <w:jc w:val="both"/>
      </w:pPr>
      <w:r>
        <w:rPr/>
        <w:t>Menurut data Kominfo (2014), sampah domestik di Indonesia terdapat 5.4 juta ton (14%) per tahun dan menjadi peringkat dua dunia. Sedangkan untuk jenis sampah plastik berada pada peringkat tiga dengan jumlah produksi sampah sebesar 3.6 juta ton/tahun atau 9% dari total keseluruhan sampah yang dihasilkan.</w:t>
      </w:r>
    </w:p>
    <w:p>
      <w:pPr>
        <w:pStyle w:val="BodyText"/>
        <w:spacing w:line="360" w:lineRule="auto"/>
        <w:ind w:left="143" w:right="275" w:firstLine="719"/>
        <w:jc w:val="both"/>
      </w:pPr>
      <w:r>
        <w:rPr/>
        <w:t>Dampak</w:t>
      </w:r>
      <w:r>
        <w:rPr>
          <w:spacing w:val="-16"/>
        </w:rPr>
        <w:t> </w:t>
      </w:r>
      <w:r>
        <w:rPr/>
        <w:t>sampah</w:t>
      </w:r>
      <w:r>
        <w:rPr>
          <w:spacing w:val="-15"/>
        </w:rPr>
        <w:t> </w:t>
      </w:r>
      <w:r>
        <w:rPr/>
        <w:t>plastik</w:t>
      </w:r>
      <w:r>
        <w:rPr>
          <w:spacing w:val="-15"/>
        </w:rPr>
        <w:t> </w:t>
      </w:r>
      <w:r>
        <w:rPr/>
        <w:t>terhadap</w:t>
      </w:r>
      <w:r>
        <w:rPr>
          <w:spacing w:val="-16"/>
        </w:rPr>
        <w:t> </w:t>
      </w:r>
      <w:r>
        <w:rPr/>
        <w:t>lingkungan</w:t>
      </w:r>
      <w:r>
        <w:rPr>
          <w:spacing w:val="-15"/>
        </w:rPr>
        <w:t> </w:t>
      </w:r>
      <w:r>
        <w:rPr/>
        <w:t>berupa</w:t>
      </w:r>
      <w:r>
        <w:rPr>
          <w:spacing w:val="-15"/>
        </w:rPr>
        <w:t> </w:t>
      </w:r>
      <w:r>
        <w:rPr/>
        <w:t>pencemaran</w:t>
      </w:r>
      <w:r>
        <w:rPr>
          <w:spacing w:val="-15"/>
        </w:rPr>
        <w:t> </w:t>
      </w:r>
      <w:r>
        <w:rPr/>
        <w:t>tanah,</w:t>
      </w:r>
      <w:r>
        <w:rPr>
          <w:spacing w:val="-16"/>
        </w:rPr>
        <w:t> </w:t>
      </w:r>
      <w:r>
        <w:rPr/>
        <w:t>racun</w:t>
      </w:r>
      <w:r>
        <w:rPr>
          <w:spacing w:val="-15"/>
        </w:rPr>
        <w:t> </w:t>
      </w:r>
      <w:r>
        <w:rPr/>
        <w:t>partikel plastik akan membunuh hewan pengurai seperti cacing sehingga akan mengganggu peresapan jalur air dan mempengaruhi kesuburan tanah. Sampah plastik yang berada dilaut juga berdampak pada komunitas didalamnya. Bila terdapat hewan yang mati akan menjadi bangkai, sampah plastik tersebut tidak dapat terurai sehingga mengakibatkan penyumbatan aliran air menjadi pemicu terjadi banjir (Pamungkas, 2004, Wibowo, 2015).</w:t>
      </w:r>
    </w:p>
    <w:p>
      <w:pPr>
        <w:pStyle w:val="BodyText"/>
        <w:spacing w:line="360" w:lineRule="auto"/>
        <w:ind w:left="143" w:right="276" w:firstLine="719"/>
        <w:jc w:val="both"/>
      </w:pPr>
      <w:r>
        <w:rPr/>
        <w:t>Kebiasaan penumpukan sampah rumah tangga terutama plastik dapat menimbulkan masalah kesehatan yang baru. Air yang tertampung dalam botol plastik sekali pakai dapat menampung</w:t>
      </w:r>
      <w:r>
        <w:rPr>
          <w:spacing w:val="-8"/>
        </w:rPr>
        <w:t> </w:t>
      </w:r>
      <w:r>
        <w:rPr/>
        <w:t>jentik-jentik</w:t>
      </w:r>
      <w:r>
        <w:rPr>
          <w:spacing w:val="-7"/>
        </w:rPr>
        <w:t> </w:t>
      </w:r>
      <w:r>
        <w:rPr/>
        <w:t>nyamuk</w:t>
      </w:r>
      <w:r>
        <w:rPr>
          <w:spacing w:val="-5"/>
        </w:rPr>
        <w:t> </w:t>
      </w:r>
      <w:r>
        <w:rPr/>
        <w:t>yang</w:t>
      </w:r>
      <w:r>
        <w:rPr>
          <w:spacing w:val="-7"/>
        </w:rPr>
        <w:t> </w:t>
      </w:r>
      <w:r>
        <w:rPr/>
        <w:t>dapat</w:t>
      </w:r>
      <w:r>
        <w:rPr>
          <w:spacing w:val="-6"/>
        </w:rPr>
        <w:t> </w:t>
      </w:r>
      <w:r>
        <w:rPr/>
        <w:t>menyebabkan</w:t>
      </w:r>
      <w:r>
        <w:rPr>
          <w:spacing w:val="-5"/>
        </w:rPr>
        <w:t> </w:t>
      </w:r>
      <w:r>
        <w:rPr/>
        <w:t>penyakit</w:t>
      </w:r>
      <w:r>
        <w:rPr>
          <w:spacing w:val="-4"/>
        </w:rPr>
        <w:t> </w:t>
      </w:r>
      <w:r>
        <w:rPr/>
        <w:t>DBD</w:t>
      </w:r>
      <w:r>
        <w:rPr>
          <w:spacing w:val="-6"/>
        </w:rPr>
        <w:t> </w:t>
      </w:r>
      <w:r>
        <w:rPr/>
        <w:t>(Demam</w:t>
      </w:r>
      <w:r>
        <w:rPr>
          <w:spacing w:val="-4"/>
        </w:rPr>
        <w:t> </w:t>
      </w:r>
      <w:r>
        <w:rPr/>
        <w:t>Berdarah Dengue). Ketidakpedulian warga atau masyarakat dalam mengola sampah dapat pula menyebabkan kebiasaan</w:t>
      </w:r>
      <w:r>
        <w:rPr>
          <w:spacing w:val="-1"/>
        </w:rPr>
        <w:t> </w:t>
      </w:r>
      <w:r>
        <w:rPr/>
        <w:t>buruk dan</w:t>
      </w:r>
      <w:r>
        <w:rPr>
          <w:spacing w:val="-1"/>
        </w:rPr>
        <w:t> </w:t>
      </w:r>
      <w:r>
        <w:rPr/>
        <w:t>menimbulkan</w:t>
      </w:r>
      <w:r>
        <w:rPr>
          <w:spacing w:val="-1"/>
        </w:rPr>
        <w:t> </w:t>
      </w:r>
      <w:r>
        <w:rPr/>
        <w:t>petaka bagi orang</w:t>
      </w:r>
      <w:r>
        <w:rPr>
          <w:spacing w:val="-1"/>
        </w:rPr>
        <w:t> </w:t>
      </w:r>
      <w:r>
        <w:rPr/>
        <w:t>lain. Upaya masyarakat</w:t>
      </w:r>
    </w:p>
    <w:p>
      <w:pPr>
        <w:pStyle w:val="BodyText"/>
        <w:spacing w:after="0" w:line="360" w:lineRule="auto"/>
        <w:jc w:val="both"/>
        <w:sectPr>
          <w:pgSz w:w="11910" w:h="16840"/>
          <w:pgMar w:header="715" w:footer="1340" w:top="1500" w:bottom="1540" w:left="1559" w:right="850"/>
        </w:sectPr>
      </w:pPr>
    </w:p>
    <w:p>
      <w:pPr>
        <w:pStyle w:val="BodyText"/>
        <w:spacing w:line="360" w:lineRule="auto" w:before="83"/>
        <w:ind w:left="143" w:right="276"/>
        <w:jc w:val="both"/>
      </w:pPr>
      <w:r>
        <w:rPr/>
        <w:t>dalam</w:t>
      </w:r>
      <w:r>
        <w:rPr>
          <w:spacing w:val="-11"/>
        </w:rPr>
        <w:t> </w:t>
      </w:r>
      <w:r>
        <w:rPr/>
        <w:t>meminimalisasi</w:t>
      </w:r>
      <w:r>
        <w:rPr>
          <w:spacing w:val="-10"/>
        </w:rPr>
        <w:t> </w:t>
      </w:r>
      <w:r>
        <w:rPr/>
        <w:t>sampah</w:t>
      </w:r>
      <w:r>
        <w:rPr>
          <w:spacing w:val="-12"/>
        </w:rPr>
        <w:t> </w:t>
      </w:r>
      <w:r>
        <w:rPr/>
        <w:t>yang</w:t>
      </w:r>
      <w:r>
        <w:rPr>
          <w:spacing w:val="-10"/>
        </w:rPr>
        <w:t> </w:t>
      </w:r>
      <w:r>
        <w:rPr/>
        <w:t>dihasilkan</w:t>
      </w:r>
      <w:r>
        <w:rPr>
          <w:spacing w:val="-10"/>
        </w:rPr>
        <w:t> </w:t>
      </w:r>
      <w:r>
        <w:rPr/>
        <w:t>dengan</w:t>
      </w:r>
      <w:r>
        <w:rPr>
          <w:spacing w:val="-10"/>
        </w:rPr>
        <w:t> </w:t>
      </w:r>
      <w:r>
        <w:rPr/>
        <w:t>cara</w:t>
      </w:r>
      <w:r>
        <w:rPr>
          <w:spacing w:val="-13"/>
        </w:rPr>
        <w:t> </w:t>
      </w:r>
      <w:r>
        <w:rPr/>
        <w:t>membakarnya</w:t>
      </w:r>
      <w:r>
        <w:rPr>
          <w:spacing w:val="-12"/>
        </w:rPr>
        <w:t> </w:t>
      </w:r>
      <w:r>
        <w:rPr/>
        <w:t>di</w:t>
      </w:r>
      <w:r>
        <w:rPr>
          <w:spacing w:val="-13"/>
        </w:rPr>
        <w:t> </w:t>
      </w:r>
      <w:r>
        <w:rPr/>
        <w:t>tempat</w:t>
      </w:r>
      <w:r>
        <w:rPr>
          <w:spacing w:val="-11"/>
        </w:rPr>
        <w:t> </w:t>
      </w:r>
      <w:r>
        <w:rPr/>
        <w:t>terbuka, namun proses pembakaran sampah tersebut memberikan efek negatif terhadap lingkungan (Pratiwi &amp; Hargono, 2017)</w:t>
      </w:r>
    </w:p>
    <w:p>
      <w:pPr>
        <w:pStyle w:val="BodyText"/>
        <w:spacing w:line="360" w:lineRule="auto"/>
        <w:ind w:left="143" w:right="277" w:firstLine="719"/>
        <w:jc w:val="both"/>
      </w:pPr>
      <w:r>
        <w:rPr/>
        <w:t>Proses pembakaran sampah secara terbuka dapat menghasilkan polutan, salah satunya</w:t>
      </w:r>
      <w:r>
        <w:rPr>
          <w:spacing w:val="-5"/>
        </w:rPr>
        <w:t> </w:t>
      </w:r>
      <w:r>
        <w:rPr/>
        <w:t>partikulat.</w:t>
      </w:r>
      <w:r>
        <w:rPr>
          <w:spacing w:val="-4"/>
        </w:rPr>
        <w:t> </w:t>
      </w:r>
      <w:r>
        <w:rPr/>
        <w:t>Pembentukan</w:t>
      </w:r>
      <w:r>
        <w:rPr>
          <w:spacing w:val="-2"/>
        </w:rPr>
        <w:t> </w:t>
      </w:r>
      <w:r>
        <w:rPr/>
        <w:t>partikulat</w:t>
      </w:r>
      <w:r>
        <w:rPr>
          <w:spacing w:val="-6"/>
        </w:rPr>
        <w:t> </w:t>
      </w:r>
      <w:r>
        <w:rPr/>
        <w:t>terjadi</w:t>
      </w:r>
      <w:r>
        <w:rPr>
          <w:spacing w:val="-3"/>
        </w:rPr>
        <w:t> </w:t>
      </w:r>
      <w:r>
        <w:rPr/>
        <w:t>pada</w:t>
      </w:r>
      <w:r>
        <w:rPr>
          <w:spacing w:val="-3"/>
        </w:rPr>
        <w:t> </w:t>
      </w:r>
      <w:r>
        <w:rPr/>
        <w:t>pembakaran</w:t>
      </w:r>
      <w:r>
        <w:rPr>
          <w:spacing w:val="-5"/>
        </w:rPr>
        <w:t> </w:t>
      </w:r>
      <w:r>
        <w:rPr/>
        <w:t>tidak</w:t>
      </w:r>
      <w:r>
        <w:rPr>
          <w:spacing w:val="-5"/>
        </w:rPr>
        <w:t> </w:t>
      </w:r>
      <w:r>
        <w:rPr/>
        <w:t>sempurna.</w:t>
      </w:r>
      <w:r>
        <w:rPr>
          <w:spacing w:val="-4"/>
        </w:rPr>
        <w:t> </w:t>
      </w:r>
      <w:r>
        <w:rPr/>
        <w:t>Apabila sampah yang menumpuk tidak segera diangkut atau dipindakan ke tempat pembuangan sampah yang resmi, maka sampah tersebut akan dibakar oleh warga dekat dengan tempat tinggal mereka masing-masing sehingga polusi asap pembakaran akan masuk melalui ventilasi rumah dan apabila terus menerus terjadi akan menyebabkan masalah kesehatan terutama pernafasan (Sutrirnol, E dan Wardhana, I.F. 2009)</w:t>
      </w:r>
    </w:p>
    <w:p>
      <w:pPr>
        <w:pStyle w:val="BodyText"/>
        <w:spacing w:line="360" w:lineRule="auto" w:before="1"/>
        <w:ind w:left="143" w:right="278" w:firstLine="719"/>
        <w:jc w:val="both"/>
      </w:pPr>
      <w:r>
        <w:rPr/>
        <w:t>Berdasarkan</w:t>
      </w:r>
      <w:r>
        <w:rPr>
          <w:spacing w:val="-16"/>
        </w:rPr>
        <w:t> </w:t>
      </w:r>
      <w:r>
        <w:rPr/>
        <w:t>analisis</w:t>
      </w:r>
      <w:r>
        <w:rPr>
          <w:spacing w:val="-15"/>
        </w:rPr>
        <w:t> </w:t>
      </w:r>
      <w:r>
        <w:rPr/>
        <w:t>situasi</w:t>
      </w:r>
      <w:r>
        <w:rPr>
          <w:spacing w:val="-15"/>
        </w:rPr>
        <w:t> </w:t>
      </w:r>
      <w:r>
        <w:rPr/>
        <w:t>maka</w:t>
      </w:r>
      <w:r>
        <w:rPr>
          <w:spacing w:val="-16"/>
        </w:rPr>
        <w:t> </w:t>
      </w:r>
      <w:r>
        <w:rPr/>
        <w:t>permasalahan</w:t>
      </w:r>
      <w:r>
        <w:rPr>
          <w:spacing w:val="-15"/>
        </w:rPr>
        <w:t> </w:t>
      </w:r>
      <w:r>
        <w:rPr/>
        <w:t>yang</w:t>
      </w:r>
      <w:r>
        <w:rPr>
          <w:spacing w:val="-15"/>
        </w:rPr>
        <w:t> </w:t>
      </w:r>
      <w:r>
        <w:rPr/>
        <w:t>dihadapi</w:t>
      </w:r>
      <w:r>
        <w:rPr>
          <w:spacing w:val="-15"/>
        </w:rPr>
        <w:t> </w:t>
      </w:r>
      <w:r>
        <w:rPr/>
        <w:t>warga</w:t>
      </w:r>
      <w:r>
        <w:rPr>
          <w:spacing w:val="-16"/>
        </w:rPr>
        <w:t> </w:t>
      </w:r>
      <w:r>
        <w:rPr/>
        <w:t>desa</w:t>
      </w:r>
      <w:r>
        <w:rPr>
          <w:spacing w:val="-15"/>
        </w:rPr>
        <w:t> </w:t>
      </w:r>
      <w:r>
        <w:rPr/>
        <w:t>Binawidya bahwa mereka belum memiliki pengetahuan yang cukup tentang dampak sampah plastik. Adapun tujuan dari pengabdian ini adalah membekali pengetahuan Kepala Keluarga mengenai bahaya penggunaan sampah plastik dan resiko membakar sampah.</w:t>
      </w:r>
    </w:p>
    <w:p>
      <w:pPr>
        <w:pStyle w:val="BodyText"/>
        <w:spacing w:before="126"/>
        <w:rPr>
          <w:sz w:val="20"/>
        </w:rPr>
      </w:pPr>
      <w:r>
        <w:rPr>
          <w:sz w:val="20"/>
        </w:rPr>
        <mc:AlternateContent>
          <mc:Choice Requires="wps">
            <w:drawing>
              <wp:anchor distT="0" distB="0" distL="0" distR="0" allowOverlap="1" layoutInCell="1" locked="0" behindDoc="1" simplePos="0" relativeHeight="487591424">
                <wp:simplePos x="0" y="0"/>
                <wp:positionH relativeFrom="page">
                  <wp:posOffset>1062532</wp:posOffset>
                </wp:positionH>
                <wp:positionV relativeFrom="paragraph">
                  <wp:posOffset>241513</wp:posOffset>
                </wp:positionV>
                <wp:extent cx="5798185" cy="262255"/>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5798185" cy="262255"/>
                        </a:xfrm>
                        <a:prstGeom prst="rect">
                          <a:avLst/>
                        </a:prstGeom>
                        <a:solidFill>
                          <a:srgbClr val="D9E1F3"/>
                        </a:solidFill>
                      </wps:spPr>
                      <wps:txbx>
                        <w:txbxContent>
                          <w:p>
                            <w:pPr>
                              <w:spacing w:before="0"/>
                              <w:ind w:left="28" w:right="0" w:firstLine="0"/>
                              <w:jc w:val="left"/>
                              <w:rPr>
                                <w:rFonts w:ascii="Arial"/>
                                <w:b/>
                                <w:color w:val="000000"/>
                                <w:sz w:val="24"/>
                              </w:rPr>
                            </w:pPr>
                            <w:r>
                              <w:rPr>
                                <w:rFonts w:ascii="Arial"/>
                                <w:b/>
                                <w:color w:val="000000"/>
                                <w:spacing w:val="-2"/>
                                <w:sz w:val="24"/>
                              </w:rPr>
                              <w:t>TUJUAN</w:t>
                            </w:r>
                          </w:p>
                        </w:txbxContent>
                      </wps:txbx>
                      <wps:bodyPr wrap="square" lIns="0" tIns="0" rIns="0" bIns="0" rtlCol="0">
                        <a:noAutofit/>
                      </wps:bodyPr>
                    </wps:wsp>
                  </a:graphicData>
                </a:graphic>
              </wp:anchor>
            </w:drawing>
          </mc:Choice>
          <mc:Fallback>
            <w:pict>
              <v:shape style="position:absolute;margin-left:83.664001pt;margin-top:19.016777pt;width:456.55pt;height:20.65pt;mso-position-horizontal-relative:page;mso-position-vertical-relative:paragraph;z-index:-15725056;mso-wrap-distance-left:0;mso-wrap-distance-right:0" type="#_x0000_t202" id="docshape24" filled="true" fillcolor="#d9e1f3" stroked="false">
                <v:textbox inset="0,0,0,0">
                  <w:txbxContent>
                    <w:p>
                      <w:pPr>
                        <w:spacing w:before="0"/>
                        <w:ind w:left="28" w:right="0" w:firstLine="0"/>
                        <w:jc w:val="left"/>
                        <w:rPr>
                          <w:rFonts w:ascii="Arial"/>
                          <w:b/>
                          <w:color w:val="000000"/>
                          <w:sz w:val="24"/>
                        </w:rPr>
                      </w:pPr>
                      <w:r>
                        <w:rPr>
                          <w:rFonts w:ascii="Arial"/>
                          <w:b/>
                          <w:color w:val="000000"/>
                          <w:spacing w:val="-2"/>
                          <w:sz w:val="24"/>
                        </w:rPr>
                        <w:t>TUJUAN</w:t>
                      </w:r>
                    </w:p>
                  </w:txbxContent>
                </v:textbox>
                <v:fill type="solid"/>
                <w10:wrap type="topAndBottom"/>
              </v:shape>
            </w:pict>
          </mc:Fallback>
        </mc:AlternateContent>
      </w:r>
    </w:p>
    <w:p>
      <w:pPr>
        <w:pStyle w:val="BodyText"/>
        <w:spacing w:line="360" w:lineRule="auto" w:before="120"/>
        <w:ind w:left="143" w:right="275" w:firstLine="719"/>
        <w:jc w:val="both"/>
      </w:pPr>
      <w:r>
        <w:rPr/>
        <w:t>Tujuan pengabdian pada masyarakat ini adalah meningkatkan pengetahuan warga tentang sampah</w:t>
      </w:r>
      <w:r>
        <w:rPr>
          <w:spacing w:val="-5"/>
        </w:rPr>
        <w:t> </w:t>
      </w:r>
      <w:r>
        <w:rPr/>
        <w:t>plastik</w:t>
      </w:r>
      <w:r>
        <w:rPr>
          <w:spacing w:val="-5"/>
        </w:rPr>
        <w:t> </w:t>
      </w:r>
      <w:r>
        <w:rPr/>
        <w:t>dan</w:t>
      </w:r>
      <w:r>
        <w:rPr>
          <w:spacing w:val="-2"/>
        </w:rPr>
        <w:t> </w:t>
      </w:r>
      <w:r>
        <w:rPr/>
        <w:t>resiko</w:t>
      </w:r>
      <w:r>
        <w:rPr>
          <w:spacing w:val="-5"/>
        </w:rPr>
        <w:t> </w:t>
      </w:r>
      <w:r>
        <w:rPr/>
        <w:t>membakar</w:t>
      </w:r>
      <w:r>
        <w:rPr>
          <w:spacing w:val="-4"/>
        </w:rPr>
        <w:t> </w:t>
      </w:r>
      <w:r>
        <w:rPr/>
        <w:t>sampah</w:t>
      </w:r>
      <w:r>
        <w:rPr>
          <w:spacing w:val="-5"/>
        </w:rPr>
        <w:t> </w:t>
      </w:r>
      <w:r>
        <w:rPr/>
        <w:t>dengan</w:t>
      </w:r>
      <w:r>
        <w:rPr>
          <w:spacing w:val="-5"/>
        </w:rPr>
        <w:t> </w:t>
      </w:r>
      <w:r>
        <w:rPr/>
        <w:t>pemberian</w:t>
      </w:r>
      <w:r>
        <w:rPr>
          <w:spacing w:val="-2"/>
        </w:rPr>
        <w:t> </w:t>
      </w:r>
      <w:r>
        <w:rPr/>
        <w:t>edukasi</w:t>
      </w:r>
      <w:r>
        <w:rPr>
          <w:spacing w:val="-6"/>
        </w:rPr>
        <w:t> </w:t>
      </w:r>
      <w:r>
        <w:rPr/>
        <w:t>kesehatan melalui penyuluhan.</w:t>
      </w:r>
    </w:p>
    <w:p>
      <w:pPr>
        <w:pStyle w:val="BodyText"/>
        <w:spacing w:before="165"/>
        <w:rPr>
          <w:sz w:val="20"/>
        </w:rPr>
      </w:pPr>
      <w:r>
        <w:rPr>
          <w:sz w:val="20"/>
        </w:rPr>
        <mc:AlternateContent>
          <mc:Choice Requires="wps">
            <w:drawing>
              <wp:anchor distT="0" distB="0" distL="0" distR="0" allowOverlap="1" layoutInCell="1" locked="0" behindDoc="1" simplePos="0" relativeHeight="487591936">
                <wp:simplePos x="0" y="0"/>
                <wp:positionH relativeFrom="page">
                  <wp:posOffset>1062532</wp:posOffset>
                </wp:positionH>
                <wp:positionV relativeFrom="paragraph">
                  <wp:posOffset>266443</wp:posOffset>
                </wp:positionV>
                <wp:extent cx="5798185" cy="24130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798185" cy="241300"/>
                        </a:xfrm>
                        <a:prstGeom prst="rect">
                          <a:avLst/>
                        </a:prstGeom>
                        <a:solidFill>
                          <a:srgbClr val="D9E1F3"/>
                        </a:solidFill>
                      </wps:spPr>
                      <wps:txbx>
                        <w:txbxContent>
                          <w:p>
                            <w:pPr>
                              <w:spacing w:before="0"/>
                              <w:ind w:left="28" w:right="0" w:firstLine="0"/>
                              <w:jc w:val="left"/>
                              <w:rPr>
                                <w:rFonts w:ascii="Arial"/>
                                <w:b/>
                                <w:color w:val="000000"/>
                                <w:sz w:val="22"/>
                              </w:rPr>
                            </w:pPr>
                            <w:r>
                              <w:rPr>
                                <w:rFonts w:ascii="Arial"/>
                                <w:b/>
                                <w:color w:val="000000"/>
                                <w:spacing w:val="-2"/>
                                <w:sz w:val="22"/>
                              </w:rPr>
                              <w:t>METODE</w:t>
                            </w:r>
                          </w:p>
                        </w:txbxContent>
                      </wps:txbx>
                      <wps:bodyPr wrap="square" lIns="0" tIns="0" rIns="0" bIns="0" rtlCol="0">
                        <a:noAutofit/>
                      </wps:bodyPr>
                    </wps:wsp>
                  </a:graphicData>
                </a:graphic>
              </wp:anchor>
            </w:drawing>
          </mc:Choice>
          <mc:Fallback>
            <w:pict>
              <v:shape style="position:absolute;margin-left:83.664001pt;margin-top:20.979834pt;width:456.55pt;height:19pt;mso-position-horizontal-relative:page;mso-position-vertical-relative:paragraph;z-index:-15724544;mso-wrap-distance-left:0;mso-wrap-distance-right:0" type="#_x0000_t202" id="docshape25" filled="true" fillcolor="#d9e1f3" stroked="false">
                <v:textbox inset="0,0,0,0">
                  <w:txbxContent>
                    <w:p>
                      <w:pPr>
                        <w:spacing w:before="0"/>
                        <w:ind w:left="28" w:right="0" w:firstLine="0"/>
                        <w:jc w:val="left"/>
                        <w:rPr>
                          <w:rFonts w:ascii="Arial"/>
                          <w:b/>
                          <w:color w:val="000000"/>
                          <w:sz w:val="22"/>
                        </w:rPr>
                      </w:pPr>
                      <w:r>
                        <w:rPr>
                          <w:rFonts w:ascii="Arial"/>
                          <w:b/>
                          <w:color w:val="000000"/>
                          <w:spacing w:val="-2"/>
                          <w:sz w:val="22"/>
                        </w:rPr>
                        <w:t>METODE</w:t>
                      </w:r>
                    </w:p>
                  </w:txbxContent>
                </v:textbox>
                <v:fill type="solid"/>
                <w10:wrap type="topAndBottom"/>
              </v:shape>
            </w:pict>
          </mc:Fallback>
        </mc:AlternateContent>
      </w:r>
    </w:p>
    <w:p>
      <w:pPr>
        <w:pStyle w:val="BodyText"/>
        <w:spacing w:line="360" w:lineRule="auto" w:before="120"/>
        <w:ind w:left="143" w:right="276" w:firstLine="566"/>
        <w:jc w:val="both"/>
      </w:pPr>
      <w:r>
        <w:rPr/>
        <w:t>Metode pelaksanaan kegiatan ini berlangsung secara </w:t>
      </w:r>
      <w:r>
        <w:rPr>
          <w:rFonts w:ascii="Arial" w:hAnsi="Arial"/>
          <w:i/>
        </w:rPr>
        <w:t>Offline </w:t>
      </w:r>
      <w:r>
        <w:rPr/>
        <w:t>atau secara langsung di RT 01 RT 02 RW 06 Kelurahan Binawidya, Kecamatan Tampan. Kegiatan Pengabdian Masyarakat berupa penyuluhan kesehatan telah dilaksanakan kepada warga. Kegiatan ini dilakukan pada hari Senin tanggal 11 Oktober 2021 pukul 09.</w:t>
      </w:r>
      <w:r>
        <w:rPr>
          <w:vertAlign w:val="superscript"/>
        </w:rPr>
        <w:t>00</w:t>
      </w:r>
      <w:r>
        <w:rPr>
          <w:vertAlign w:val="baseline"/>
        </w:rPr>
        <w:t>-12</w:t>
      </w:r>
      <w:r>
        <w:rPr>
          <w:vertAlign w:val="superscript"/>
        </w:rPr>
        <w:t>00</w:t>
      </w:r>
      <w:r>
        <w:rPr>
          <w:vertAlign w:val="baseline"/>
        </w:rPr>
        <w:t> wib. Bentuk kegiatan adalah penyuluhan kesehatan menggunakan metode ceramah. Total peserta berjumlah 30 Kepala Keluarga (KK). Indikator penilaian pengetahuan KK dilakukan dengan pre dan </w:t>
      </w:r>
      <w:r>
        <w:rPr>
          <w:rFonts w:ascii="Arial" w:hAnsi="Arial"/>
          <w:i/>
          <w:vertAlign w:val="baseline"/>
        </w:rPr>
        <w:t>post- test</w:t>
      </w:r>
      <w:r>
        <w:rPr>
          <w:vertAlign w:val="baseline"/>
        </w:rPr>
        <w:t>. Selanjutnya dilakukan intervensi kegiatan dengan memberikan </w:t>
      </w:r>
      <w:r>
        <w:rPr>
          <w:rFonts w:ascii="Arial" w:hAnsi="Arial"/>
          <w:i/>
          <w:vertAlign w:val="baseline"/>
        </w:rPr>
        <w:t>leaflet </w:t>
      </w:r>
      <w:r>
        <w:rPr>
          <w:vertAlign w:val="baseline"/>
        </w:rPr>
        <w:t>ke rumah-rumah warga dan pemasangan poster “Cintai Bumi, Kurangi Sampah Plastik” disekitar pemukiman </w:t>
      </w:r>
      <w:r>
        <w:rPr>
          <w:spacing w:val="-2"/>
          <w:vertAlign w:val="baseline"/>
        </w:rPr>
        <w:t>warga.</w:t>
      </w:r>
    </w:p>
    <w:p>
      <w:pPr>
        <w:pStyle w:val="BodyText"/>
        <w:spacing w:before="147"/>
        <w:rPr>
          <w:sz w:val="20"/>
        </w:rPr>
      </w:pPr>
      <w:r>
        <w:rPr>
          <w:sz w:val="20"/>
        </w:rPr>
        <mc:AlternateContent>
          <mc:Choice Requires="wps">
            <w:drawing>
              <wp:anchor distT="0" distB="0" distL="0" distR="0" allowOverlap="1" layoutInCell="1" locked="0" behindDoc="1" simplePos="0" relativeHeight="487592448">
                <wp:simplePos x="0" y="0"/>
                <wp:positionH relativeFrom="page">
                  <wp:posOffset>1062532</wp:posOffset>
                </wp:positionH>
                <wp:positionV relativeFrom="paragraph">
                  <wp:posOffset>254882</wp:posOffset>
                </wp:positionV>
                <wp:extent cx="5798185" cy="24130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798185" cy="241300"/>
                        </a:xfrm>
                        <a:prstGeom prst="rect">
                          <a:avLst/>
                        </a:prstGeom>
                        <a:solidFill>
                          <a:srgbClr val="D9E1F3"/>
                        </a:solidFill>
                      </wps:spPr>
                      <wps:txbx>
                        <w:txbxContent>
                          <w:p>
                            <w:pPr>
                              <w:spacing w:before="0"/>
                              <w:ind w:left="28" w:right="0" w:firstLine="0"/>
                              <w:jc w:val="left"/>
                              <w:rPr>
                                <w:rFonts w:ascii="Arial"/>
                                <w:b/>
                                <w:color w:val="000000"/>
                                <w:sz w:val="22"/>
                              </w:rPr>
                            </w:pPr>
                            <w:r>
                              <w:rPr>
                                <w:rFonts w:ascii="Arial"/>
                                <w:b/>
                                <w:color w:val="000000"/>
                                <w:spacing w:val="-2"/>
                                <w:sz w:val="22"/>
                              </w:rPr>
                              <w:t>HASIL</w:t>
                            </w:r>
                          </w:p>
                        </w:txbxContent>
                      </wps:txbx>
                      <wps:bodyPr wrap="square" lIns="0" tIns="0" rIns="0" bIns="0" rtlCol="0">
                        <a:noAutofit/>
                      </wps:bodyPr>
                    </wps:wsp>
                  </a:graphicData>
                </a:graphic>
              </wp:anchor>
            </w:drawing>
          </mc:Choice>
          <mc:Fallback>
            <w:pict>
              <v:shape style="position:absolute;margin-left:83.664001pt;margin-top:20.069502pt;width:456.55pt;height:19pt;mso-position-horizontal-relative:page;mso-position-vertical-relative:paragraph;z-index:-15724032;mso-wrap-distance-left:0;mso-wrap-distance-right:0" type="#_x0000_t202" id="docshape26" filled="true" fillcolor="#d9e1f3" stroked="false">
                <v:textbox inset="0,0,0,0">
                  <w:txbxContent>
                    <w:p>
                      <w:pPr>
                        <w:spacing w:before="0"/>
                        <w:ind w:left="28" w:right="0" w:firstLine="0"/>
                        <w:jc w:val="left"/>
                        <w:rPr>
                          <w:rFonts w:ascii="Arial"/>
                          <w:b/>
                          <w:color w:val="000000"/>
                          <w:sz w:val="22"/>
                        </w:rPr>
                      </w:pPr>
                      <w:r>
                        <w:rPr>
                          <w:rFonts w:ascii="Arial"/>
                          <w:b/>
                          <w:color w:val="000000"/>
                          <w:spacing w:val="-2"/>
                          <w:sz w:val="22"/>
                        </w:rPr>
                        <w:t>HASIL</w:t>
                      </w:r>
                    </w:p>
                  </w:txbxContent>
                </v:textbox>
                <v:fill type="solid"/>
                <w10:wrap type="topAndBottom"/>
              </v:shape>
            </w:pict>
          </mc:Fallback>
        </mc:AlternateContent>
      </w:r>
    </w:p>
    <w:p>
      <w:pPr>
        <w:pStyle w:val="BodyText"/>
        <w:spacing w:line="360" w:lineRule="auto" w:before="96"/>
        <w:ind w:left="143" w:right="280" w:firstLine="566"/>
        <w:jc w:val="both"/>
      </w:pPr>
      <w:r>
        <w:rPr/>
        <w:t>Berdasarkan data dan observasi lapangan yang diambil dari 30 KK di Kelurahan Binawidya RT 01 RT 02 RW 06, sebanyak 40% (12 KK) memiliki pengetahuan yang baik tentang resiko membakar sampah dan menerapkan tidak menggunakan plastik sekali pakai</w:t>
      </w:r>
    </w:p>
    <w:p>
      <w:pPr>
        <w:pStyle w:val="BodyText"/>
        <w:spacing w:after="0" w:line="360" w:lineRule="auto"/>
        <w:jc w:val="both"/>
        <w:sectPr>
          <w:pgSz w:w="11910" w:h="16840"/>
          <w:pgMar w:header="715" w:footer="1340" w:top="1500" w:bottom="1540" w:left="1559" w:right="850"/>
        </w:sectPr>
      </w:pPr>
    </w:p>
    <w:p>
      <w:pPr>
        <w:pStyle w:val="BodyText"/>
        <w:spacing w:line="360" w:lineRule="auto" w:before="83"/>
        <w:ind w:left="143" w:right="277"/>
        <w:jc w:val="both"/>
      </w:pPr>
      <w:r>
        <w:rPr/>
        <w:t>dan terdapat 60% (18 KK) yang</w:t>
      </w:r>
      <w:r>
        <w:rPr>
          <w:spacing w:val="-3"/>
        </w:rPr>
        <w:t> </w:t>
      </w:r>
      <w:r>
        <w:rPr/>
        <w:t>memiliki pengetahuan kurang</w:t>
      </w:r>
      <w:r>
        <w:rPr>
          <w:spacing w:val="-1"/>
        </w:rPr>
        <w:t> </w:t>
      </w:r>
      <w:r>
        <w:rPr/>
        <w:t>baik tentang resiko membakar sampah dan menerapkan penggunaan plastik sekali pakai. Setelah dilakukan penyuluhan, nilai</w:t>
      </w:r>
      <w:r>
        <w:rPr>
          <w:spacing w:val="-4"/>
        </w:rPr>
        <w:t> </w:t>
      </w:r>
      <w:r>
        <w:rPr>
          <w:rFonts w:ascii="Arial"/>
          <w:i/>
        </w:rPr>
        <w:t>post-test</w:t>
      </w:r>
      <w:r>
        <w:rPr>
          <w:rFonts w:ascii="Arial"/>
          <w:i/>
          <w:spacing w:val="-2"/>
        </w:rPr>
        <w:t> </w:t>
      </w:r>
      <w:r>
        <w:rPr/>
        <w:t>terjadi</w:t>
      </w:r>
      <w:r>
        <w:rPr>
          <w:spacing w:val="-4"/>
        </w:rPr>
        <w:t> </w:t>
      </w:r>
      <w:r>
        <w:rPr/>
        <w:t>peningkatan</w:t>
      </w:r>
      <w:r>
        <w:rPr>
          <w:spacing w:val="-2"/>
        </w:rPr>
        <w:t> </w:t>
      </w:r>
      <w:r>
        <w:rPr/>
        <w:t>sebanyak</w:t>
      </w:r>
      <w:r>
        <w:rPr>
          <w:spacing w:val="-3"/>
        </w:rPr>
        <w:t> </w:t>
      </w:r>
      <w:r>
        <w:rPr/>
        <w:t>26,7%.</w:t>
      </w:r>
      <w:r>
        <w:rPr>
          <w:spacing w:val="-2"/>
        </w:rPr>
        <w:t> </w:t>
      </w:r>
      <w:r>
        <w:rPr/>
        <w:t>Terdapat</w:t>
      </w:r>
      <w:r>
        <w:rPr>
          <w:spacing w:val="-1"/>
        </w:rPr>
        <w:t> </w:t>
      </w:r>
      <w:r>
        <w:rPr/>
        <w:t>66,7%</w:t>
      </w:r>
      <w:r>
        <w:rPr>
          <w:spacing w:val="-3"/>
        </w:rPr>
        <w:t> </w:t>
      </w:r>
      <w:r>
        <w:rPr/>
        <w:t>(20</w:t>
      </w:r>
      <w:r>
        <w:rPr>
          <w:spacing w:val="-5"/>
        </w:rPr>
        <w:t> </w:t>
      </w:r>
      <w:r>
        <w:rPr/>
        <w:t>KK)</w:t>
      </w:r>
      <w:r>
        <w:rPr>
          <w:spacing w:val="-3"/>
        </w:rPr>
        <w:t> </w:t>
      </w:r>
      <w:r>
        <w:rPr/>
        <w:t>berpengetahuan baik dan 33,3% (10 KK) pengetahuan kurang baik.</w:t>
      </w:r>
    </w:p>
    <w:p>
      <w:pPr>
        <w:pStyle w:val="BodyText"/>
        <w:spacing w:line="360" w:lineRule="auto" w:before="18" w:after="2"/>
        <w:ind w:left="143" w:right="280" w:firstLine="566"/>
        <w:jc w:val="both"/>
      </w:pPr>
      <w:r>
        <w:rPr/>
        <w:t>Berikut</w:t>
      </w:r>
      <w:r>
        <w:rPr>
          <w:spacing w:val="-6"/>
        </w:rPr>
        <w:t> </w:t>
      </w:r>
      <w:r>
        <w:rPr/>
        <w:t>dokumentasi</w:t>
      </w:r>
      <w:r>
        <w:rPr>
          <w:spacing w:val="-7"/>
        </w:rPr>
        <w:t> </w:t>
      </w:r>
      <w:r>
        <w:rPr/>
        <w:t>kegiatan</w:t>
      </w:r>
      <w:r>
        <w:rPr>
          <w:spacing w:val="-7"/>
        </w:rPr>
        <w:t> </w:t>
      </w:r>
      <w:r>
        <w:rPr/>
        <w:t>yang</w:t>
      </w:r>
      <w:r>
        <w:rPr>
          <w:spacing w:val="-7"/>
        </w:rPr>
        <w:t> </w:t>
      </w:r>
      <w:r>
        <w:rPr/>
        <w:t>dimulai</w:t>
      </w:r>
      <w:r>
        <w:rPr>
          <w:spacing w:val="-8"/>
        </w:rPr>
        <w:t> </w:t>
      </w:r>
      <w:r>
        <w:rPr/>
        <w:t>dari</w:t>
      </w:r>
      <w:r>
        <w:rPr>
          <w:spacing w:val="-8"/>
        </w:rPr>
        <w:t> </w:t>
      </w:r>
      <w:r>
        <w:rPr/>
        <w:t>survey</w:t>
      </w:r>
      <w:r>
        <w:rPr>
          <w:spacing w:val="-7"/>
        </w:rPr>
        <w:t> </w:t>
      </w:r>
      <w:r>
        <w:rPr/>
        <w:t>identifikasi</w:t>
      </w:r>
      <w:r>
        <w:rPr>
          <w:spacing w:val="-8"/>
        </w:rPr>
        <w:t> </w:t>
      </w:r>
      <w:r>
        <w:rPr/>
        <w:t>masalah</w:t>
      </w:r>
      <w:r>
        <w:rPr>
          <w:spacing w:val="-10"/>
        </w:rPr>
        <w:t> </w:t>
      </w:r>
      <w:r>
        <w:rPr/>
        <w:t>(Gambar</w:t>
      </w:r>
      <w:r>
        <w:rPr>
          <w:spacing w:val="-9"/>
        </w:rPr>
        <w:t> </w:t>
      </w:r>
      <w:r>
        <w:rPr/>
        <w:t>1), pelaksanaan kegiatan penyuluhan (Gambar 2), intervensi kegiatan memberikan </w:t>
      </w:r>
      <w:r>
        <w:rPr>
          <w:rFonts w:ascii="Arial"/>
          <w:i/>
        </w:rPr>
        <w:t>leaflet </w:t>
      </w:r>
      <w:r>
        <w:rPr/>
        <w:t>(Gambar 3) dan pemasangan poster (Gambar 4).</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9"/>
        <w:gridCol w:w="4405"/>
      </w:tblGrid>
      <w:tr>
        <w:trPr>
          <w:trHeight w:val="2721" w:hRule="atLeast"/>
        </w:trPr>
        <w:tc>
          <w:tcPr>
            <w:tcW w:w="4679" w:type="dxa"/>
          </w:tcPr>
          <w:p>
            <w:pPr>
              <w:pStyle w:val="TableParagraph"/>
              <w:spacing w:before="9"/>
              <w:rPr>
                <w:sz w:val="8"/>
              </w:rPr>
            </w:pPr>
          </w:p>
          <w:p>
            <w:pPr>
              <w:pStyle w:val="TableParagraph"/>
              <w:ind w:left="94" w:right="-15"/>
              <w:rPr>
                <w:sz w:val="20"/>
              </w:rPr>
            </w:pPr>
            <w:r>
              <w:rPr>
                <w:sz w:val="20"/>
              </w:rPr>
              <mc:AlternateContent>
                <mc:Choice Requires="wps">
                  <w:drawing>
                    <wp:inline distT="0" distB="0" distL="0" distR="0">
                      <wp:extent cx="2881630" cy="1660525"/>
                      <wp:effectExtent l="0" t="0" r="0" b="6350"/>
                      <wp:docPr id="27" name="Group 27"/>
                      <wp:cNvGraphicFramePr>
                        <a:graphicFrameLocks/>
                      </wp:cNvGraphicFramePr>
                      <a:graphic>
                        <a:graphicData uri="http://schemas.microsoft.com/office/word/2010/wordprocessingGroup">
                          <wpg:wgp>
                            <wpg:cNvPr id="27" name="Group 27"/>
                            <wpg:cNvGrpSpPr/>
                            <wpg:grpSpPr>
                              <a:xfrm>
                                <a:off x="0" y="0"/>
                                <a:ext cx="2881630" cy="1660525"/>
                                <a:chExt cx="2881630" cy="1660525"/>
                              </a:xfrm>
                            </wpg:grpSpPr>
                            <pic:pic>
                              <pic:nvPicPr>
                                <pic:cNvPr id="28" name="Image 28"/>
                                <pic:cNvPicPr/>
                              </pic:nvPicPr>
                              <pic:blipFill>
                                <a:blip r:embed="rId12" cstate="print"/>
                                <a:stretch>
                                  <a:fillRect/>
                                </a:stretch>
                              </pic:blipFill>
                              <pic:spPr>
                                <a:xfrm>
                                  <a:off x="0" y="0"/>
                                  <a:ext cx="2881630" cy="1660525"/>
                                </a:xfrm>
                                <a:prstGeom prst="rect">
                                  <a:avLst/>
                                </a:prstGeom>
                              </pic:spPr>
                            </pic:pic>
                            <wps:wsp>
                              <wps:cNvPr id="29" name="Graphic 29"/>
                              <wps:cNvSpPr/>
                              <wps:spPr>
                                <a:xfrm>
                                  <a:off x="1631314" y="534034"/>
                                  <a:ext cx="153035" cy="65405"/>
                                </a:xfrm>
                                <a:custGeom>
                                  <a:avLst/>
                                  <a:gdLst/>
                                  <a:ahLst/>
                                  <a:cxnLst/>
                                  <a:rect l="l" t="t" r="r" b="b"/>
                                  <a:pathLst>
                                    <a:path w="153035" h="65405">
                                      <a:moveTo>
                                        <a:pt x="153035" y="0"/>
                                      </a:moveTo>
                                      <a:lnTo>
                                        <a:pt x="0" y="0"/>
                                      </a:lnTo>
                                      <a:lnTo>
                                        <a:pt x="0" y="65404"/>
                                      </a:lnTo>
                                      <a:lnTo>
                                        <a:pt x="153035" y="65404"/>
                                      </a:lnTo>
                                      <a:lnTo>
                                        <a:pt x="153035" y="0"/>
                                      </a:lnTo>
                                      <a:close/>
                                    </a:path>
                                  </a:pathLst>
                                </a:custGeom>
                                <a:solidFill>
                                  <a:srgbClr val="4471C4"/>
                                </a:solidFill>
                              </wps:spPr>
                              <wps:bodyPr wrap="square" lIns="0" tIns="0" rIns="0" bIns="0" rtlCol="0">
                                <a:prstTxWarp prst="textNoShape">
                                  <a:avLst/>
                                </a:prstTxWarp>
                                <a:noAutofit/>
                              </wps:bodyPr>
                            </wps:wsp>
                            <wps:wsp>
                              <wps:cNvPr id="30" name="Graphic 30"/>
                              <wps:cNvSpPr/>
                              <wps:spPr>
                                <a:xfrm>
                                  <a:off x="1631314" y="534034"/>
                                  <a:ext cx="153035" cy="65405"/>
                                </a:xfrm>
                                <a:custGeom>
                                  <a:avLst/>
                                  <a:gdLst/>
                                  <a:ahLst/>
                                  <a:cxnLst/>
                                  <a:rect l="l" t="t" r="r" b="b"/>
                                  <a:pathLst>
                                    <a:path w="153035" h="65405">
                                      <a:moveTo>
                                        <a:pt x="0" y="65404"/>
                                      </a:moveTo>
                                      <a:lnTo>
                                        <a:pt x="153035" y="65404"/>
                                      </a:lnTo>
                                      <a:lnTo>
                                        <a:pt x="153035" y="0"/>
                                      </a:lnTo>
                                      <a:lnTo>
                                        <a:pt x="0" y="0"/>
                                      </a:lnTo>
                                      <a:lnTo>
                                        <a:pt x="0" y="65404"/>
                                      </a:lnTo>
                                      <a:close/>
                                    </a:path>
                                  </a:pathLst>
                                </a:custGeom>
                                <a:ln w="12700">
                                  <a:solidFill>
                                    <a:srgbClr val="2E528F"/>
                                  </a:solidFill>
                                  <a:prstDash val="solid"/>
                                </a:ln>
                              </wps:spPr>
                              <wps:bodyPr wrap="square" lIns="0" tIns="0" rIns="0" bIns="0" rtlCol="0">
                                <a:prstTxWarp prst="textNoShape">
                                  <a:avLst/>
                                </a:prstTxWarp>
                                <a:noAutofit/>
                              </wps:bodyPr>
                            </wps:wsp>
                            <wps:wsp>
                              <wps:cNvPr id="31" name="Graphic 31"/>
                              <wps:cNvSpPr/>
                              <wps:spPr>
                                <a:xfrm>
                                  <a:off x="1960245" y="636905"/>
                                  <a:ext cx="138430" cy="65405"/>
                                </a:xfrm>
                                <a:custGeom>
                                  <a:avLst/>
                                  <a:gdLst/>
                                  <a:ahLst/>
                                  <a:cxnLst/>
                                  <a:rect l="l" t="t" r="r" b="b"/>
                                  <a:pathLst>
                                    <a:path w="138430" h="65405">
                                      <a:moveTo>
                                        <a:pt x="138430" y="0"/>
                                      </a:moveTo>
                                      <a:lnTo>
                                        <a:pt x="0" y="0"/>
                                      </a:lnTo>
                                      <a:lnTo>
                                        <a:pt x="0" y="65404"/>
                                      </a:lnTo>
                                      <a:lnTo>
                                        <a:pt x="138430" y="65404"/>
                                      </a:lnTo>
                                      <a:lnTo>
                                        <a:pt x="138430" y="0"/>
                                      </a:lnTo>
                                      <a:close/>
                                    </a:path>
                                  </a:pathLst>
                                </a:custGeom>
                                <a:solidFill>
                                  <a:srgbClr val="4471C4"/>
                                </a:solidFill>
                              </wps:spPr>
                              <wps:bodyPr wrap="square" lIns="0" tIns="0" rIns="0" bIns="0" rtlCol="0">
                                <a:prstTxWarp prst="textNoShape">
                                  <a:avLst/>
                                </a:prstTxWarp>
                                <a:noAutofit/>
                              </wps:bodyPr>
                            </wps:wsp>
                            <wps:wsp>
                              <wps:cNvPr id="32" name="Graphic 32"/>
                              <wps:cNvSpPr/>
                              <wps:spPr>
                                <a:xfrm>
                                  <a:off x="1960245" y="636905"/>
                                  <a:ext cx="138430" cy="65405"/>
                                </a:xfrm>
                                <a:custGeom>
                                  <a:avLst/>
                                  <a:gdLst/>
                                  <a:ahLst/>
                                  <a:cxnLst/>
                                  <a:rect l="l" t="t" r="r" b="b"/>
                                  <a:pathLst>
                                    <a:path w="138430" h="65405">
                                      <a:moveTo>
                                        <a:pt x="0" y="65404"/>
                                      </a:moveTo>
                                      <a:lnTo>
                                        <a:pt x="138430" y="65404"/>
                                      </a:lnTo>
                                      <a:lnTo>
                                        <a:pt x="138430" y="0"/>
                                      </a:lnTo>
                                      <a:lnTo>
                                        <a:pt x="0" y="0"/>
                                      </a:lnTo>
                                      <a:lnTo>
                                        <a:pt x="0" y="65404"/>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inline>
                  </w:drawing>
                </mc:Choice>
                <mc:Fallback>
                  <w:pict>
                    <v:group style="width:226.9pt;height:130.75pt;mso-position-horizontal-relative:char;mso-position-vertical-relative:line" id="docshapegroup27" coordorigin="0,0" coordsize="4538,2615">
                      <v:shape style="position:absolute;left:0;top:0;width:4538;height:2615" type="#_x0000_t75" id="docshape28" stroked="false">
                        <v:imagedata r:id="rId12" o:title=""/>
                      </v:shape>
                      <v:rect style="position:absolute;left:2569;top:841;width:241;height:103" id="docshape29" filled="true" fillcolor="#4471c4" stroked="false">
                        <v:fill type="solid"/>
                      </v:rect>
                      <v:rect style="position:absolute;left:2569;top:841;width:241;height:103" id="docshape30" filled="false" stroked="true" strokeweight="1pt" strokecolor="#2e528f">
                        <v:stroke dashstyle="solid"/>
                      </v:rect>
                      <v:rect style="position:absolute;left:3087;top:1003;width:218;height:103" id="docshape31" filled="true" fillcolor="#4471c4" stroked="false">
                        <v:fill type="solid"/>
                      </v:rect>
                      <v:rect style="position:absolute;left:3087;top:1003;width:218;height:103" id="docshape32" filled="false" stroked="true" strokeweight="1pt" strokecolor="#2e528f">
                        <v:stroke dashstyle="solid"/>
                      </v:rect>
                    </v:group>
                  </w:pict>
                </mc:Fallback>
              </mc:AlternateContent>
            </w:r>
            <w:r>
              <w:rPr>
                <w:sz w:val="20"/>
              </w:rPr>
            </w:r>
          </w:p>
        </w:tc>
        <w:tc>
          <w:tcPr>
            <w:tcW w:w="4405" w:type="dxa"/>
          </w:tcPr>
          <w:p>
            <w:pPr>
              <w:pStyle w:val="TableParagraph"/>
              <w:spacing w:before="10"/>
              <w:rPr>
                <w:sz w:val="10"/>
              </w:rPr>
            </w:pPr>
          </w:p>
          <w:p>
            <w:pPr>
              <w:pStyle w:val="TableParagraph"/>
              <w:ind w:left="2" w:right="-101"/>
              <w:rPr>
                <w:sz w:val="20"/>
              </w:rPr>
            </w:pPr>
            <w:r>
              <w:rPr>
                <w:sz w:val="20"/>
              </w:rPr>
              <w:drawing>
                <wp:inline distT="0" distB="0" distL="0" distR="0">
                  <wp:extent cx="2819506" cy="163868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3" cstate="print"/>
                          <a:stretch>
                            <a:fillRect/>
                          </a:stretch>
                        </pic:blipFill>
                        <pic:spPr>
                          <a:xfrm>
                            <a:off x="0" y="0"/>
                            <a:ext cx="2819506" cy="1638680"/>
                          </a:xfrm>
                          <a:prstGeom prst="rect">
                            <a:avLst/>
                          </a:prstGeom>
                        </pic:spPr>
                      </pic:pic>
                    </a:graphicData>
                  </a:graphic>
                </wp:inline>
              </w:drawing>
            </w:r>
            <w:r>
              <w:rPr>
                <w:sz w:val="20"/>
              </w:rPr>
            </w:r>
          </w:p>
        </w:tc>
      </w:tr>
      <w:tr>
        <w:trPr>
          <w:trHeight w:val="671" w:hRule="atLeast"/>
        </w:trPr>
        <w:tc>
          <w:tcPr>
            <w:tcW w:w="4679" w:type="dxa"/>
          </w:tcPr>
          <w:p>
            <w:pPr>
              <w:pStyle w:val="TableParagraph"/>
              <w:spacing w:line="210" w:lineRule="exact"/>
              <w:ind w:left="37" w:right="132"/>
              <w:jc w:val="center"/>
              <w:rPr>
                <w:sz w:val="20"/>
              </w:rPr>
            </w:pPr>
            <w:r>
              <w:rPr>
                <w:sz w:val="20"/>
              </w:rPr>
              <w:t>Gambar</w:t>
            </w:r>
            <w:r>
              <w:rPr>
                <w:spacing w:val="-9"/>
                <w:sz w:val="20"/>
              </w:rPr>
              <w:t> </w:t>
            </w:r>
            <w:r>
              <w:rPr>
                <w:spacing w:val="-5"/>
                <w:sz w:val="20"/>
              </w:rPr>
              <w:t>1.</w:t>
            </w:r>
          </w:p>
          <w:p>
            <w:pPr>
              <w:pStyle w:val="TableParagraph"/>
              <w:spacing w:line="230" w:lineRule="atLeast"/>
              <w:ind w:left="37" w:right="132"/>
              <w:jc w:val="center"/>
              <w:rPr>
                <w:sz w:val="20"/>
              </w:rPr>
            </w:pPr>
            <w:r>
              <w:rPr>
                <w:sz w:val="20"/>
              </w:rPr>
              <w:t>Identifikasi</w:t>
            </w:r>
            <w:r>
              <w:rPr>
                <w:spacing w:val="-12"/>
                <w:sz w:val="20"/>
              </w:rPr>
              <w:t> </w:t>
            </w:r>
            <w:r>
              <w:rPr>
                <w:sz w:val="20"/>
              </w:rPr>
              <w:t>Masalah</w:t>
            </w:r>
            <w:r>
              <w:rPr>
                <w:spacing w:val="-12"/>
                <w:sz w:val="20"/>
              </w:rPr>
              <w:t> </w:t>
            </w:r>
            <w:r>
              <w:rPr>
                <w:sz w:val="20"/>
              </w:rPr>
              <w:t>atau</w:t>
            </w:r>
            <w:r>
              <w:rPr>
                <w:spacing w:val="-8"/>
                <w:sz w:val="20"/>
              </w:rPr>
              <w:t> </w:t>
            </w:r>
            <w:r>
              <w:rPr>
                <w:sz w:val="20"/>
              </w:rPr>
              <w:t>Survey</w:t>
            </w:r>
            <w:r>
              <w:rPr>
                <w:spacing w:val="-10"/>
                <w:sz w:val="20"/>
              </w:rPr>
              <w:t> </w:t>
            </w:r>
            <w:r>
              <w:rPr>
                <w:sz w:val="20"/>
              </w:rPr>
              <w:t>Lapangan sebelum Penyuluhan</w:t>
            </w:r>
          </w:p>
        </w:tc>
        <w:tc>
          <w:tcPr>
            <w:tcW w:w="4405" w:type="dxa"/>
          </w:tcPr>
          <w:p>
            <w:pPr>
              <w:pStyle w:val="TableParagraph"/>
              <w:spacing w:line="210" w:lineRule="exact"/>
              <w:ind w:left="8" w:right="1"/>
              <w:jc w:val="center"/>
              <w:rPr>
                <w:sz w:val="20"/>
              </w:rPr>
            </w:pPr>
            <w:r>
              <w:rPr>
                <w:sz w:val="20"/>
              </w:rPr>
              <w:t>Gambar</w:t>
            </w:r>
            <w:r>
              <w:rPr>
                <w:spacing w:val="-9"/>
                <w:sz w:val="20"/>
              </w:rPr>
              <w:t> </w:t>
            </w:r>
            <w:r>
              <w:rPr>
                <w:spacing w:val="-5"/>
                <w:sz w:val="20"/>
              </w:rPr>
              <w:t>2.</w:t>
            </w:r>
          </w:p>
          <w:p>
            <w:pPr>
              <w:pStyle w:val="TableParagraph"/>
              <w:ind w:left="8" w:right="7"/>
              <w:jc w:val="center"/>
              <w:rPr>
                <w:sz w:val="20"/>
              </w:rPr>
            </w:pPr>
            <w:r>
              <w:rPr>
                <w:sz w:val="20"/>
              </w:rPr>
              <w:t>Kegiatan</w:t>
            </w:r>
            <w:r>
              <w:rPr>
                <w:spacing w:val="-11"/>
                <w:sz w:val="20"/>
              </w:rPr>
              <w:t> </w:t>
            </w:r>
            <w:r>
              <w:rPr>
                <w:spacing w:val="-2"/>
                <w:sz w:val="20"/>
              </w:rPr>
              <w:t>Penyuluhan</w:t>
            </w:r>
          </w:p>
        </w:tc>
      </w:tr>
      <w:tr>
        <w:trPr>
          <w:trHeight w:val="273" w:hRule="atLeast"/>
        </w:trPr>
        <w:tc>
          <w:tcPr>
            <w:tcW w:w="4679" w:type="dxa"/>
          </w:tcPr>
          <w:p>
            <w:pPr>
              <w:pStyle w:val="TableParagraph"/>
              <w:rPr>
                <w:rFonts w:ascii="Times New Roman"/>
                <w:sz w:val="20"/>
              </w:rPr>
            </w:pPr>
          </w:p>
        </w:tc>
        <w:tc>
          <w:tcPr>
            <w:tcW w:w="4405" w:type="dxa"/>
          </w:tcPr>
          <w:p>
            <w:pPr>
              <w:pStyle w:val="TableParagraph"/>
              <w:rPr>
                <w:rFonts w:ascii="Times New Roman"/>
                <w:sz w:val="20"/>
              </w:rPr>
            </w:pPr>
          </w:p>
        </w:tc>
      </w:tr>
      <w:tr>
        <w:trPr>
          <w:trHeight w:val="2877" w:hRule="atLeast"/>
        </w:trPr>
        <w:tc>
          <w:tcPr>
            <w:tcW w:w="4679" w:type="dxa"/>
          </w:tcPr>
          <w:p>
            <w:pPr>
              <w:pStyle w:val="TableParagraph"/>
              <w:ind w:left="74"/>
              <w:rPr>
                <w:sz w:val="20"/>
              </w:rPr>
            </w:pPr>
            <w:r>
              <w:rPr>
                <w:sz w:val="20"/>
              </w:rPr>
              <mc:AlternateContent>
                <mc:Choice Requires="wps">
                  <w:drawing>
                    <wp:inline distT="0" distB="0" distL="0" distR="0">
                      <wp:extent cx="2808605" cy="1791970"/>
                      <wp:effectExtent l="0" t="0" r="0" b="8255"/>
                      <wp:docPr id="34" name="Group 34"/>
                      <wp:cNvGraphicFramePr>
                        <a:graphicFrameLocks/>
                      </wp:cNvGraphicFramePr>
                      <a:graphic>
                        <a:graphicData uri="http://schemas.microsoft.com/office/word/2010/wordprocessingGroup">
                          <wpg:wgp>
                            <wpg:cNvPr id="34" name="Group 34"/>
                            <wpg:cNvGrpSpPr/>
                            <wpg:grpSpPr>
                              <a:xfrm>
                                <a:off x="0" y="0"/>
                                <a:ext cx="2808605" cy="1791970"/>
                                <a:chExt cx="2808605" cy="1791970"/>
                              </a:xfrm>
                            </wpg:grpSpPr>
                            <pic:pic>
                              <pic:nvPicPr>
                                <pic:cNvPr id="35" name="Image 35"/>
                                <pic:cNvPicPr/>
                              </pic:nvPicPr>
                              <pic:blipFill>
                                <a:blip r:embed="rId14" cstate="print"/>
                                <a:stretch>
                                  <a:fillRect/>
                                </a:stretch>
                              </pic:blipFill>
                              <pic:spPr>
                                <a:xfrm>
                                  <a:off x="0" y="0"/>
                                  <a:ext cx="2808605" cy="1791715"/>
                                </a:xfrm>
                                <a:prstGeom prst="rect">
                                  <a:avLst/>
                                </a:prstGeom>
                              </pic:spPr>
                            </pic:pic>
                            <wps:wsp>
                              <wps:cNvPr id="36" name="Graphic 36"/>
                              <wps:cNvSpPr/>
                              <wps:spPr>
                                <a:xfrm>
                                  <a:off x="1577657" y="561340"/>
                                  <a:ext cx="248285" cy="109220"/>
                                </a:xfrm>
                                <a:custGeom>
                                  <a:avLst/>
                                  <a:gdLst/>
                                  <a:ahLst/>
                                  <a:cxnLst/>
                                  <a:rect l="l" t="t" r="r" b="b"/>
                                  <a:pathLst>
                                    <a:path w="248285" h="109220">
                                      <a:moveTo>
                                        <a:pt x="248285" y="0"/>
                                      </a:moveTo>
                                      <a:lnTo>
                                        <a:pt x="0" y="0"/>
                                      </a:lnTo>
                                      <a:lnTo>
                                        <a:pt x="0" y="109220"/>
                                      </a:lnTo>
                                      <a:lnTo>
                                        <a:pt x="248285" y="109220"/>
                                      </a:lnTo>
                                      <a:lnTo>
                                        <a:pt x="248285" y="0"/>
                                      </a:lnTo>
                                      <a:close/>
                                    </a:path>
                                  </a:pathLst>
                                </a:custGeom>
                                <a:solidFill>
                                  <a:srgbClr val="4471C4"/>
                                </a:solidFill>
                              </wps:spPr>
                              <wps:bodyPr wrap="square" lIns="0" tIns="0" rIns="0" bIns="0" rtlCol="0">
                                <a:prstTxWarp prst="textNoShape">
                                  <a:avLst/>
                                </a:prstTxWarp>
                                <a:noAutofit/>
                              </wps:bodyPr>
                            </wps:wsp>
                            <wps:wsp>
                              <wps:cNvPr id="37" name="Graphic 37"/>
                              <wps:cNvSpPr/>
                              <wps:spPr>
                                <a:xfrm>
                                  <a:off x="1577657" y="561340"/>
                                  <a:ext cx="248285" cy="109220"/>
                                </a:xfrm>
                                <a:custGeom>
                                  <a:avLst/>
                                  <a:gdLst/>
                                  <a:ahLst/>
                                  <a:cxnLst/>
                                  <a:rect l="l" t="t" r="r" b="b"/>
                                  <a:pathLst>
                                    <a:path w="248285" h="109220">
                                      <a:moveTo>
                                        <a:pt x="0" y="109220"/>
                                      </a:moveTo>
                                      <a:lnTo>
                                        <a:pt x="248285" y="109220"/>
                                      </a:lnTo>
                                      <a:lnTo>
                                        <a:pt x="248285" y="0"/>
                                      </a:lnTo>
                                      <a:lnTo>
                                        <a:pt x="0" y="0"/>
                                      </a:lnTo>
                                      <a:lnTo>
                                        <a:pt x="0" y="109220"/>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inline>
                  </w:drawing>
                </mc:Choice>
                <mc:Fallback>
                  <w:pict>
                    <v:group style="width:221.15pt;height:141.1pt;mso-position-horizontal-relative:char;mso-position-vertical-relative:line" id="docshapegroup33" coordorigin="0,0" coordsize="4423,2822">
                      <v:shape style="position:absolute;left:0;top:0;width:4423;height:2822" type="#_x0000_t75" id="docshape34" stroked="false">
                        <v:imagedata r:id="rId14" o:title=""/>
                      </v:shape>
                      <v:rect style="position:absolute;left:2484;top:884;width:391;height:172" id="docshape35" filled="true" fillcolor="#4471c4" stroked="false">
                        <v:fill type="solid"/>
                      </v:rect>
                      <v:rect style="position:absolute;left:2484;top:884;width:391;height:172" id="docshape36" filled="false" stroked="true" strokeweight="1pt" strokecolor="#2e528f">
                        <v:stroke dashstyle="solid"/>
                      </v:rect>
                    </v:group>
                  </w:pict>
                </mc:Fallback>
              </mc:AlternateContent>
            </w:r>
            <w:r>
              <w:rPr>
                <w:sz w:val="20"/>
              </w:rPr>
            </w:r>
          </w:p>
        </w:tc>
        <w:tc>
          <w:tcPr>
            <w:tcW w:w="4405" w:type="dxa"/>
          </w:tcPr>
          <w:p>
            <w:pPr>
              <w:pStyle w:val="TableParagraph"/>
              <w:spacing w:before="7"/>
              <w:rPr>
                <w:sz w:val="20"/>
              </w:rPr>
            </w:pPr>
          </w:p>
          <w:p>
            <w:pPr>
              <w:pStyle w:val="TableParagraph"/>
              <w:ind w:left="105"/>
              <w:rPr>
                <w:sz w:val="20"/>
              </w:rPr>
            </w:pPr>
            <w:r>
              <w:rPr>
                <w:sz w:val="20"/>
              </w:rPr>
              <w:drawing>
                <wp:inline distT="0" distB="0" distL="0" distR="0">
                  <wp:extent cx="2637728" cy="1655921"/>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5" cstate="print"/>
                          <a:stretch>
                            <a:fillRect/>
                          </a:stretch>
                        </pic:blipFill>
                        <pic:spPr>
                          <a:xfrm>
                            <a:off x="0" y="0"/>
                            <a:ext cx="2637728" cy="1655921"/>
                          </a:xfrm>
                          <a:prstGeom prst="rect">
                            <a:avLst/>
                          </a:prstGeom>
                        </pic:spPr>
                      </pic:pic>
                    </a:graphicData>
                  </a:graphic>
                </wp:inline>
              </w:drawing>
            </w:r>
            <w:r>
              <w:rPr>
                <w:sz w:val="20"/>
              </w:rPr>
            </w:r>
          </w:p>
        </w:tc>
      </w:tr>
      <w:tr>
        <w:trPr>
          <w:trHeight w:val="520" w:hRule="atLeast"/>
        </w:trPr>
        <w:tc>
          <w:tcPr>
            <w:tcW w:w="4679" w:type="dxa"/>
          </w:tcPr>
          <w:p>
            <w:pPr>
              <w:pStyle w:val="TableParagraph"/>
              <w:spacing w:line="229" w:lineRule="exact"/>
              <w:ind w:left="37" w:right="132"/>
              <w:jc w:val="center"/>
              <w:rPr>
                <w:sz w:val="20"/>
              </w:rPr>
            </w:pPr>
            <w:r>
              <w:rPr>
                <w:sz w:val="20"/>
              </w:rPr>
              <w:t>Gambar</w:t>
            </w:r>
            <w:r>
              <w:rPr>
                <w:spacing w:val="-9"/>
                <w:sz w:val="20"/>
              </w:rPr>
              <w:t> </w:t>
            </w:r>
            <w:r>
              <w:rPr>
                <w:spacing w:val="-5"/>
                <w:sz w:val="20"/>
              </w:rPr>
              <w:t>3.</w:t>
            </w:r>
          </w:p>
          <w:p>
            <w:pPr>
              <w:pStyle w:val="TableParagraph"/>
              <w:ind w:left="37" w:right="134"/>
              <w:jc w:val="center"/>
              <w:rPr>
                <w:sz w:val="20"/>
              </w:rPr>
            </w:pPr>
            <w:r>
              <w:rPr>
                <w:sz w:val="20"/>
              </w:rPr>
              <w:t>Intervensi</w:t>
            </w:r>
            <w:r>
              <w:rPr>
                <w:spacing w:val="-8"/>
                <w:sz w:val="20"/>
              </w:rPr>
              <w:t> </w:t>
            </w:r>
            <w:r>
              <w:rPr>
                <w:sz w:val="20"/>
              </w:rPr>
              <w:t>Pemberian</w:t>
            </w:r>
            <w:r>
              <w:rPr>
                <w:spacing w:val="-6"/>
                <w:sz w:val="20"/>
              </w:rPr>
              <w:t> </w:t>
            </w:r>
            <w:r>
              <w:rPr>
                <w:rFonts w:ascii="Arial"/>
                <w:i/>
                <w:sz w:val="20"/>
              </w:rPr>
              <w:t>Leaflet</w:t>
            </w:r>
            <w:r>
              <w:rPr>
                <w:rFonts w:ascii="Arial"/>
                <w:i/>
                <w:spacing w:val="-9"/>
                <w:sz w:val="20"/>
              </w:rPr>
              <w:t> </w:t>
            </w:r>
            <w:r>
              <w:rPr>
                <w:sz w:val="20"/>
              </w:rPr>
              <w:t>ke</w:t>
            </w:r>
            <w:r>
              <w:rPr>
                <w:spacing w:val="-8"/>
                <w:sz w:val="20"/>
              </w:rPr>
              <w:t> </w:t>
            </w:r>
            <w:r>
              <w:rPr>
                <w:sz w:val="20"/>
              </w:rPr>
              <w:t>rumah</w:t>
            </w:r>
            <w:r>
              <w:rPr>
                <w:spacing w:val="-10"/>
                <w:sz w:val="20"/>
              </w:rPr>
              <w:t> </w:t>
            </w:r>
            <w:r>
              <w:rPr>
                <w:spacing w:val="-2"/>
                <w:sz w:val="20"/>
              </w:rPr>
              <w:t>warga</w:t>
            </w:r>
          </w:p>
        </w:tc>
        <w:tc>
          <w:tcPr>
            <w:tcW w:w="4405" w:type="dxa"/>
          </w:tcPr>
          <w:p>
            <w:pPr>
              <w:pStyle w:val="TableParagraph"/>
              <w:spacing w:line="229" w:lineRule="exact"/>
              <w:ind w:left="8"/>
              <w:jc w:val="center"/>
              <w:rPr>
                <w:sz w:val="20"/>
              </w:rPr>
            </w:pPr>
            <w:r>
              <w:rPr>
                <w:sz w:val="20"/>
              </w:rPr>
              <w:t>Gambar</w:t>
            </w:r>
            <w:r>
              <w:rPr>
                <w:spacing w:val="-8"/>
                <w:sz w:val="20"/>
              </w:rPr>
              <w:t> </w:t>
            </w:r>
            <w:r>
              <w:rPr>
                <w:spacing w:val="-5"/>
                <w:sz w:val="20"/>
              </w:rPr>
              <w:t>4.</w:t>
            </w:r>
          </w:p>
          <w:p>
            <w:pPr>
              <w:pStyle w:val="TableParagraph"/>
              <w:ind w:left="8" w:right="5"/>
              <w:jc w:val="center"/>
              <w:rPr>
                <w:sz w:val="20"/>
              </w:rPr>
            </w:pPr>
            <w:r>
              <w:rPr>
                <w:sz w:val="20"/>
              </w:rPr>
              <w:t>Kegiatan</w:t>
            </w:r>
            <w:r>
              <w:rPr>
                <w:spacing w:val="-11"/>
                <w:sz w:val="20"/>
              </w:rPr>
              <w:t> </w:t>
            </w:r>
            <w:r>
              <w:rPr>
                <w:sz w:val="20"/>
              </w:rPr>
              <w:t>Pemasangan</w:t>
            </w:r>
            <w:r>
              <w:rPr>
                <w:spacing w:val="-9"/>
                <w:sz w:val="20"/>
              </w:rPr>
              <w:t> </w:t>
            </w:r>
            <w:r>
              <w:rPr>
                <w:sz w:val="20"/>
              </w:rPr>
              <w:t>Poster</w:t>
            </w:r>
            <w:r>
              <w:rPr>
                <w:spacing w:val="-11"/>
                <w:sz w:val="20"/>
              </w:rPr>
              <w:t> </w:t>
            </w:r>
            <w:r>
              <w:rPr>
                <w:spacing w:val="-2"/>
                <w:sz w:val="20"/>
              </w:rPr>
              <w:t>Kesehatan</w:t>
            </w:r>
          </w:p>
        </w:tc>
      </w:tr>
    </w:tbl>
    <w:p>
      <w:pPr>
        <w:pStyle w:val="BodyText"/>
        <w:spacing w:before="169"/>
      </w:pPr>
    </w:p>
    <w:p>
      <w:pPr>
        <w:pStyle w:val="BodyText"/>
        <w:spacing w:line="360" w:lineRule="auto"/>
        <w:ind w:left="143" w:right="275" w:firstLine="566"/>
        <w:jc w:val="both"/>
      </w:pPr>
      <w:r>
        <w:rPr/>
        <w:t>Memberikan pemahaman dan pengetahuan kepada warga RW 06/RT 01 RT 02 Kelurahan Binawidya tersebut tentang mengurangi penggunaan sampah plastik sekali pakai sangatlah penting agar tidak terjadi penumpukan sampah rumah tangga yang cenderung dibakar</w:t>
      </w:r>
      <w:r>
        <w:rPr>
          <w:spacing w:val="-2"/>
        </w:rPr>
        <w:t> </w:t>
      </w:r>
      <w:r>
        <w:rPr/>
        <w:t>dan</w:t>
      </w:r>
      <w:r>
        <w:rPr>
          <w:spacing w:val="-5"/>
        </w:rPr>
        <w:t> </w:t>
      </w:r>
      <w:r>
        <w:rPr/>
        <w:t>menimbulkan</w:t>
      </w:r>
      <w:r>
        <w:rPr>
          <w:spacing w:val="-3"/>
        </w:rPr>
        <w:t> </w:t>
      </w:r>
      <w:r>
        <w:rPr/>
        <w:t>polusi</w:t>
      </w:r>
      <w:r>
        <w:rPr>
          <w:spacing w:val="-4"/>
        </w:rPr>
        <w:t> </w:t>
      </w:r>
      <w:r>
        <w:rPr/>
        <w:t>udara</w:t>
      </w:r>
      <w:r>
        <w:rPr>
          <w:spacing w:val="-5"/>
        </w:rPr>
        <w:t> </w:t>
      </w:r>
      <w:r>
        <w:rPr/>
        <w:t>di</w:t>
      </w:r>
      <w:r>
        <w:rPr>
          <w:spacing w:val="-4"/>
        </w:rPr>
        <w:t> </w:t>
      </w:r>
      <w:r>
        <w:rPr/>
        <w:t>sekitar</w:t>
      </w:r>
      <w:r>
        <w:rPr>
          <w:spacing w:val="-4"/>
        </w:rPr>
        <w:t> </w:t>
      </w:r>
      <w:r>
        <w:rPr/>
        <w:t>tempat</w:t>
      </w:r>
      <w:r>
        <w:rPr>
          <w:spacing w:val="-4"/>
        </w:rPr>
        <w:t> </w:t>
      </w:r>
      <w:r>
        <w:rPr/>
        <w:t>tinggal.</w:t>
      </w:r>
      <w:r>
        <w:rPr>
          <w:spacing w:val="-4"/>
        </w:rPr>
        <w:t> </w:t>
      </w:r>
      <w:r>
        <w:rPr/>
        <w:t>Dalam</w:t>
      </w:r>
      <w:r>
        <w:rPr>
          <w:spacing w:val="-4"/>
        </w:rPr>
        <w:t> </w:t>
      </w:r>
      <w:r>
        <w:rPr/>
        <w:t>kegiatan</w:t>
      </w:r>
      <w:r>
        <w:rPr>
          <w:spacing w:val="-3"/>
        </w:rPr>
        <w:t> </w:t>
      </w:r>
      <w:r>
        <w:rPr/>
        <w:t>penyuluhan, setelah diberikan</w:t>
      </w:r>
      <w:r>
        <w:rPr>
          <w:spacing w:val="-1"/>
        </w:rPr>
        <w:t> </w:t>
      </w:r>
      <w:r>
        <w:rPr/>
        <w:t>materi</w:t>
      </w:r>
      <w:r>
        <w:rPr>
          <w:spacing w:val="-3"/>
        </w:rPr>
        <w:t> </w:t>
      </w:r>
      <w:r>
        <w:rPr/>
        <w:t>kemudian</w:t>
      </w:r>
      <w:r>
        <w:rPr>
          <w:spacing w:val="-1"/>
        </w:rPr>
        <w:t> </w:t>
      </w:r>
      <w:r>
        <w:rPr/>
        <w:t>masyarakat diberikan berbagai</w:t>
      </w:r>
      <w:r>
        <w:rPr>
          <w:spacing w:val="-1"/>
        </w:rPr>
        <w:t> </w:t>
      </w:r>
      <w:r>
        <w:rPr/>
        <w:t>pertanyaan terkait dengan materi</w:t>
      </w:r>
      <w:r>
        <w:rPr>
          <w:spacing w:val="-13"/>
        </w:rPr>
        <w:t> </w:t>
      </w:r>
      <w:r>
        <w:rPr/>
        <w:t>yang</w:t>
      </w:r>
      <w:r>
        <w:rPr>
          <w:spacing w:val="-12"/>
        </w:rPr>
        <w:t> </w:t>
      </w:r>
      <w:r>
        <w:rPr/>
        <w:t>telah</w:t>
      </w:r>
      <w:r>
        <w:rPr>
          <w:spacing w:val="-13"/>
        </w:rPr>
        <w:t> </w:t>
      </w:r>
      <w:r>
        <w:rPr/>
        <w:t>diberikan.</w:t>
      </w:r>
      <w:r>
        <w:rPr>
          <w:spacing w:val="-9"/>
        </w:rPr>
        <w:t> </w:t>
      </w:r>
      <w:r>
        <w:rPr/>
        <w:t>Hasilnya</w:t>
      </w:r>
      <w:r>
        <w:rPr>
          <w:spacing w:val="-13"/>
        </w:rPr>
        <w:t> </w:t>
      </w:r>
      <w:r>
        <w:rPr/>
        <w:t>masyarakat</w:t>
      </w:r>
      <w:r>
        <w:rPr>
          <w:spacing w:val="-13"/>
        </w:rPr>
        <w:t> </w:t>
      </w:r>
      <w:r>
        <w:rPr/>
        <w:t>telah</w:t>
      </w:r>
      <w:r>
        <w:rPr>
          <w:spacing w:val="-13"/>
        </w:rPr>
        <w:t> </w:t>
      </w:r>
      <w:r>
        <w:rPr/>
        <w:t>memahami</w:t>
      </w:r>
      <w:r>
        <w:rPr>
          <w:spacing w:val="-12"/>
        </w:rPr>
        <w:t> </w:t>
      </w:r>
      <w:r>
        <w:rPr/>
        <w:t>dan</w:t>
      </w:r>
      <w:r>
        <w:rPr>
          <w:spacing w:val="-14"/>
        </w:rPr>
        <w:t> </w:t>
      </w:r>
      <w:r>
        <w:rPr/>
        <w:t>mengetahui</w:t>
      </w:r>
      <w:r>
        <w:rPr>
          <w:spacing w:val="-13"/>
        </w:rPr>
        <w:t> </w:t>
      </w:r>
      <w:r>
        <w:rPr/>
        <w:t>mengenai mengurangi pengunaan plastik sekali pakai dan mengetahui resiko kesehatan yang ditimbulkan</w:t>
      </w:r>
      <w:r>
        <w:rPr>
          <w:spacing w:val="78"/>
        </w:rPr>
        <w:t> </w:t>
      </w:r>
      <w:r>
        <w:rPr/>
        <w:t>dari</w:t>
      </w:r>
      <w:r>
        <w:rPr>
          <w:spacing w:val="78"/>
        </w:rPr>
        <w:t> </w:t>
      </w:r>
      <w:r>
        <w:rPr/>
        <w:t>asap</w:t>
      </w:r>
      <w:r>
        <w:rPr>
          <w:spacing w:val="73"/>
        </w:rPr>
        <w:t> </w:t>
      </w:r>
      <w:r>
        <w:rPr/>
        <w:t>pembakaran</w:t>
      </w:r>
      <w:r>
        <w:rPr>
          <w:spacing w:val="74"/>
        </w:rPr>
        <w:t> </w:t>
      </w:r>
      <w:r>
        <w:rPr/>
        <w:t>sampah.</w:t>
      </w:r>
      <w:r>
        <w:rPr>
          <w:spacing w:val="79"/>
        </w:rPr>
        <w:t> </w:t>
      </w:r>
      <w:r>
        <w:rPr/>
        <w:t>Hal</w:t>
      </w:r>
      <w:r>
        <w:rPr>
          <w:spacing w:val="78"/>
        </w:rPr>
        <w:t> </w:t>
      </w:r>
      <w:r>
        <w:rPr/>
        <w:t>tersebut</w:t>
      </w:r>
      <w:r>
        <w:rPr>
          <w:spacing w:val="75"/>
        </w:rPr>
        <w:t> </w:t>
      </w:r>
      <w:r>
        <w:rPr/>
        <w:t>terlihat</w:t>
      </w:r>
      <w:r>
        <w:rPr>
          <w:spacing w:val="78"/>
        </w:rPr>
        <w:t> </w:t>
      </w:r>
      <w:r>
        <w:rPr/>
        <w:t>dari</w:t>
      </w:r>
      <w:r>
        <w:rPr>
          <w:spacing w:val="78"/>
        </w:rPr>
        <w:t> </w:t>
      </w:r>
      <w:r>
        <w:rPr/>
        <w:t>keaktifan</w:t>
      </w:r>
      <w:r>
        <w:rPr>
          <w:spacing w:val="76"/>
        </w:rPr>
        <w:t> </w:t>
      </w:r>
      <w:r>
        <w:rPr/>
        <w:t>dalam</w:t>
      </w:r>
    </w:p>
    <w:p>
      <w:pPr>
        <w:pStyle w:val="BodyText"/>
        <w:spacing w:after="0" w:line="360" w:lineRule="auto"/>
        <w:jc w:val="both"/>
        <w:sectPr>
          <w:pgSz w:w="11910" w:h="16840"/>
          <w:pgMar w:header="715" w:footer="1340" w:top="1500" w:bottom="1540" w:left="1559" w:right="850"/>
        </w:sectPr>
      </w:pPr>
    </w:p>
    <w:p>
      <w:pPr>
        <w:pStyle w:val="BodyText"/>
        <w:spacing w:line="360" w:lineRule="auto" w:before="83"/>
        <w:ind w:left="143" w:right="276"/>
        <w:jc w:val="both"/>
      </w:pPr>
      <w:r>
        <w:rPr/>
        <w:t>menjawab berbagai pertanyaan yang diberikan dan nilai </w:t>
      </w:r>
      <w:r>
        <w:rPr>
          <w:rFonts w:ascii="Arial"/>
          <w:i/>
        </w:rPr>
        <w:t>score post test </w:t>
      </w:r>
      <w:r>
        <w:rPr/>
        <w:t>yang mengalami peningkatan sebesar 26,7%.</w:t>
      </w:r>
    </w:p>
    <w:p>
      <w:pPr>
        <w:pStyle w:val="BodyText"/>
        <w:spacing w:line="360" w:lineRule="auto" w:before="19"/>
        <w:ind w:left="143" w:right="278" w:firstLine="566"/>
        <w:jc w:val="both"/>
      </w:pPr>
      <w:r>
        <w:rPr/>
        <w:t>Beberapa bentuk intervensi yang dilakukan adalah pemberian </w:t>
      </w:r>
      <w:r>
        <w:rPr>
          <w:rFonts w:ascii="Arial"/>
          <w:i/>
        </w:rPr>
        <w:t>leaflet </w:t>
      </w:r>
      <w:r>
        <w:rPr/>
        <w:t>kepada warga. </w:t>
      </w:r>
      <w:r>
        <w:rPr>
          <w:rFonts w:ascii="Arial"/>
          <w:i/>
        </w:rPr>
        <w:t>Leaflet </w:t>
      </w:r>
      <w:r>
        <w:rPr/>
        <w:t>juga diberikan kepada unit usaha </w:t>
      </w:r>
      <w:r>
        <w:rPr>
          <w:rFonts w:ascii="Arial"/>
          <w:i/>
        </w:rPr>
        <w:t>loundry</w:t>
      </w:r>
      <w:r>
        <w:rPr/>
        <w:t>, warga pekerja dan sebagainya. Berikut dokumentasi pada gambar 5 dan 6.</w:t>
      </w:r>
    </w:p>
    <w:p>
      <w:pPr>
        <w:pStyle w:val="BodyText"/>
        <w:spacing w:before="9"/>
        <w:rPr>
          <w:sz w:val="16"/>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9"/>
        <w:gridCol w:w="4405"/>
      </w:tblGrid>
      <w:tr>
        <w:trPr>
          <w:trHeight w:val="2837" w:hRule="atLeast"/>
        </w:trPr>
        <w:tc>
          <w:tcPr>
            <w:tcW w:w="4679" w:type="dxa"/>
          </w:tcPr>
          <w:p>
            <w:pPr>
              <w:pStyle w:val="TableParagraph"/>
              <w:ind w:left="4"/>
              <w:rPr>
                <w:sz w:val="20"/>
              </w:rPr>
            </w:pPr>
            <w:r>
              <w:rPr>
                <w:sz w:val="20"/>
              </w:rPr>
              <mc:AlternateContent>
                <mc:Choice Requires="wps">
                  <w:drawing>
                    <wp:inline distT="0" distB="0" distL="0" distR="0">
                      <wp:extent cx="2844800" cy="1689735"/>
                      <wp:effectExtent l="0" t="0" r="0" b="5714"/>
                      <wp:docPr id="39" name="Group 39"/>
                      <wp:cNvGraphicFramePr>
                        <a:graphicFrameLocks/>
                      </wp:cNvGraphicFramePr>
                      <a:graphic>
                        <a:graphicData uri="http://schemas.microsoft.com/office/word/2010/wordprocessingGroup">
                          <wpg:wgp>
                            <wpg:cNvPr id="39" name="Group 39"/>
                            <wpg:cNvGrpSpPr/>
                            <wpg:grpSpPr>
                              <a:xfrm>
                                <a:off x="0" y="0"/>
                                <a:ext cx="2844800" cy="1689735"/>
                                <a:chExt cx="2844800" cy="1689735"/>
                              </a:xfrm>
                            </wpg:grpSpPr>
                            <pic:pic>
                              <pic:nvPicPr>
                                <pic:cNvPr id="40" name="Image 40"/>
                                <pic:cNvPicPr/>
                              </pic:nvPicPr>
                              <pic:blipFill>
                                <a:blip r:embed="rId16" cstate="print"/>
                                <a:stretch>
                                  <a:fillRect/>
                                </a:stretch>
                              </pic:blipFill>
                              <pic:spPr>
                                <a:xfrm>
                                  <a:off x="0" y="0"/>
                                  <a:ext cx="2844418" cy="1689735"/>
                                </a:xfrm>
                                <a:prstGeom prst="rect">
                                  <a:avLst/>
                                </a:prstGeom>
                              </pic:spPr>
                            </pic:pic>
                            <wps:wsp>
                              <wps:cNvPr id="41" name="Graphic 41"/>
                              <wps:cNvSpPr/>
                              <wps:spPr>
                                <a:xfrm>
                                  <a:off x="1842516" y="425450"/>
                                  <a:ext cx="255904" cy="123825"/>
                                </a:xfrm>
                                <a:custGeom>
                                  <a:avLst/>
                                  <a:gdLst/>
                                  <a:ahLst/>
                                  <a:cxnLst/>
                                  <a:rect l="l" t="t" r="r" b="b"/>
                                  <a:pathLst>
                                    <a:path w="255904" h="123825">
                                      <a:moveTo>
                                        <a:pt x="255905" y="0"/>
                                      </a:moveTo>
                                      <a:lnTo>
                                        <a:pt x="0" y="0"/>
                                      </a:lnTo>
                                      <a:lnTo>
                                        <a:pt x="0" y="123825"/>
                                      </a:lnTo>
                                      <a:lnTo>
                                        <a:pt x="255905" y="123825"/>
                                      </a:lnTo>
                                      <a:lnTo>
                                        <a:pt x="255905" y="0"/>
                                      </a:lnTo>
                                      <a:close/>
                                    </a:path>
                                  </a:pathLst>
                                </a:custGeom>
                                <a:solidFill>
                                  <a:srgbClr val="4471C4"/>
                                </a:solidFill>
                              </wps:spPr>
                              <wps:bodyPr wrap="square" lIns="0" tIns="0" rIns="0" bIns="0" rtlCol="0">
                                <a:prstTxWarp prst="textNoShape">
                                  <a:avLst/>
                                </a:prstTxWarp>
                                <a:noAutofit/>
                              </wps:bodyPr>
                            </wps:wsp>
                            <wps:wsp>
                              <wps:cNvPr id="42" name="Graphic 42"/>
                              <wps:cNvSpPr/>
                              <wps:spPr>
                                <a:xfrm>
                                  <a:off x="1842516" y="425450"/>
                                  <a:ext cx="255904" cy="123825"/>
                                </a:xfrm>
                                <a:custGeom>
                                  <a:avLst/>
                                  <a:gdLst/>
                                  <a:ahLst/>
                                  <a:cxnLst/>
                                  <a:rect l="l" t="t" r="r" b="b"/>
                                  <a:pathLst>
                                    <a:path w="255904" h="123825">
                                      <a:moveTo>
                                        <a:pt x="0" y="123825"/>
                                      </a:moveTo>
                                      <a:lnTo>
                                        <a:pt x="255905" y="123825"/>
                                      </a:lnTo>
                                      <a:lnTo>
                                        <a:pt x="255905" y="0"/>
                                      </a:lnTo>
                                      <a:lnTo>
                                        <a:pt x="0" y="0"/>
                                      </a:lnTo>
                                      <a:lnTo>
                                        <a:pt x="0" y="123825"/>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inline>
                  </w:drawing>
                </mc:Choice>
                <mc:Fallback>
                  <w:pict>
                    <v:group style="width:224pt;height:133.050pt;mso-position-horizontal-relative:char;mso-position-vertical-relative:line" id="docshapegroup37" coordorigin="0,0" coordsize="4480,2661">
                      <v:shape style="position:absolute;left:0;top:0;width:4480;height:2661" type="#_x0000_t75" id="docshape38" stroked="false">
                        <v:imagedata r:id="rId16" o:title=""/>
                      </v:shape>
                      <v:rect style="position:absolute;left:2901;top:670;width:403;height:195" id="docshape39" filled="true" fillcolor="#4471c4" stroked="false">
                        <v:fill type="solid"/>
                      </v:rect>
                      <v:rect style="position:absolute;left:2901;top:670;width:403;height:195" id="docshape40" filled="false" stroked="true" strokeweight="1pt" strokecolor="#2e528f">
                        <v:stroke dashstyle="solid"/>
                      </v:rect>
                    </v:group>
                  </w:pict>
                </mc:Fallback>
              </mc:AlternateContent>
            </w:r>
            <w:r>
              <w:rPr>
                <w:sz w:val="20"/>
              </w:rPr>
            </w:r>
          </w:p>
        </w:tc>
        <w:tc>
          <w:tcPr>
            <w:tcW w:w="4405" w:type="dxa"/>
          </w:tcPr>
          <w:p>
            <w:pPr>
              <w:pStyle w:val="TableParagraph"/>
              <w:ind w:left="105"/>
              <w:rPr>
                <w:sz w:val="20"/>
              </w:rPr>
            </w:pPr>
            <w:r>
              <w:rPr>
                <w:sz w:val="20"/>
              </w:rPr>
              <mc:AlternateContent>
                <mc:Choice Requires="wps">
                  <w:drawing>
                    <wp:inline distT="0" distB="0" distL="0" distR="0">
                      <wp:extent cx="2676525" cy="1689735"/>
                      <wp:effectExtent l="0" t="0" r="0" b="5714"/>
                      <wp:docPr id="43" name="Group 43"/>
                      <wp:cNvGraphicFramePr>
                        <a:graphicFrameLocks/>
                      </wp:cNvGraphicFramePr>
                      <a:graphic>
                        <a:graphicData uri="http://schemas.microsoft.com/office/word/2010/wordprocessingGroup">
                          <wpg:wgp>
                            <wpg:cNvPr id="43" name="Group 43"/>
                            <wpg:cNvGrpSpPr/>
                            <wpg:grpSpPr>
                              <a:xfrm>
                                <a:off x="0" y="0"/>
                                <a:ext cx="2676525" cy="1689735"/>
                                <a:chExt cx="2676525" cy="1689735"/>
                              </a:xfrm>
                            </wpg:grpSpPr>
                            <pic:pic>
                              <pic:nvPicPr>
                                <pic:cNvPr id="44" name="Image 44"/>
                                <pic:cNvPicPr/>
                              </pic:nvPicPr>
                              <pic:blipFill>
                                <a:blip r:embed="rId17" cstate="print"/>
                                <a:stretch>
                                  <a:fillRect/>
                                </a:stretch>
                              </pic:blipFill>
                              <pic:spPr>
                                <a:xfrm>
                                  <a:off x="0" y="0"/>
                                  <a:ext cx="2676525" cy="1689480"/>
                                </a:xfrm>
                                <a:prstGeom prst="rect">
                                  <a:avLst/>
                                </a:prstGeom>
                              </pic:spPr>
                            </pic:pic>
                            <wps:wsp>
                              <wps:cNvPr id="45" name="Graphic 45"/>
                              <wps:cNvSpPr/>
                              <wps:spPr>
                                <a:xfrm>
                                  <a:off x="1162050" y="401320"/>
                                  <a:ext cx="212090" cy="138430"/>
                                </a:xfrm>
                                <a:custGeom>
                                  <a:avLst/>
                                  <a:gdLst/>
                                  <a:ahLst/>
                                  <a:cxnLst/>
                                  <a:rect l="l" t="t" r="r" b="b"/>
                                  <a:pathLst>
                                    <a:path w="212090" h="138430">
                                      <a:moveTo>
                                        <a:pt x="212089" y="0"/>
                                      </a:moveTo>
                                      <a:lnTo>
                                        <a:pt x="0" y="0"/>
                                      </a:lnTo>
                                      <a:lnTo>
                                        <a:pt x="0" y="138429"/>
                                      </a:lnTo>
                                      <a:lnTo>
                                        <a:pt x="212089" y="138429"/>
                                      </a:lnTo>
                                      <a:lnTo>
                                        <a:pt x="212089" y="0"/>
                                      </a:lnTo>
                                      <a:close/>
                                    </a:path>
                                  </a:pathLst>
                                </a:custGeom>
                                <a:solidFill>
                                  <a:srgbClr val="4471C4"/>
                                </a:solidFill>
                              </wps:spPr>
                              <wps:bodyPr wrap="square" lIns="0" tIns="0" rIns="0" bIns="0" rtlCol="0">
                                <a:prstTxWarp prst="textNoShape">
                                  <a:avLst/>
                                </a:prstTxWarp>
                                <a:noAutofit/>
                              </wps:bodyPr>
                            </wps:wsp>
                            <wps:wsp>
                              <wps:cNvPr id="46" name="Graphic 46"/>
                              <wps:cNvSpPr/>
                              <wps:spPr>
                                <a:xfrm>
                                  <a:off x="1162050" y="401320"/>
                                  <a:ext cx="212090" cy="138430"/>
                                </a:xfrm>
                                <a:custGeom>
                                  <a:avLst/>
                                  <a:gdLst/>
                                  <a:ahLst/>
                                  <a:cxnLst/>
                                  <a:rect l="l" t="t" r="r" b="b"/>
                                  <a:pathLst>
                                    <a:path w="212090" h="138430">
                                      <a:moveTo>
                                        <a:pt x="0" y="138429"/>
                                      </a:moveTo>
                                      <a:lnTo>
                                        <a:pt x="212089" y="138429"/>
                                      </a:lnTo>
                                      <a:lnTo>
                                        <a:pt x="212089" y="0"/>
                                      </a:lnTo>
                                      <a:lnTo>
                                        <a:pt x="0" y="0"/>
                                      </a:lnTo>
                                      <a:lnTo>
                                        <a:pt x="0" y="138429"/>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inline>
                  </w:drawing>
                </mc:Choice>
                <mc:Fallback>
                  <w:pict>
                    <v:group style="width:210.75pt;height:133.050pt;mso-position-horizontal-relative:char;mso-position-vertical-relative:line" id="docshapegroup41" coordorigin="0,0" coordsize="4215,2661">
                      <v:shape style="position:absolute;left:0;top:0;width:4215;height:2661" type="#_x0000_t75" id="docshape42" stroked="false">
                        <v:imagedata r:id="rId17" o:title=""/>
                      </v:shape>
                      <v:rect style="position:absolute;left:1830;top:632;width:334;height:218" id="docshape43" filled="true" fillcolor="#4471c4" stroked="false">
                        <v:fill type="solid"/>
                      </v:rect>
                      <v:rect style="position:absolute;left:1830;top:632;width:334;height:218" id="docshape44" filled="false" stroked="true" strokeweight="1pt" strokecolor="#2e528f">
                        <v:stroke dashstyle="solid"/>
                      </v:rect>
                    </v:group>
                  </w:pict>
                </mc:Fallback>
              </mc:AlternateContent>
            </w:r>
            <w:r>
              <w:rPr>
                <w:sz w:val="20"/>
              </w:rPr>
            </w:r>
          </w:p>
        </w:tc>
      </w:tr>
      <w:tr>
        <w:trPr>
          <w:trHeight w:val="690" w:hRule="atLeast"/>
        </w:trPr>
        <w:tc>
          <w:tcPr>
            <w:tcW w:w="4679" w:type="dxa"/>
          </w:tcPr>
          <w:p>
            <w:pPr>
              <w:pStyle w:val="TableParagraph"/>
              <w:spacing w:line="229" w:lineRule="exact"/>
              <w:ind w:left="38" w:right="132"/>
              <w:jc w:val="center"/>
              <w:rPr>
                <w:sz w:val="20"/>
              </w:rPr>
            </w:pPr>
            <w:r>
              <w:rPr>
                <w:sz w:val="20"/>
              </w:rPr>
              <w:t>Gambar</w:t>
            </w:r>
            <w:r>
              <w:rPr>
                <w:spacing w:val="-8"/>
                <w:sz w:val="20"/>
              </w:rPr>
              <w:t> </w:t>
            </w:r>
            <w:r>
              <w:rPr>
                <w:spacing w:val="-5"/>
                <w:sz w:val="20"/>
              </w:rPr>
              <w:t>5.</w:t>
            </w:r>
          </w:p>
          <w:p>
            <w:pPr>
              <w:pStyle w:val="TableParagraph"/>
              <w:spacing w:line="230" w:lineRule="atLeast"/>
              <w:ind w:left="37" w:right="132"/>
              <w:jc w:val="center"/>
              <w:rPr>
                <w:sz w:val="20"/>
              </w:rPr>
            </w:pPr>
            <w:r>
              <w:rPr>
                <w:sz w:val="20"/>
              </w:rPr>
              <w:t>Pemberian</w:t>
            </w:r>
            <w:r>
              <w:rPr>
                <w:spacing w:val="-8"/>
                <w:sz w:val="20"/>
              </w:rPr>
              <w:t> </w:t>
            </w:r>
            <w:r>
              <w:rPr>
                <w:rFonts w:ascii="Arial"/>
                <w:i/>
                <w:sz w:val="20"/>
              </w:rPr>
              <w:t>Leaflet</w:t>
            </w:r>
            <w:r>
              <w:rPr>
                <w:rFonts w:ascii="Arial"/>
                <w:i/>
                <w:spacing w:val="-8"/>
                <w:sz w:val="20"/>
              </w:rPr>
              <w:t> </w:t>
            </w:r>
            <w:r>
              <w:rPr>
                <w:sz w:val="20"/>
              </w:rPr>
              <w:t>pada</w:t>
            </w:r>
            <w:r>
              <w:rPr>
                <w:spacing w:val="-10"/>
                <w:sz w:val="20"/>
              </w:rPr>
              <w:t> </w:t>
            </w:r>
            <w:r>
              <w:rPr>
                <w:sz w:val="20"/>
              </w:rPr>
              <w:t>pekerja</w:t>
            </w:r>
            <w:r>
              <w:rPr>
                <w:spacing w:val="-10"/>
                <w:sz w:val="20"/>
              </w:rPr>
              <w:t> </w:t>
            </w:r>
            <w:r>
              <w:rPr>
                <w:sz w:val="20"/>
              </w:rPr>
              <w:t>disekitar</w:t>
            </w:r>
            <w:r>
              <w:rPr>
                <w:spacing w:val="-7"/>
                <w:sz w:val="20"/>
              </w:rPr>
              <w:t> </w:t>
            </w:r>
            <w:r>
              <w:rPr>
                <w:sz w:val="20"/>
              </w:rPr>
              <w:t>Wilayah Desa Binawidya.</w:t>
            </w:r>
          </w:p>
        </w:tc>
        <w:tc>
          <w:tcPr>
            <w:tcW w:w="4405" w:type="dxa"/>
          </w:tcPr>
          <w:p>
            <w:pPr>
              <w:pStyle w:val="TableParagraph"/>
              <w:spacing w:line="229" w:lineRule="exact"/>
              <w:ind w:left="8"/>
              <w:jc w:val="center"/>
              <w:rPr>
                <w:sz w:val="20"/>
              </w:rPr>
            </w:pPr>
            <w:r>
              <w:rPr>
                <w:sz w:val="20"/>
              </w:rPr>
              <w:t>Gambar</w:t>
            </w:r>
            <w:r>
              <w:rPr>
                <w:spacing w:val="-8"/>
                <w:sz w:val="20"/>
              </w:rPr>
              <w:t> </w:t>
            </w:r>
            <w:r>
              <w:rPr>
                <w:spacing w:val="-5"/>
                <w:sz w:val="20"/>
              </w:rPr>
              <w:t>6.</w:t>
            </w:r>
          </w:p>
          <w:p>
            <w:pPr>
              <w:pStyle w:val="TableParagraph"/>
              <w:spacing w:line="230" w:lineRule="atLeast"/>
              <w:ind w:left="8"/>
              <w:jc w:val="center"/>
              <w:rPr>
                <w:sz w:val="20"/>
              </w:rPr>
            </w:pPr>
            <w:r>
              <w:rPr>
                <w:sz w:val="20"/>
              </w:rPr>
              <w:t>Pemberian</w:t>
            </w:r>
            <w:r>
              <w:rPr>
                <w:spacing w:val="-6"/>
                <w:sz w:val="20"/>
              </w:rPr>
              <w:t> </w:t>
            </w:r>
            <w:r>
              <w:rPr>
                <w:rFonts w:ascii="Arial"/>
                <w:i/>
                <w:sz w:val="20"/>
              </w:rPr>
              <w:t>Leaflet</w:t>
            </w:r>
            <w:r>
              <w:rPr>
                <w:rFonts w:ascii="Arial"/>
                <w:i/>
                <w:spacing w:val="-6"/>
                <w:sz w:val="20"/>
              </w:rPr>
              <w:t> </w:t>
            </w:r>
            <w:r>
              <w:rPr>
                <w:sz w:val="20"/>
              </w:rPr>
              <w:t>pada</w:t>
            </w:r>
            <w:r>
              <w:rPr>
                <w:spacing w:val="-9"/>
                <w:sz w:val="20"/>
              </w:rPr>
              <w:t> </w:t>
            </w:r>
            <w:r>
              <w:rPr>
                <w:sz w:val="20"/>
              </w:rPr>
              <w:t>unit</w:t>
            </w:r>
            <w:r>
              <w:rPr>
                <w:spacing w:val="-8"/>
                <w:sz w:val="20"/>
              </w:rPr>
              <w:t> </w:t>
            </w:r>
            <w:r>
              <w:rPr>
                <w:sz w:val="20"/>
              </w:rPr>
              <w:t>usaha</w:t>
            </w:r>
            <w:r>
              <w:rPr>
                <w:spacing w:val="-5"/>
                <w:sz w:val="20"/>
              </w:rPr>
              <w:t> </w:t>
            </w:r>
            <w:r>
              <w:rPr>
                <w:rFonts w:ascii="Arial"/>
                <w:i/>
                <w:sz w:val="20"/>
              </w:rPr>
              <w:t>loundry</w:t>
            </w:r>
            <w:r>
              <w:rPr>
                <w:rFonts w:ascii="Arial"/>
                <w:i/>
                <w:spacing w:val="-6"/>
                <w:sz w:val="20"/>
              </w:rPr>
              <w:t> </w:t>
            </w:r>
            <w:r>
              <w:rPr>
                <w:sz w:val="20"/>
              </w:rPr>
              <w:t>di Wilayah Desa Binawidya</w:t>
            </w:r>
          </w:p>
        </w:tc>
      </w:tr>
    </w:tbl>
    <w:p>
      <w:pPr>
        <w:pStyle w:val="BodyText"/>
        <w:spacing w:before="165"/>
      </w:pPr>
    </w:p>
    <w:p>
      <w:pPr>
        <w:pStyle w:val="BodyText"/>
        <w:spacing w:line="360" w:lineRule="auto"/>
        <w:ind w:left="143" w:right="278" w:firstLine="719"/>
        <w:jc w:val="both"/>
      </w:pPr>
      <w:r>
        <w:rPr/>
        <w:t>Antusisme masyarakat sangat tinggi dalam merespon kegiatan penyuluhan ini tetapi masih ditemukan beberapa kendala dalam proses pelaksanaan kegiatan antara lain: pada saat</w:t>
      </w:r>
      <w:r>
        <w:rPr>
          <w:spacing w:val="-14"/>
        </w:rPr>
        <w:t> </w:t>
      </w:r>
      <w:r>
        <w:rPr/>
        <w:t>survey</w:t>
      </w:r>
      <w:r>
        <w:rPr>
          <w:spacing w:val="-12"/>
        </w:rPr>
        <w:t> </w:t>
      </w:r>
      <w:r>
        <w:rPr/>
        <w:t>awal</w:t>
      </w:r>
      <w:r>
        <w:rPr>
          <w:spacing w:val="-16"/>
        </w:rPr>
        <w:t> </w:t>
      </w:r>
      <w:r>
        <w:rPr/>
        <w:t>identifikasi</w:t>
      </w:r>
      <w:r>
        <w:rPr>
          <w:spacing w:val="-12"/>
        </w:rPr>
        <w:t> </w:t>
      </w:r>
      <w:r>
        <w:rPr/>
        <w:t>masalah,</w:t>
      </w:r>
      <w:r>
        <w:rPr>
          <w:spacing w:val="-12"/>
        </w:rPr>
        <w:t> </w:t>
      </w:r>
      <w:r>
        <w:rPr/>
        <w:t>masyarakat</w:t>
      </w:r>
      <w:r>
        <w:rPr>
          <w:spacing w:val="-13"/>
        </w:rPr>
        <w:t> </w:t>
      </w:r>
      <w:r>
        <w:rPr/>
        <w:t>masih</w:t>
      </w:r>
      <w:r>
        <w:rPr>
          <w:spacing w:val="-12"/>
        </w:rPr>
        <w:t> </w:t>
      </w:r>
      <w:r>
        <w:rPr/>
        <w:t>agar</w:t>
      </w:r>
      <w:r>
        <w:rPr>
          <w:spacing w:val="-13"/>
        </w:rPr>
        <w:t> </w:t>
      </w:r>
      <w:r>
        <w:rPr/>
        <w:t>ragu</w:t>
      </w:r>
      <w:r>
        <w:rPr>
          <w:spacing w:val="-16"/>
        </w:rPr>
        <w:t> </w:t>
      </w:r>
      <w:r>
        <w:rPr/>
        <w:t>menerima</w:t>
      </w:r>
      <w:r>
        <w:rPr>
          <w:spacing w:val="-14"/>
        </w:rPr>
        <w:t> </w:t>
      </w:r>
      <w:r>
        <w:rPr/>
        <w:t>tamu</w:t>
      </w:r>
      <w:r>
        <w:rPr>
          <w:spacing w:val="-15"/>
        </w:rPr>
        <w:t> </w:t>
      </w:r>
      <w:r>
        <w:rPr/>
        <w:t>asing</w:t>
      </w:r>
      <w:r>
        <w:rPr>
          <w:spacing w:val="-13"/>
        </w:rPr>
        <w:t> </w:t>
      </w:r>
      <w:r>
        <w:rPr/>
        <w:t>atau pendatang. Tetapi hal tersebut dapat diatasi dengan melibatkan RW, pemuda karang taruna dan pihak Puskesmas Simpang Baru. Masih kurangnya keakraban dan komunikasi antar warga, hal ini bisa diatasi dengan saling bertukar pendapat dan berdiskusi dalam penentuan langkah intervensi setelah kegiatan penyuluhan dilakukan.</w:t>
      </w:r>
    </w:p>
    <w:p>
      <w:pPr>
        <w:pStyle w:val="BodyText"/>
        <w:spacing w:line="360" w:lineRule="auto" w:before="20"/>
        <w:ind w:left="143" w:right="277" w:firstLine="719"/>
        <w:jc w:val="both"/>
      </w:pPr>
      <w:r>
        <w:rPr/>
        <w:t>Ada</w:t>
      </w:r>
      <w:r>
        <w:rPr>
          <w:spacing w:val="-16"/>
        </w:rPr>
        <w:t> </w:t>
      </w:r>
      <w:r>
        <w:rPr/>
        <w:t>perubahan</w:t>
      </w:r>
      <w:r>
        <w:rPr>
          <w:spacing w:val="-15"/>
        </w:rPr>
        <w:t> </w:t>
      </w:r>
      <w:r>
        <w:rPr/>
        <w:t>dari</w:t>
      </w:r>
      <w:r>
        <w:rPr>
          <w:spacing w:val="-15"/>
        </w:rPr>
        <w:t> </w:t>
      </w:r>
      <w:r>
        <w:rPr/>
        <w:t>hasil</w:t>
      </w:r>
      <w:r>
        <w:rPr>
          <w:spacing w:val="-16"/>
        </w:rPr>
        <w:t> </w:t>
      </w:r>
      <w:r>
        <w:rPr/>
        <w:t>intervensi</w:t>
      </w:r>
      <w:r>
        <w:rPr>
          <w:spacing w:val="-15"/>
        </w:rPr>
        <w:t> </w:t>
      </w:r>
      <w:r>
        <w:rPr/>
        <w:t>yang</w:t>
      </w:r>
      <w:r>
        <w:rPr>
          <w:spacing w:val="-15"/>
        </w:rPr>
        <w:t> </w:t>
      </w:r>
      <w:r>
        <w:rPr/>
        <w:t>telah</w:t>
      </w:r>
      <w:r>
        <w:rPr>
          <w:spacing w:val="-15"/>
        </w:rPr>
        <w:t> </w:t>
      </w:r>
      <w:r>
        <w:rPr/>
        <w:t>dilakukan.</w:t>
      </w:r>
      <w:r>
        <w:rPr>
          <w:spacing w:val="-16"/>
        </w:rPr>
        <w:t> </w:t>
      </w:r>
      <w:r>
        <w:rPr/>
        <w:t>Hal</w:t>
      </w:r>
      <w:r>
        <w:rPr>
          <w:spacing w:val="-15"/>
        </w:rPr>
        <w:t> </w:t>
      </w:r>
      <w:r>
        <w:rPr/>
        <w:t>tersebut</w:t>
      </w:r>
      <w:r>
        <w:rPr>
          <w:spacing w:val="-15"/>
        </w:rPr>
        <w:t> </w:t>
      </w:r>
      <w:r>
        <w:rPr/>
        <w:t>dapat</w:t>
      </w:r>
      <w:r>
        <w:rPr>
          <w:spacing w:val="-13"/>
        </w:rPr>
        <w:t> </w:t>
      </w:r>
      <w:r>
        <w:rPr/>
        <w:t>dibuktikan dari hasil wawancara kepada masyarakat bahwa masyarakat sudah menerapkan kebiasaan mengurangi menggunakan plastik sekali pakai dan membakar sampah dengan jarak yang aman dari tempat tinggal.</w:t>
      </w:r>
    </w:p>
    <w:p>
      <w:pPr>
        <w:pStyle w:val="BodyText"/>
        <w:spacing w:before="148"/>
        <w:rPr>
          <w:sz w:val="20"/>
        </w:rPr>
      </w:pPr>
      <w:r>
        <w:rPr>
          <w:sz w:val="20"/>
        </w:rPr>
        <mc:AlternateContent>
          <mc:Choice Requires="wps">
            <w:drawing>
              <wp:anchor distT="0" distB="0" distL="0" distR="0" allowOverlap="1" layoutInCell="1" locked="0" behindDoc="1" simplePos="0" relativeHeight="487595008">
                <wp:simplePos x="0" y="0"/>
                <wp:positionH relativeFrom="page">
                  <wp:posOffset>1062532</wp:posOffset>
                </wp:positionH>
                <wp:positionV relativeFrom="paragraph">
                  <wp:posOffset>255521</wp:posOffset>
                </wp:positionV>
                <wp:extent cx="5798185" cy="241300"/>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5798185" cy="241300"/>
                        </a:xfrm>
                        <a:prstGeom prst="rect">
                          <a:avLst/>
                        </a:prstGeom>
                        <a:solidFill>
                          <a:srgbClr val="D9E1F3"/>
                        </a:solidFill>
                      </wps:spPr>
                      <wps:txbx>
                        <w:txbxContent>
                          <w:p>
                            <w:pPr>
                              <w:spacing w:before="0"/>
                              <w:ind w:left="28" w:right="0" w:firstLine="0"/>
                              <w:jc w:val="left"/>
                              <w:rPr>
                                <w:rFonts w:ascii="Arial"/>
                                <w:b/>
                                <w:color w:val="000000"/>
                                <w:sz w:val="22"/>
                              </w:rPr>
                            </w:pPr>
                            <w:r>
                              <w:rPr>
                                <w:rFonts w:ascii="Arial"/>
                                <w:b/>
                                <w:color w:val="000000"/>
                                <w:spacing w:val="-2"/>
                                <w:sz w:val="22"/>
                              </w:rPr>
                              <w:t>PEMBAHASAN</w:t>
                            </w:r>
                          </w:p>
                        </w:txbxContent>
                      </wps:txbx>
                      <wps:bodyPr wrap="square" lIns="0" tIns="0" rIns="0" bIns="0" rtlCol="0">
                        <a:noAutofit/>
                      </wps:bodyPr>
                    </wps:wsp>
                  </a:graphicData>
                </a:graphic>
              </wp:anchor>
            </w:drawing>
          </mc:Choice>
          <mc:Fallback>
            <w:pict>
              <v:shape style="position:absolute;margin-left:83.664001pt;margin-top:20.119808pt;width:456.55pt;height:19pt;mso-position-horizontal-relative:page;mso-position-vertical-relative:paragraph;z-index:-15721472;mso-wrap-distance-left:0;mso-wrap-distance-right:0" type="#_x0000_t202" id="docshape45" filled="true" fillcolor="#d9e1f3" stroked="false">
                <v:textbox inset="0,0,0,0">
                  <w:txbxContent>
                    <w:p>
                      <w:pPr>
                        <w:spacing w:before="0"/>
                        <w:ind w:left="28" w:right="0" w:firstLine="0"/>
                        <w:jc w:val="left"/>
                        <w:rPr>
                          <w:rFonts w:ascii="Arial"/>
                          <w:b/>
                          <w:color w:val="000000"/>
                          <w:sz w:val="22"/>
                        </w:rPr>
                      </w:pPr>
                      <w:r>
                        <w:rPr>
                          <w:rFonts w:ascii="Arial"/>
                          <w:b/>
                          <w:color w:val="000000"/>
                          <w:spacing w:val="-2"/>
                          <w:sz w:val="22"/>
                        </w:rPr>
                        <w:t>PEMBAHASAN</w:t>
                      </w:r>
                    </w:p>
                  </w:txbxContent>
                </v:textbox>
                <v:fill type="solid"/>
                <w10:wrap type="topAndBottom"/>
              </v:shape>
            </w:pict>
          </mc:Fallback>
        </mc:AlternateContent>
      </w:r>
    </w:p>
    <w:p>
      <w:pPr>
        <w:pStyle w:val="BodyText"/>
        <w:spacing w:line="360" w:lineRule="auto" w:before="120"/>
        <w:ind w:left="143" w:right="276" w:firstLine="566"/>
        <w:jc w:val="both"/>
      </w:pPr>
      <w:r>
        <w:rPr/>
        <w:t>Pencemaran</w:t>
      </w:r>
      <w:r>
        <w:rPr>
          <w:spacing w:val="40"/>
        </w:rPr>
        <w:t>  </w:t>
      </w:r>
      <w:r>
        <w:rPr/>
        <w:t>sampah</w:t>
      </w:r>
      <w:r>
        <w:rPr>
          <w:spacing w:val="40"/>
        </w:rPr>
        <w:t>  </w:t>
      </w:r>
      <w:r>
        <w:rPr/>
        <w:t>plastik</w:t>
      </w:r>
      <w:r>
        <w:rPr>
          <w:spacing w:val="40"/>
        </w:rPr>
        <w:t>  </w:t>
      </w:r>
      <w:r>
        <w:rPr/>
        <w:t>adalah</w:t>
      </w:r>
      <w:r>
        <w:rPr>
          <w:spacing w:val="40"/>
        </w:rPr>
        <w:t>  </w:t>
      </w:r>
      <w:r>
        <w:rPr/>
        <w:t>persoalan</w:t>
      </w:r>
      <w:r>
        <w:rPr>
          <w:spacing w:val="40"/>
        </w:rPr>
        <w:t>  </w:t>
      </w:r>
      <w:r>
        <w:rPr/>
        <w:t>global</w:t>
      </w:r>
      <w:r>
        <w:rPr>
          <w:spacing w:val="40"/>
        </w:rPr>
        <w:t>  </w:t>
      </w:r>
      <w:r>
        <w:rPr/>
        <w:t>yang</w:t>
      </w:r>
      <w:r>
        <w:rPr>
          <w:spacing w:val="40"/>
        </w:rPr>
        <w:t>  </w:t>
      </w:r>
      <w:r>
        <w:rPr/>
        <w:t>tersebar</w:t>
      </w:r>
      <w:r>
        <w:rPr>
          <w:spacing w:val="40"/>
        </w:rPr>
        <w:t>  </w:t>
      </w:r>
      <w:r>
        <w:rPr/>
        <w:t>di dunia. Produksi sampah plastik terus menerus meningkat seiring dengan pertumbuhan populasi penduduk didunia (UNEP., 2017). Peningkatan produksi terjadi secara drastis pada kurun waktu 65 tahun dari 1950 (2 juta ton/tahun) hingga 2015 (381 juta ton/hari). Masalah global</w:t>
      </w:r>
      <w:r>
        <w:rPr>
          <w:spacing w:val="28"/>
        </w:rPr>
        <w:t> </w:t>
      </w:r>
      <w:r>
        <w:rPr/>
        <w:t>tersebut</w:t>
      </w:r>
      <w:r>
        <w:rPr>
          <w:spacing w:val="28"/>
        </w:rPr>
        <w:t> </w:t>
      </w:r>
      <w:r>
        <w:rPr/>
        <w:t>juga</w:t>
      </w:r>
      <w:r>
        <w:rPr>
          <w:spacing w:val="27"/>
        </w:rPr>
        <w:t> </w:t>
      </w:r>
      <w:r>
        <w:rPr/>
        <w:t>menjadi</w:t>
      </w:r>
      <w:r>
        <w:rPr>
          <w:spacing w:val="29"/>
        </w:rPr>
        <w:t> </w:t>
      </w:r>
      <w:r>
        <w:rPr/>
        <w:t>isu</w:t>
      </w:r>
      <w:r>
        <w:rPr>
          <w:spacing w:val="29"/>
        </w:rPr>
        <w:t> </w:t>
      </w:r>
      <w:r>
        <w:rPr/>
        <w:t>di</w:t>
      </w:r>
      <w:r>
        <w:rPr>
          <w:spacing w:val="26"/>
        </w:rPr>
        <w:t> </w:t>
      </w:r>
      <w:r>
        <w:rPr/>
        <w:t>Indonesia</w:t>
      </w:r>
      <w:r>
        <w:rPr>
          <w:spacing w:val="29"/>
        </w:rPr>
        <w:t> </w:t>
      </w:r>
      <w:r>
        <w:rPr/>
        <w:t>karena</w:t>
      </w:r>
      <w:r>
        <w:rPr>
          <w:spacing w:val="29"/>
        </w:rPr>
        <w:t> </w:t>
      </w:r>
      <w:r>
        <w:rPr/>
        <w:t>penggunaan</w:t>
      </w:r>
      <w:r>
        <w:rPr>
          <w:spacing w:val="27"/>
        </w:rPr>
        <w:t> </w:t>
      </w:r>
      <w:r>
        <w:rPr/>
        <w:t>plastik</w:t>
      </w:r>
      <w:r>
        <w:rPr>
          <w:spacing w:val="30"/>
        </w:rPr>
        <w:t> </w:t>
      </w:r>
      <w:r>
        <w:rPr/>
        <w:t>yang</w:t>
      </w:r>
      <w:r>
        <w:rPr>
          <w:spacing w:val="27"/>
        </w:rPr>
        <w:t> </w:t>
      </w:r>
      <w:r>
        <w:rPr/>
        <w:t>tinggi</w:t>
      </w:r>
      <w:r>
        <w:rPr>
          <w:spacing w:val="28"/>
        </w:rPr>
        <w:t> </w:t>
      </w:r>
      <w:r>
        <w:rPr/>
        <w:t>tidak</w:t>
      </w:r>
    </w:p>
    <w:p>
      <w:pPr>
        <w:pStyle w:val="BodyText"/>
        <w:spacing w:after="0" w:line="360" w:lineRule="auto"/>
        <w:jc w:val="both"/>
        <w:sectPr>
          <w:pgSz w:w="11910" w:h="16840"/>
          <w:pgMar w:header="715" w:footer="1340" w:top="1500" w:bottom="1540" w:left="1559" w:right="850"/>
        </w:sectPr>
      </w:pPr>
    </w:p>
    <w:p>
      <w:pPr>
        <w:pStyle w:val="BodyText"/>
        <w:spacing w:line="360" w:lineRule="auto" w:before="83"/>
        <w:ind w:left="143" w:right="278"/>
        <w:jc w:val="both"/>
      </w:pPr>
      <w:r>
        <w:rPr/>
        <w:t>diiringi dengan </w:t>
      </w:r>
      <w:r>
        <w:rPr>
          <w:rFonts w:ascii="Arial"/>
          <w:i/>
        </w:rPr>
        <w:t>waste management </w:t>
      </w:r>
      <w:r>
        <w:rPr/>
        <w:t>yang baik maka terjadi penimbunan dan akumulasi sampah yang tinggi (Jambeck et al., 2015).</w:t>
      </w:r>
    </w:p>
    <w:p>
      <w:pPr>
        <w:pStyle w:val="BodyText"/>
        <w:spacing w:line="360" w:lineRule="auto"/>
        <w:ind w:left="143" w:right="273" w:firstLine="566"/>
        <w:jc w:val="both"/>
      </w:pPr>
      <w:r>
        <w:rPr/>
        <w:t>Pengelolaan sampah yang dilakukan masih berbasis pada komunitas lokal. Perlu kesadaran</w:t>
      </w:r>
      <w:r>
        <w:rPr>
          <w:spacing w:val="-10"/>
        </w:rPr>
        <w:t> </w:t>
      </w:r>
      <w:r>
        <w:rPr/>
        <w:t>masyarakat</w:t>
      </w:r>
      <w:r>
        <w:rPr>
          <w:spacing w:val="-5"/>
        </w:rPr>
        <w:t> </w:t>
      </w:r>
      <w:r>
        <w:rPr/>
        <w:t>dan</w:t>
      </w:r>
      <w:r>
        <w:rPr>
          <w:spacing w:val="-8"/>
        </w:rPr>
        <w:t> </w:t>
      </w:r>
      <w:r>
        <w:rPr/>
        <w:t>kepedulian</w:t>
      </w:r>
      <w:r>
        <w:rPr>
          <w:spacing w:val="-8"/>
        </w:rPr>
        <w:t> </w:t>
      </w:r>
      <w:r>
        <w:rPr/>
        <w:t>akan</w:t>
      </w:r>
      <w:r>
        <w:rPr>
          <w:spacing w:val="-7"/>
        </w:rPr>
        <w:t> </w:t>
      </w:r>
      <w:r>
        <w:rPr/>
        <w:t>lingkungan.</w:t>
      </w:r>
      <w:r>
        <w:rPr>
          <w:spacing w:val="-6"/>
        </w:rPr>
        <w:t> </w:t>
      </w:r>
      <w:r>
        <w:rPr/>
        <w:t>Jumlah</w:t>
      </w:r>
      <w:r>
        <w:rPr>
          <w:spacing w:val="-8"/>
        </w:rPr>
        <w:t> </w:t>
      </w:r>
      <w:r>
        <w:rPr/>
        <w:t>volume</w:t>
      </w:r>
      <w:r>
        <w:rPr>
          <w:spacing w:val="-6"/>
        </w:rPr>
        <w:t> </w:t>
      </w:r>
      <w:r>
        <w:rPr/>
        <w:t>sampah</w:t>
      </w:r>
      <w:r>
        <w:rPr>
          <w:spacing w:val="-8"/>
        </w:rPr>
        <w:t> </w:t>
      </w:r>
      <w:r>
        <w:rPr/>
        <w:t>plastik</w:t>
      </w:r>
      <w:r>
        <w:rPr>
          <w:spacing w:val="-7"/>
        </w:rPr>
        <w:t> </w:t>
      </w:r>
      <w:r>
        <w:rPr/>
        <w:t>yang digunakan</w:t>
      </w:r>
      <w:r>
        <w:rPr>
          <w:spacing w:val="-16"/>
        </w:rPr>
        <w:t> </w:t>
      </w:r>
      <w:r>
        <w:rPr/>
        <w:t>sehari-hari</w:t>
      </w:r>
      <w:r>
        <w:rPr>
          <w:spacing w:val="-15"/>
        </w:rPr>
        <w:t> </w:t>
      </w:r>
      <w:r>
        <w:rPr/>
        <w:t>telah</w:t>
      </w:r>
      <w:r>
        <w:rPr>
          <w:spacing w:val="-15"/>
        </w:rPr>
        <w:t> </w:t>
      </w:r>
      <w:r>
        <w:rPr/>
        <w:t>mengalahkan</w:t>
      </w:r>
      <w:r>
        <w:rPr>
          <w:spacing w:val="-16"/>
        </w:rPr>
        <w:t> </w:t>
      </w:r>
      <w:r>
        <w:rPr/>
        <w:t>praktik</w:t>
      </w:r>
      <w:r>
        <w:rPr>
          <w:spacing w:val="-15"/>
        </w:rPr>
        <w:t> </w:t>
      </w:r>
      <w:r>
        <w:rPr/>
        <w:t>pengumpulan</w:t>
      </w:r>
      <w:r>
        <w:rPr>
          <w:spacing w:val="-15"/>
        </w:rPr>
        <w:t> </w:t>
      </w:r>
      <w:r>
        <w:rPr/>
        <w:t>sampah</w:t>
      </w:r>
      <w:r>
        <w:rPr>
          <w:spacing w:val="-15"/>
        </w:rPr>
        <w:t> </w:t>
      </w:r>
      <w:r>
        <w:rPr/>
        <w:t>secara</w:t>
      </w:r>
      <w:r>
        <w:rPr>
          <w:spacing w:val="-16"/>
        </w:rPr>
        <w:t> </w:t>
      </w:r>
      <w:r>
        <w:rPr/>
        <w:t>tradisional</w:t>
      </w:r>
      <w:r>
        <w:rPr>
          <w:spacing w:val="-15"/>
        </w:rPr>
        <w:t> </w:t>
      </w:r>
      <w:r>
        <w:rPr/>
        <w:t>dan informal. Sehingga tindakan pembakaran sampah dilokasi tempat tinggal masih kerap dilakukan warga (Northcott, 2020; Pathak &amp; Nichter, 2019).</w:t>
      </w:r>
    </w:p>
    <w:p>
      <w:pPr>
        <w:pStyle w:val="BodyText"/>
        <w:spacing w:line="360" w:lineRule="auto" w:before="1"/>
        <w:ind w:left="143" w:right="274" w:firstLine="566"/>
        <w:jc w:val="both"/>
      </w:pPr>
      <w:r>
        <w:rPr/>
        <w:t>Guna menambah pengetahuan dan kemampuan seseorang melalui teknik belajar atau instruksi dengan tujuan mengubah atau mempengaruhi perilaku manusia secara individu, kelompok</w:t>
      </w:r>
      <w:r>
        <w:rPr>
          <w:spacing w:val="-16"/>
        </w:rPr>
        <w:t> </w:t>
      </w:r>
      <w:r>
        <w:rPr/>
        <w:t>maupun</w:t>
      </w:r>
      <w:r>
        <w:rPr>
          <w:spacing w:val="-15"/>
        </w:rPr>
        <w:t> </w:t>
      </w:r>
      <w:r>
        <w:rPr/>
        <w:t>masyarakat</w:t>
      </w:r>
      <w:r>
        <w:rPr>
          <w:spacing w:val="-15"/>
        </w:rPr>
        <w:t> </w:t>
      </w:r>
      <w:r>
        <w:rPr/>
        <w:t>dapat</w:t>
      </w:r>
      <w:r>
        <w:rPr>
          <w:spacing w:val="-16"/>
        </w:rPr>
        <w:t> </w:t>
      </w:r>
      <w:r>
        <w:rPr/>
        <w:t>dilakukan</w:t>
      </w:r>
      <w:r>
        <w:rPr>
          <w:spacing w:val="-15"/>
        </w:rPr>
        <w:t> </w:t>
      </w:r>
      <w:r>
        <w:rPr/>
        <w:t>penyuluhan</w:t>
      </w:r>
      <w:r>
        <w:rPr>
          <w:spacing w:val="-15"/>
        </w:rPr>
        <w:t> </w:t>
      </w:r>
      <w:r>
        <w:rPr/>
        <w:t>kesehatan</w:t>
      </w:r>
      <w:r>
        <w:rPr>
          <w:spacing w:val="-15"/>
        </w:rPr>
        <w:t> </w:t>
      </w:r>
      <w:r>
        <w:rPr/>
        <w:t>(Lamtiur,</w:t>
      </w:r>
      <w:r>
        <w:rPr>
          <w:spacing w:val="-16"/>
        </w:rPr>
        <w:t> </w:t>
      </w:r>
      <w:r>
        <w:rPr/>
        <w:t>2020)</w:t>
      </w:r>
      <w:r>
        <w:rPr>
          <w:spacing w:val="-15"/>
        </w:rPr>
        <w:t> </w:t>
      </w:r>
      <w:r>
        <w:rPr/>
        <w:t>melalui metode ceramah dengan pemanfaatan </w:t>
      </w:r>
      <w:r>
        <w:rPr>
          <w:rFonts w:ascii="Arial"/>
          <w:i/>
        </w:rPr>
        <w:t>audio-visual </w:t>
      </w:r>
      <w:r>
        <w:rPr/>
        <w:t>(Nurafiyah, 2010). Penelitian lainnya diperoleh bahwa pendidikan kesehatan menggunakan media </w:t>
      </w:r>
      <w:r>
        <w:rPr>
          <w:rFonts w:ascii="Arial"/>
          <w:i/>
        </w:rPr>
        <w:t>audio visual </w:t>
      </w:r>
      <w:r>
        <w:rPr/>
        <w:t>efektif dalam peningkatan pengetahuan perilaku hidup bersih dan sehat (Mulyadi, 2018).</w:t>
      </w:r>
    </w:p>
    <w:p>
      <w:pPr>
        <w:pStyle w:val="BodyText"/>
        <w:spacing w:line="360" w:lineRule="auto"/>
        <w:ind w:left="143" w:right="279" w:firstLine="566"/>
        <w:jc w:val="both"/>
      </w:pPr>
      <w:r>
        <w:rPr/>
        <w:t>Media juga merupakan salah satu unsur berhasilnya suatu komunikasi yang efektif antara pihak satu dengan pihak yang lain. Media yang dipakai dalam intervensi penyuluhan ini adalah menggunakan poster dan </w:t>
      </w:r>
      <w:r>
        <w:rPr>
          <w:rFonts w:ascii="Arial"/>
          <w:i/>
        </w:rPr>
        <w:t>leaflet</w:t>
      </w:r>
      <w:r>
        <w:rPr/>
        <w:t>. Penggunaan media dapat membantu dalam mengatasi banyak hambatan dalam pemahaman (Notoatmodjo, 2012).</w:t>
      </w:r>
    </w:p>
    <w:p>
      <w:pPr>
        <w:pStyle w:val="BodyText"/>
        <w:spacing w:line="360" w:lineRule="auto"/>
        <w:ind w:left="143" w:right="275" w:firstLine="566"/>
        <w:jc w:val="both"/>
      </w:pPr>
      <w:r>
        <w:rPr/>
        <w:t>Pengetahuan atau</w:t>
      </w:r>
      <w:r>
        <w:rPr>
          <w:spacing w:val="-2"/>
        </w:rPr>
        <w:t> </w:t>
      </w:r>
      <w:r>
        <w:rPr/>
        <w:t>kognitif merupakan domain yang</w:t>
      </w:r>
      <w:r>
        <w:rPr>
          <w:spacing w:val="-1"/>
        </w:rPr>
        <w:t> </w:t>
      </w:r>
      <w:r>
        <w:rPr/>
        <w:t>sangat penting</w:t>
      </w:r>
      <w:r>
        <w:rPr>
          <w:spacing w:val="-1"/>
        </w:rPr>
        <w:t> </w:t>
      </w:r>
      <w:r>
        <w:rPr/>
        <w:t>untuk</w:t>
      </w:r>
      <w:r>
        <w:rPr>
          <w:spacing w:val="-4"/>
        </w:rPr>
        <w:t> </w:t>
      </w:r>
      <w:r>
        <w:rPr/>
        <w:t>terbentuknya perilaku individu. Perilaku merupakan faktor terbesar kedua setelah faktor lingkungan yang mempengaruhi kesehatan individu maupun masyarakat. Untuk itu dalam upaya pembinaan kesehatan masyarakat sangat diperlukan upaya strategis perubahan perilaku. Selain itu, perilaku merupakan proses yang sangat kompleks. Perilaku yang didasari oleh pengetahuan akan lebih baik daripada perilaku yang tidak didasari oleh pengetahuan (Marojahan, 2015).</w:t>
      </w:r>
    </w:p>
    <w:p>
      <w:pPr>
        <w:pStyle w:val="BodyText"/>
        <w:spacing w:before="5"/>
        <w:rPr>
          <w:sz w:val="8"/>
        </w:rPr>
      </w:pPr>
      <w:r>
        <w:rPr>
          <w:sz w:val="8"/>
        </w:rPr>
        <mc:AlternateContent>
          <mc:Choice Requires="wps">
            <w:drawing>
              <wp:anchor distT="0" distB="0" distL="0" distR="0" allowOverlap="1" layoutInCell="1" locked="0" behindDoc="1" simplePos="0" relativeHeight="487595520">
                <wp:simplePos x="0" y="0"/>
                <wp:positionH relativeFrom="page">
                  <wp:posOffset>1062532</wp:posOffset>
                </wp:positionH>
                <wp:positionV relativeFrom="paragraph">
                  <wp:posOffset>77168</wp:posOffset>
                </wp:positionV>
                <wp:extent cx="5798185" cy="241300"/>
                <wp:effectExtent l="0" t="0" r="0" b="0"/>
                <wp:wrapTopAndBottom/>
                <wp:docPr id="48" name="Textbox 48"/>
                <wp:cNvGraphicFramePr>
                  <a:graphicFrameLocks/>
                </wp:cNvGraphicFramePr>
                <a:graphic>
                  <a:graphicData uri="http://schemas.microsoft.com/office/word/2010/wordprocessingShape">
                    <wps:wsp>
                      <wps:cNvPr id="48" name="Textbox 48"/>
                      <wps:cNvSpPr txBox="1"/>
                      <wps:spPr>
                        <a:xfrm>
                          <a:off x="0" y="0"/>
                          <a:ext cx="5798185" cy="241300"/>
                        </a:xfrm>
                        <a:prstGeom prst="rect">
                          <a:avLst/>
                        </a:prstGeom>
                        <a:solidFill>
                          <a:srgbClr val="D9E1F3"/>
                        </a:solidFill>
                      </wps:spPr>
                      <wps:txbx>
                        <w:txbxContent>
                          <w:p>
                            <w:pPr>
                              <w:spacing w:before="0"/>
                              <w:ind w:left="28" w:right="0" w:firstLine="0"/>
                              <w:jc w:val="left"/>
                              <w:rPr>
                                <w:rFonts w:ascii="Arial"/>
                                <w:b/>
                                <w:color w:val="000000"/>
                                <w:sz w:val="22"/>
                              </w:rPr>
                            </w:pPr>
                            <w:r>
                              <w:rPr>
                                <w:rFonts w:ascii="Arial"/>
                                <w:b/>
                                <w:color w:val="000000"/>
                                <w:spacing w:val="-2"/>
                                <w:sz w:val="22"/>
                              </w:rPr>
                              <w:t>SIMPULAN</w:t>
                            </w:r>
                          </w:p>
                        </w:txbxContent>
                      </wps:txbx>
                      <wps:bodyPr wrap="square" lIns="0" tIns="0" rIns="0" bIns="0" rtlCol="0">
                        <a:noAutofit/>
                      </wps:bodyPr>
                    </wps:wsp>
                  </a:graphicData>
                </a:graphic>
              </wp:anchor>
            </w:drawing>
          </mc:Choice>
          <mc:Fallback>
            <w:pict>
              <v:shape style="position:absolute;margin-left:83.664001pt;margin-top:6.076279pt;width:456.55pt;height:19pt;mso-position-horizontal-relative:page;mso-position-vertical-relative:paragraph;z-index:-15720960;mso-wrap-distance-left:0;mso-wrap-distance-right:0" type="#_x0000_t202" id="docshape46" filled="true" fillcolor="#d9e1f3" stroked="false">
                <v:textbox inset="0,0,0,0">
                  <w:txbxContent>
                    <w:p>
                      <w:pPr>
                        <w:spacing w:before="0"/>
                        <w:ind w:left="28" w:right="0" w:firstLine="0"/>
                        <w:jc w:val="left"/>
                        <w:rPr>
                          <w:rFonts w:ascii="Arial"/>
                          <w:b/>
                          <w:color w:val="000000"/>
                          <w:sz w:val="22"/>
                        </w:rPr>
                      </w:pPr>
                      <w:r>
                        <w:rPr>
                          <w:rFonts w:ascii="Arial"/>
                          <w:b/>
                          <w:color w:val="000000"/>
                          <w:spacing w:val="-2"/>
                          <w:sz w:val="22"/>
                        </w:rPr>
                        <w:t>SIMPULAN</w:t>
                      </w:r>
                    </w:p>
                  </w:txbxContent>
                </v:textbox>
                <v:fill type="solid"/>
                <w10:wrap type="topAndBottom"/>
              </v:shape>
            </w:pict>
          </mc:Fallback>
        </mc:AlternateContent>
      </w:r>
    </w:p>
    <w:p>
      <w:pPr>
        <w:pStyle w:val="BodyText"/>
        <w:spacing w:line="360" w:lineRule="auto" w:before="120"/>
        <w:ind w:left="143" w:right="276" w:firstLine="566"/>
        <w:jc w:val="both"/>
      </w:pPr>
      <w:r>
        <w:rPr/>
        <w:t>Kegiatan</w:t>
      </w:r>
      <w:r>
        <w:rPr>
          <w:spacing w:val="-16"/>
        </w:rPr>
        <w:t> </w:t>
      </w:r>
      <w:r>
        <w:rPr/>
        <w:t>penyuluhan</w:t>
      </w:r>
      <w:r>
        <w:rPr>
          <w:spacing w:val="-15"/>
        </w:rPr>
        <w:t> </w:t>
      </w:r>
      <w:r>
        <w:rPr/>
        <w:t>tentang</w:t>
      </w:r>
      <w:r>
        <w:rPr>
          <w:spacing w:val="-15"/>
        </w:rPr>
        <w:t> </w:t>
      </w:r>
      <w:r>
        <w:rPr/>
        <w:t>mengurangi</w:t>
      </w:r>
      <w:r>
        <w:rPr>
          <w:spacing w:val="-16"/>
        </w:rPr>
        <w:t> </w:t>
      </w:r>
      <w:r>
        <w:rPr/>
        <w:t>sampah</w:t>
      </w:r>
      <w:r>
        <w:rPr>
          <w:spacing w:val="-15"/>
        </w:rPr>
        <w:t> </w:t>
      </w:r>
      <w:r>
        <w:rPr/>
        <w:t>plastik</w:t>
      </w:r>
      <w:r>
        <w:rPr>
          <w:spacing w:val="-15"/>
        </w:rPr>
        <w:t> </w:t>
      </w:r>
      <w:r>
        <w:rPr/>
        <w:t>dan</w:t>
      </w:r>
      <w:r>
        <w:rPr>
          <w:spacing w:val="-15"/>
        </w:rPr>
        <w:t> </w:t>
      </w:r>
      <w:r>
        <w:rPr/>
        <w:t>resiko</w:t>
      </w:r>
      <w:r>
        <w:rPr>
          <w:spacing w:val="-16"/>
        </w:rPr>
        <w:t> </w:t>
      </w:r>
      <w:r>
        <w:rPr/>
        <w:t>membakar</w:t>
      </w:r>
      <w:r>
        <w:rPr>
          <w:spacing w:val="-15"/>
        </w:rPr>
        <w:t> </w:t>
      </w:r>
      <w:r>
        <w:rPr/>
        <w:t>sampah dinilai sangat efektif meningkatkan pengetahuan peserta. Terlihat ada peningkatan </w:t>
      </w:r>
      <w:r>
        <w:rPr>
          <w:rFonts w:ascii="Arial"/>
          <w:i/>
        </w:rPr>
        <w:t>score </w:t>
      </w:r>
      <w:r>
        <w:rPr/>
        <w:t>pengetahuan sebanyak 26,7%. Disarankan perlu partisipasi dan peran aktif warga yang dikoordinir oleh perangkat desa RT, RW maupun kelurahan secara musyawarah. Bentuk pengelolaan sampah mungkin bisa dimulai dengan pembentukan kelompok kecil tiap RT. Perlu</w:t>
      </w:r>
      <w:r>
        <w:rPr>
          <w:spacing w:val="-16"/>
        </w:rPr>
        <w:t> </w:t>
      </w:r>
      <w:r>
        <w:rPr/>
        <w:t>monitoring</w:t>
      </w:r>
      <w:r>
        <w:rPr>
          <w:spacing w:val="-15"/>
        </w:rPr>
        <w:t> </w:t>
      </w:r>
      <w:r>
        <w:rPr/>
        <w:t>dan</w:t>
      </w:r>
      <w:r>
        <w:rPr>
          <w:spacing w:val="-15"/>
        </w:rPr>
        <w:t> </w:t>
      </w:r>
      <w:r>
        <w:rPr/>
        <w:t>evaluasi</w:t>
      </w:r>
      <w:r>
        <w:rPr>
          <w:spacing w:val="-16"/>
        </w:rPr>
        <w:t> </w:t>
      </w:r>
      <w:r>
        <w:rPr/>
        <w:t>secara</w:t>
      </w:r>
      <w:r>
        <w:rPr>
          <w:spacing w:val="-15"/>
        </w:rPr>
        <w:t> </w:t>
      </w:r>
      <w:r>
        <w:rPr/>
        <w:t>berkala</w:t>
      </w:r>
      <w:r>
        <w:rPr>
          <w:spacing w:val="-15"/>
        </w:rPr>
        <w:t> </w:t>
      </w:r>
      <w:r>
        <w:rPr/>
        <w:t>agar</w:t>
      </w:r>
      <w:r>
        <w:rPr>
          <w:spacing w:val="-15"/>
        </w:rPr>
        <w:t> </w:t>
      </w:r>
      <w:r>
        <w:rPr/>
        <w:t>permasalahan</w:t>
      </w:r>
      <w:r>
        <w:rPr>
          <w:spacing w:val="-16"/>
        </w:rPr>
        <w:t> </w:t>
      </w:r>
      <w:r>
        <w:rPr/>
        <w:t>sampah</w:t>
      </w:r>
      <w:r>
        <w:rPr>
          <w:spacing w:val="-15"/>
        </w:rPr>
        <w:t> </w:t>
      </w:r>
      <w:r>
        <w:rPr/>
        <w:t>ini</w:t>
      </w:r>
      <w:r>
        <w:rPr>
          <w:spacing w:val="-15"/>
        </w:rPr>
        <w:t> </w:t>
      </w:r>
      <w:r>
        <w:rPr/>
        <w:t>bisa</w:t>
      </w:r>
      <w:r>
        <w:rPr>
          <w:spacing w:val="-16"/>
        </w:rPr>
        <w:t> </w:t>
      </w:r>
      <w:r>
        <w:rPr/>
        <w:t>diminimalisir demi kesehatan lingkungan.</w:t>
      </w:r>
    </w:p>
    <w:p>
      <w:pPr>
        <w:pStyle w:val="BodyText"/>
        <w:spacing w:before="126"/>
        <w:rPr>
          <w:sz w:val="20"/>
        </w:rPr>
      </w:pPr>
      <w:r>
        <w:rPr>
          <w:sz w:val="20"/>
        </w:rPr>
        <mc:AlternateContent>
          <mc:Choice Requires="wps">
            <w:drawing>
              <wp:anchor distT="0" distB="0" distL="0" distR="0" allowOverlap="1" layoutInCell="1" locked="0" behindDoc="1" simplePos="0" relativeHeight="487596032">
                <wp:simplePos x="0" y="0"/>
                <wp:positionH relativeFrom="page">
                  <wp:posOffset>1062532</wp:posOffset>
                </wp:positionH>
                <wp:positionV relativeFrom="paragraph">
                  <wp:posOffset>241506</wp:posOffset>
                </wp:positionV>
                <wp:extent cx="5798185" cy="24130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5798185" cy="241300"/>
                        </a:xfrm>
                        <a:prstGeom prst="rect">
                          <a:avLst/>
                        </a:prstGeom>
                        <a:solidFill>
                          <a:srgbClr val="D9E1F3"/>
                        </a:solidFill>
                      </wps:spPr>
                      <wps:txbx>
                        <w:txbxContent>
                          <w:p>
                            <w:pPr>
                              <w:spacing w:before="0"/>
                              <w:ind w:left="28" w:right="0" w:firstLine="0"/>
                              <w:jc w:val="left"/>
                              <w:rPr>
                                <w:rFonts w:ascii="Arial"/>
                                <w:b/>
                                <w:color w:val="000000"/>
                                <w:sz w:val="22"/>
                              </w:rPr>
                            </w:pPr>
                            <w:r>
                              <w:rPr>
                                <w:rFonts w:ascii="Arial"/>
                                <w:b/>
                                <w:color w:val="000000"/>
                                <w:sz w:val="22"/>
                              </w:rPr>
                              <w:t>UCAPAN</w:t>
                            </w:r>
                            <w:r>
                              <w:rPr>
                                <w:rFonts w:ascii="Arial"/>
                                <w:b/>
                                <w:color w:val="000000"/>
                                <w:spacing w:val="-6"/>
                                <w:sz w:val="22"/>
                              </w:rPr>
                              <w:t> </w:t>
                            </w:r>
                            <w:r>
                              <w:rPr>
                                <w:rFonts w:ascii="Arial"/>
                                <w:b/>
                                <w:color w:val="000000"/>
                                <w:spacing w:val="-2"/>
                                <w:sz w:val="22"/>
                              </w:rPr>
                              <w:t>TERIMAKASIH</w:t>
                            </w:r>
                          </w:p>
                        </w:txbxContent>
                      </wps:txbx>
                      <wps:bodyPr wrap="square" lIns="0" tIns="0" rIns="0" bIns="0" rtlCol="0">
                        <a:noAutofit/>
                      </wps:bodyPr>
                    </wps:wsp>
                  </a:graphicData>
                </a:graphic>
              </wp:anchor>
            </w:drawing>
          </mc:Choice>
          <mc:Fallback>
            <w:pict>
              <v:shape style="position:absolute;margin-left:83.664001pt;margin-top:19.016279pt;width:456.55pt;height:19pt;mso-position-horizontal-relative:page;mso-position-vertical-relative:paragraph;z-index:-15720448;mso-wrap-distance-left:0;mso-wrap-distance-right:0" type="#_x0000_t202" id="docshape47" filled="true" fillcolor="#d9e1f3" stroked="false">
                <v:textbox inset="0,0,0,0">
                  <w:txbxContent>
                    <w:p>
                      <w:pPr>
                        <w:spacing w:before="0"/>
                        <w:ind w:left="28" w:right="0" w:firstLine="0"/>
                        <w:jc w:val="left"/>
                        <w:rPr>
                          <w:rFonts w:ascii="Arial"/>
                          <w:b/>
                          <w:color w:val="000000"/>
                          <w:sz w:val="22"/>
                        </w:rPr>
                      </w:pPr>
                      <w:r>
                        <w:rPr>
                          <w:rFonts w:ascii="Arial"/>
                          <w:b/>
                          <w:color w:val="000000"/>
                          <w:sz w:val="22"/>
                        </w:rPr>
                        <w:t>UCAPAN</w:t>
                      </w:r>
                      <w:r>
                        <w:rPr>
                          <w:rFonts w:ascii="Arial"/>
                          <w:b/>
                          <w:color w:val="000000"/>
                          <w:spacing w:val="-6"/>
                          <w:sz w:val="22"/>
                        </w:rPr>
                        <w:t> </w:t>
                      </w:r>
                      <w:r>
                        <w:rPr>
                          <w:rFonts w:ascii="Arial"/>
                          <w:b/>
                          <w:color w:val="000000"/>
                          <w:spacing w:val="-2"/>
                          <w:sz w:val="22"/>
                        </w:rPr>
                        <w:t>TERIMAKASIH</w:t>
                      </w:r>
                    </w:p>
                  </w:txbxContent>
                </v:textbox>
                <v:fill type="solid"/>
                <w10:wrap type="topAndBottom"/>
              </v:shape>
            </w:pict>
          </mc:Fallback>
        </mc:AlternateContent>
      </w:r>
    </w:p>
    <w:p>
      <w:pPr>
        <w:pStyle w:val="BodyText"/>
        <w:spacing w:line="360" w:lineRule="auto" w:before="120"/>
        <w:ind w:left="143"/>
      </w:pPr>
      <w:r>
        <w:rPr/>
        <w:t>Kami</w:t>
      </w:r>
      <w:r>
        <w:rPr>
          <w:spacing w:val="80"/>
        </w:rPr>
        <w:t> </w:t>
      </w:r>
      <w:r>
        <w:rPr/>
        <w:t>mengucapkan</w:t>
      </w:r>
      <w:r>
        <w:rPr>
          <w:spacing w:val="80"/>
        </w:rPr>
        <w:t> </w:t>
      </w:r>
      <w:r>
        <w:rPr/>
        <w:t>terimakasih</w:t>
      </w:r>
      <w:r>
        <w:rPr>
          <w:spacing w:val="80"/>
        </w:rPr>
        <w:t> </w:t>
      </w:r>
      <w:r>
        <w:rPr/>
        <w:t>atas</w:t>
      </w:r>
      <w:r>
        <w:rPr>
          <w:spacing w:val="80"/>
        </w:rPr>
        <w:t> </w:t>
      </w:r>
      <w:r>
        <w:rPr/>
        <w:t>dukungan</w:t>
      </w:r>
      <w:r>
        <w:rPr>
          <w:spacing w:val="80"/>
        </w:rPr>
        <w:t> </w:t>
      </w:r>
      <w:r>
        <w:rPr/>
        <w:t>kegiatan</w:t>
      </w:r>
      <w:r>
        <w:rPr>
          <w:spacing w:val="80"/>
        </w:rPr>
        <w:t> </w:t>
      </w:r>
      <w:r>
        <w:rPr/>
        <w:t>oleh</w:t>
      </w:r>
      <w:r>
        <w:rPr>
          <w:spacing w:val="80"/>
        </w:rPr>
        <w:t> </w:t>
      </w:r>
      <w:r>
        <w:rPr/>
        <w:t>Yayasan</w:t>
      </w:r>
      <w:r>
        <w:rPr>
          <w:spacing w:val="80"/>
        </w:rPr>
        <w:t> </w:t>
      </w:r>
      <w:r>
        <w:rPr/>
        <w:t>Hang</w:t>
      </w:r>
      <w:r>
        <w:rPr>
          <w:spacing w:val="80"/>
        </w:rPr>
        <w:t> </w:t>
      </w:r>
      <w:r>
        <w:rPr/>
        <w:t>Tuah</w:t>
      </w:r>
      <w:r>
        <w:rPr>
          <w:spacing w:val="40"/>
        </w:rPr>
        <w:t> </w:t>
      </w:r>
      <w:r>
        <w:rPr/>
        <w:t>Pekanbaru,</w:t>
      </w:r>
      <w:r>
        <w:rPr>
          <w:spacing w:val="30"/>
        </w:rPr>
        <w:t> </w:t>
      </w:r>
      <w:r>
        <w:rPr/>
        <w:t>STIKes</w:t>
      </w:r>
      <w:r>
        <w:rPr>
          <w:spacing w:val="32"/>
        </w:rPr>
        <w:t> </w:t>
      </w:r>
      <w:r>
        <w:rPr/>
        <w:t>Hang</w:t>
      </w:r>
      <w:r>
        <w:rPr>
          <w:spacing w:val="30"/>
        </w:rPr>
        <w:t> </w:t>
      </w:r>
      <w:r>
        <w:rPr/>
        <w:t>Tuah</w:t>
      </w:r>
      <w:r>
        <w:rPr>
          <w:spacing w:val="31"/>
        </w:rPr>
        <w:t> </w:t>
      </w:r>
      <w:r>
        <w:rPr/>
        <w:t>Pekanbaru.</w:t>
      </w:r>
      <w:r>
        <w:rPr>
          <w:spacing w:val="33"/>
        </w:rPr>
        <w:t> </w:t>
      </w:r>
      <w:r>
        <w:rPr/>
        <w:t>Partisipasi,</w:t>
      </w:r>
      <w:r>
        <w:rPr>
          <w:spacing w:val="32"/>
        </w:rPr>
        <w:t> </w:t>
      </w:r>
      <w:r>
        <w:rPr/>
        <w:t>kerjasama</w:t>
      </w:r>
      <w:r>
        <w:rPr>
          <w:spacing w:val="32"/>
        </w:rPr>
        <w:t> </w:t>
      </w:r>
      <w:r>
        <w:rPr/>
        <w:t>dan</w:t>
      </w:r>
      <w:r>
        <w:rPr>
          <w:spacing w:val="29"/>
        </w:rPr>
        <w:t> </w:t>
      </w:r>
      <w:r>
        <w:rPr/>
        <w:t>fasilitator</w:t>
      </w:r>
      <w:r>
        <w:rPr>
          <w:spacing w:val="33"/>
        </w:rPr>
        <w:t> </w:t>
      </w:r>
      <w:r>
        <w:rPr>
          <w:spacing w:val="-2"/>
        </w:rPr>
        <w:t>kegiatan</w:t>
      </w:r>
    </w:p>
    <w:p>
      <w:pPr>
        <w:pStyle w:val="BodyText"/>
        <w:spacing w:after="0" w:line="360" w:lineRule="auto"/>
        <w:sectPr>
          <w:pgSz w:w="11910" w:h="16840"/>
          <w:pgMar w:header="715" w:footer="1340" w:top="1500" w:bottom="1540" w:left="1559" w:right="850"/>
        </w:sectPr>
      </w:pPr>
    </w:p>
    <w:p>
      <w:pPr>
        <w:pStyle w:val="BodyText"/>
        <w:spacing w:line="360" w:lineRule="auto" w:before="83"/>
        <w:ind w:left="143" w:right="276"/>
        <w:jc w:val="both"/>
      </w:pPr>
      <w:r>
        <w:rPr/>
        <w:t>yaitu Ketua RT dan RW setempat, kader,</w:t>
      </w:r>
      <w:r>
        <w:rPr>
          <w:spacing w:val="40"/>
        </w:rPr>
        <w:t> </w:t>
      </w:r>
      <w:r>
        <w:rPr/>
        <w:t>staf Kelurahan Binawidya dan staf Puskesmas Simpang</w:t>
      </w:r>
      <w:r>
        <w:rPr>
          <w:spacing w:val="-16"/>
        </w:rPr>
        <w:t> </w:t>
      </w:r>
      <w:r>
        <w:rPr/>
        <w:t>Baru</w:t>
      </w:r>
      <w:r>
        <w:rPr>
          <w:spacing w:val="-15"/>
        </w:rPr>
        <w:t> </w:t>
      </w:r>
      <w:r>
        <w:rPr/>
        <w:t>sehingga</w:t>
      </w:r>
      <w:r>
        <w:rPr>
          <w:spacing w:val="-15"/>
        </w:rPr>
        <w:t> </w:t>
      </w:r>
      <w:r>
        <w:rPr/>
        <w:t>kegiatan</w:t>
      </w:r>
      <w:r>
        <w:rPr>
          <w:spacing w:val="-16"/>
        </w:rPr>
        <w:t> </w:t>
      </w:r>
      <w:r>
        <w:rPr/>
        <w:t>penyuluhan</w:t>
      </w:r>
      <w:r>
        <w:rPr>
          <w:spacing w:val="-15"/>
        </w:rPr>
        <w:t> </w:t>
      </w:r>
      <w:r>
        <w:rPr/>
        <w:t>kesehatan</w:t>
      </w:r>
      <w:r>
        <w:rPr>
          <w:spacing w:val="-15"/>
        </w:rPr>
        <w:t> </w:t>
      </w:r>
      <w:r>
        <w:rPr/>
        <w:t>dan</w:t>
      </w:r>
      <w:r>
        <w:rPr>
          <w:spacing w:val="-15"/>
        </w:rPr>
        <w:t> </w:t>
      </w:r>
      <w:r>
        <w:rPr/>
        <w:t>intervensi</w:t>
      </w:r>
      <w:r>
        <w:rPr>
          <w:spacing w:val="-16"/>
        </w:rPr>
        <w:t> </w:t>
      </w:r>
      <w:r>
        <w:rPr/>
        <w:t>dapat</w:t>
      </w:r>
      <w:r>
        <w:rPr>
          <w:spacing w:val="-15"/>
        </w:rPr>
        <w:t> </w:t>
      </w:r>
      <w:r>
        <w:rPr/>
        <w:t>berjalan</w:t>
      </w:r>
      <w:r>
        <w:rPr>
          <w:spacing w:val="-15"/>
        </w:rPr>
        <w:t> </w:t>
      </w:r>
      <w:r>
        <w:rPr/>
        <w:t>dengan </w:t>
      </w:r>
      <w:r>
        <w:rPr>
          <w:spacing w:val="-2"/>
        </w:rPr>
        <w:t>lancar.</w:t>
      </w:r>
    </w:p>
    <w:p>
      <w:pPr>
        <w:pStyle w:val="BodyText"/>
        <w:rPr>
          <w:sz w:val="20"/>
        </w:rPr>
      </w:pPr>
      <w:r>
        <w:rPr>
          <w:sz w:val="20"/>
        </w:rPr>
        <mc:AlternateContent>
          <mc:Choice Requires="wps">
            <w:drawing>
              <wp:anchor distT="0" distB="0" distL="0" distR="0" allowOverlap="1" layoutInCell="1" locked="0" behindDoc="1" simplePos="0" relativeHeight="487596544">
                <wp:simplePos x="0" y="0"/>
                <wp:positionH relativeFrom="page">
                  <wp:posOffset>1062532</wp:posOffset>
                </wp:positionH>
                <wp:positionV relativeFrom="paragraph">
                  <wp:posOffset>161341</wp:posOffset>
                </wp:positionV>
                <wp:extent cx="5798185" cy="241300"/>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5798185" cy="241300"/>
                        </a:xfrm>
                        <a:prstGeom prst="rect">
                          <a:avLst/>
                        </a:prstGeom>
                        <a:solidFill>
                          <a:srgbClr val="D9E1F3"/>
                        </a:solidFill>
                      </wps:spPr>
                      <wps:txbx>
                        <w:txbxContent>
                          <w:p>
                            <w:pPr>
                              <w:spacing w:before="0"/>
                              <w:ind w:left="28" w:right="0" w:firstLine="0"/>
                              <w:jc w:val="left"/>
                              <w:rPr>
                                <w:rFonts w:ascii="Arial"/>
                                <w:b/>
                                <w:color w:val="000000"/>
                                <w:sz w:val="22"/>
                              </w:rPr>
                            </w:pPr>
                            <w:r>
                              <w:rPr>
                                <w:rFonts w:ascii="Arial"/>
                                <w:b/>
                                <w:color w:val="000000"/>
                                <w:sz w:val="22"/>
                              </w:rPr>
                              <w:t>DAFTAR</w:t>
                            </w:r>
                            <w:r>
                              <w:rPr>
                                <w:rFonts w:ascii="Arial"/>
                                <w:b/>
                                <w:color w:val="000000"/>
                                <w:spacing w:val="-5"/>
                                <w:sz w:val="22"/>
                              </w:rPr>
                              <w:t> </w:t>
                            </w:r>
                            <w:r>
                              <w:rPr>
                                <w:rFonts w:ascii="Arial"/>
                                <w:b/>
                                <w:color w:val="000000"/>
                                <w:spacing w:val="-2"/>
                                <w:sz w:val="22"/>
                              </w:rPr>
                              <w:t>PUSTAKA</w:t>
                            </w:r>
                          </w:p>
                        </w:txbxContent>
                      </wps:txbx>
                      <wps:bodyPr wrap="square" lIns="0" tIns="0" rIns="0" bIns="0" rtlCol="0">
                        <a:noAutofit/>
                      </wps:bodyPr>
                    </wps:wsp>
                  </a:graphicData>
                </a:graphic>
              </wp:anchor>
            </w:drawing>
          </mc:Choice>
          <mc:Fallback>
            <w:pict>
              <v:shape style="position:absolute;margin-left:83.664001pt;margin-top:12.704053pt;width:456.55pt;height:19pt;mso-position-horizontal-relative:page;mso-position-vertical-relative:paragraph;z-index:-15719936;mso-wrap-distance-left:0;mso-wrap-distance-right:0" type="#_x0000_t202" id="docshape48" filled="true" fillcolor="#d9e1f3" stroked="false">
                <v:textbox inset="0,0,0,0">
                  <w:txbxContent>
                    <w:p>
                      <w:pPr>
                        <w:spacing w:before="0"/>
                        <w:ind w:left="28" w:right="0" w:firstLine="0"/>
                        <w:jc w:val="left"/>
                        <w:rPr>
                          <w:rFonts w:ascii="Arial"/>
                          <w:b/>
                          <w:color w:val="000000"/>
                          <w:sz w:val="22"/>
                        </w:rPr>
                      </w:pPr>
                      <w:r>
                        <w:rPr>
                          <w:rFonts w:ascii="Arial"/>
                          <w:b/>
                          <w:color w:val="000000"/>
                          <w:sz w:val="22"/>
                        </w:rPr>
                        <w:t>DAFTAR</w:t>
                      </w:r>
                      <w:r>
                        <w:rPr>
                          <w:rFonts w:ascii="Arial"/>
                          <w:b/>
                          <w:color w:val="000000"/>
                          <w:spacing w:val="-5"/>
                          <w:sz w:val="22"/>
                        </w:rPr>
                        <w:t> </w:t>
                      </w:r>
                      <w:r>
                        <w:rPr>
                          <w:rFonts w:ascii="Arial"/>
                          <w:b/>
                          <w:color w:val="000000"/>
                          <w:spacing w:val="-2"/>
                          <w:sz w:val="22"/>
                        </w:rPr>
                        <w:t>PUSTAKA</w:t>
                      </w:r>
                    </w:p>
                  </w:txbxContent>
                </v:textbox>
                <v:fill type="solid"/>
                <w10:wrap type="topAndBottom"/>
              </v:shape>
            </w:pict>
          </mc:Fallback>
        </mc:AlternateContent>
      </w:r>
    </w:p>
    <w:p>
      <w:pPr>
        <w:pStyle w:val="BodyText"/>
        <w:spacing w:line="276" w:lineRule="auto" w:before="120"/>
        <w:ind w:left="682" w:right="274" w:hanging="540"/>
        <w:jc w:val="both"/>
      </w:pPr>
      <w:r>
        <w:rPr/>
        <w:t>Jambeck,</w:t>
      </w:r>
      <w:r>
        <w:rPr>
          <w:spacing w:val="40"/>
        </w:rPr>
        <w:t> </w:t>
      </w:r>
      <w:r>
        <w:rPr/>
        <w:t>J.</w:t>
      </w:r>
      <w:r>
        <w:rPr>
          <w:spacing w:val="40"/>
        </w:rPr>
        <w:t> </w:t>
      </w:r>
      <w:r>
        <w:rPr/>
        <w:t>R.,</w:t>
      </w:r>
      <w:r>
        <w:rPr>
          <w:spacing w:val="40"/>
        </w:rPr>
        <w:t> </w:t>
      </w:r>
      <w:r>
        <w:rPr/>
        <w:t>Geyer,</w:t>
      </w:r>
      <w:r>
        <w:rPr>
          <w:spacing w:val="40"/>
        </w:rPr>
        <w:t> </w:t>
      </w:r>
      <w:r>
        <w:rPr/>
        <w:t>R.,</w:t>
      </w:r>
      <w:r>
        <w:rPr>
          <w:spacing w:val="40"/>
        </w:rPr>
        <w:t> </w:t>
      </w:r>
      <w:r>
        <w:rPr/>
        <w:t>Wilcox,</w:t>
      </w:r>
      <w:r>
        <w:rPr>
          <w:spacing w:val="40"/>
        </w:rPr>
        <w:t> </w:t>
      </w:r>
      <w:r>
        <w:rPr/>
        <w:t>C.,</w:t>
      </w:r>
      <w:r>
        <w:rPr>
          <w:spacing w:val="40"/>
        </w:rPr>
        <w:t> </w:t>
      </w:r>
      <w:r>
        <w:rPr/>
        <w:t>Siegler,</w:t>
      </w:r>
      <w:r>
        <w:rPr>
          <w:spacing w:val="40"/>
        </w:rPr>
        <w:t> </w:t>
      </w:r>
      <w:r>
        <w:rPr/>
        <w:t>T.</w:t>
      </w:r>
      <w:r>
        <w:rPr>
          <w:spacing w:val="40"/>
        </w:rPr>
        <w:t> </w:t>
      </w:r>
      <w:r>
        <w:rPr/>
        <w:t>R.,</w:t>
      </w:r>
      <w:r>
        <w:rPr>
          <w:spacing w:val="40"/>
        </w:rPr>
        <w:t> </w:t>
      </w:r>
      <w:r>
        <w:rPr/>
        <w:t>Perryman,</w:t>
      </w:r>
      <w:r>
        <w:rPr>
          <w:spacing w:val="40"/>
        </w:rPr>
        <w:t> </w:t>
      </w:r>
      <w:r>
        <w:rPr/>
        <w:t>M.,</w:t>
      </w:r>
      <w:r>
        <w:rPr>
          <w:spacing w:val="40"/>
        </w:rPr>
        <w:t> </w:t>
      </w:r>
      <w:r>
        <w:rPr/>
        <w:t>Andrady,</w:t>
      </w:r>
      <w:r>
        <w:rPr>
          <w:spacing w:val="40"/>
        </w:rPr>
        <w:t> </w:t>
      </w:r>
      <w:r>
        <w:rPr/>
        <w:t>A.,</w:t>
      </w:r>
      <w:r>
        <w:rPr>
          <w:spacing w:val="40"/>
        </w:rPr>
        <w:t> </w:t>
      </w:r>
      <w:r>
        <w:rPr/>
        <w:t>&amp;</w:t>
      </w:r>
      <w:r>
        <w:rPr>
          <w:spacing w:val="40"/>
        </w:rPr>
        <w:t> </w:t>
      </w:r>
      <w:r>
        <w:rPr/>
        <w:t>Law, K. L. Plastic waste inputs from land into the ocean. Science, 347(6223), pp 768- 771, 2015</w:t>
      </w:r>
    </w:p>
    <w:p>
      <w:pPr>
        <w:pStyle w:val="BodyText"/>
        <w:spacing w:line="273" w:lineRule="auto" w:before="22"/>
        <w:ind w:left="682" w:right="279" w:hanging="540"/>
        <w:jc w:val="both"/>
      </w:pPr>
      <w:r>
        <w:rPr/>
        <w:t>Kominfo Jatim, 2014, Produksi Sampah Plastik Capai 5.4 Juta Ton Per Tahun. </w:t>
      </w:r>
      <w:hyperlink r:id="rId18">
        <w:r>
          <w:rPr>
            <w:color w:val="0000FF"/>
            <w:spacing w:val="-2"/>
            <w:u w:val="single" w:color="0000FF"/>
          </w:rPr>
          <w:t>http://kominfo.jatimprov.go.id/read/umum/38482</w:t>
        </w:r>
      </w:hyperlink>
    </w:p>
    <w:p>
      <w:pPr>
        <w:pStyle w:val="BodyText"/>
        <w:spacing w:line="276" w:lineRule="auto" w:before="23"/>
        <w:ind w:left="682" w:right="277" w:hanging="540"/>
        <w:jc w:val="both"/>
      </w:pPr>
      <w:r>
        <w:rPr/>
        <w:t>Lamtiur, Junita Bancin, Johanna Christy, 2020. Pengaruh Penyuluhan Kesehatan Terhadap Pengetahuan Pencemaran Sampah Makroplastik Dan Mikroplastik Pada Mahasiswa Prodi</w:t>
      </w:r>
      <w:r>
        <w:rPr>
          <w:spacing w:val="-12"/>
        </w:rPr>
        <w:t> </w:t>
      </w:r>
      <w:r>
        <w:rPr/>
        <w:t>D-III</w:t>
      </w:r>
      <w:r>
        <w:rPr>
          <w:spacing w:val="-12"/>
        </w:rPr>
        <w:t> </w:t>
      </w:r>
      <w:r>
        <w:rPr/>
        <w:t>Perekam</w:t>
      </w:r>
      <w:r>
        <w:rPr>
          <w:spacing w:val="-10"/>
        </w:rPr>
        <w:t> </w:t>
      </w:r>
      <w:r>
        <w:rPr/>
        <w:t>Dan</w:t>
      </w:r>
      <w:r>
        <w:rPr>
          <w:spacing w:val="-14"/>
        </w:rPr>
        <w:t> </w:t>
      </w:r>
      <w:r>
        <w:rPr/>
        <w:t>Informasi</w:t>
      </w:r>
      <w:r>
        <w:rPr>
          <w:spacing w:val="-12"/>
        </w:rPr>
        <w:t> </w:t>
      </w:r>
      <w:r>
        <w:rPr/>
        <w:t>Kesehatan</w:t>
      </w:r>
      <w:r>
        <w:rPr>
          <w:spacing w:val="-12"/>
        </w:rPr>
        <w:t> </w:t>
      </w:r>
      <w:r>
        <w:rPr/>
        <w:t>Stikes</w:t>
      </w:r>
      <w:r>
        <w:rPr>
          <w:spacing w:val="-11"/>
        </w:rPr>
        <w:t> </w:t>
      </w:r>
      <w:r>
        <w:rPr/>
        <w:t>Imelda.</w:t>
      </w:r>
      <w:r>
        <w:rPr>
          <w:spacing w:val="-10"/>
        </w:rPr>
        <w:t> </w:t>
      </w:r>
      <w:r>
        <w:rPr/>
        <w:t>Jurnal</w:t>
      </w:r>
      <w:r>
        <w:rPr>
          <w:spacing w:val="-14"/>
        </w:rPr>
        <w:t> </w:t>
      </w:r>
      <w:r>
        <w:rPr/>
        <w:t>Ilmiah</w:t>
      </w:r>
      <w:r>
        <w:rPr>
          <w:spacing w:val="-12"/>
        </w:rPr>
        <w:t> </w:t>
      </w:r>
      <w:r>
        <w:rPr/>
        <w:t>Perekam</w:t>
      </w:r>
      <w:r>
        <w:rPr>
          <w:spacing w:val="-13"/>
        </w:rPr>
        <w:t> </w:t>
      </w:r>
      <w:r>
        <w:rPr/>
        <w:t>Dan Informasi Kesehatan Imelda Vol.5 No.2, Agustus 2020, pp. 156-165</w:t>
      </w:r>
    </w:p>
    <w:p>
      <w:pPr>
        <w:pStyle w:val="BodyText"/>
        <w:spacing w:line="276" w:lineRule="auto" w:before="20"/>
        <w:ind w:left="682" w:right="280" w:hanging="540"/>
        <w:jc w:val="both"/>
      </w:pPr>
      <w:r>
        <w:rPr/>
        <w:t>Marojahan, R. 2015. Hubungan Pengetahuan Masyarakat Tentang Sampah Dengan</w:t>
      </w:r>
      <w:r>
        <w:rPr>
          <w:spacing w:val="80"/>
        </w:rPr>
        <w:t> </w:t>
      </w:r>
      <w:r>
        <w:rPr/>
        <w:t>Perilaku Mengelola Sampah Rumah Tangga Di Rt 02 Dan Rt 03 Kampung Garapan Desa Tanjung Pasir Kecamatan Teluk Naga Kabupaten Tangerang. Forum Ilmiah Volume 12 Nomor 1, 33-44</w:t>
      </w:r>
    </w:p>
    <w:p>
      <w:pPr>
        <w:pStyle w:val="BodyText"/>
        <w:spacing w:line="273" w:lineRule="auto" w:before="22"/>
        <w:ind w:left="682" w:right="279" w:hanging="540"/>
        <w:jc w:val="both"/>
      </w:pPr>
      <w:r>
        <w:rPr/>
        <w:t>Mulyadi, M. I., Warjiman, W., &amp; Chrisnawati, C. 2018. Efektivitas Pendidikan Kesehatan Dengan Media Video Terhadap Tingkat Pengetahuan Perilaku Hidup Bersih Dan</w:t>
      </w:r>
      <w:r>
        <w:rPr>
          <w:spacing w:val="40"/>
        </w:rPr>
        <w:t> </w:t>
      </w:r>
      <w:r>
        <w:rPr/>
        <w:t>Sehat. Jurnal Keperawatan Suaka Insan (JKSI), 3(2), pp 1-9.</w:t>
      </w:r>
    </w:p>
    <w:p>
      <w:pPr>
        <w:pStyle w:val="BodyText"/>
        <w:spacing w:line="273" w:lineRule="auto" w:before="28"/>
        <w:ind w:left="682" w:right="283" w:hanging="540"/>
        <w:jc w:val="both"/>
      </w:pPr>
      <w:r>
        <w:rPr/>
        <w:t>Northcott,</w:t>
      </w:r>
      <w:r>
        <w:rPr>
          <w:spacing w:val="-1"/>
        </w:rPr>
        <w:t> </w:t>
      </w:r>
      <w:r>
        <w:rPr/>
        <w:t>M. S. 2020. Rubbish, Recycling</w:t>
      </w:r>
      <w:r>
        <w:rPr>
          <w:spacing w:val="-1"/>
        </w:rPr>
        <w:t> </w:t>
      </w:r>
      <w:r>
        <w:rPr/>
        <w:t>and</w:t>
      </w:r>
      <w:r>
        <w:rPr>
          <w:spacing w:val="-1"/>
        </w:rPr>
        <w:t> </w:t>
      </w:r>
      <w:r>
        <w:rPr/>
        <w:t>Religion: Indonesia’s</w:t>
      </w:r>
      <w:r>
        <w:rPr>
          <w:spacing w:val="-1"/>
        </w:rPr>
        <w:t> </w:t>
      </w:r>
      <w:r>
        <w:rPr/>
        <w:t>Plastic</w:t>
      </w:r>
      <w:r>
        <w:rPr>
          <w:spacing w:val="-1"/>
        </w:rPr>
        <w:t> </w:t>
      </w:r>
      <w:r>
        <w:rPr/>
        <w:t>Waste</w:t>
      </w:r>
      <w:r>
        <w:rPr>
          <w:spacing w:val="-3"/>
        </w:rPr>
        <w:t> </w:t>
      </w:r>
      <w:r>
        <w:rPr/>
        <w:t>Crisis</w:t>
      </w:r>
      <w:r>
        <w:rPr>
          <w:spacing w:val="-1"/>
        </w:rPr>
        <w:t> </w:t>
      </w:r>
      <w:r>
        <w:rPr/>
        <w:t>and the Case of Rumah Kompos in Ubud, Bali. International Journal of Interreligious and Intercultural Studies, 3(1), 1-19</w:t>
      </w:r>
    </w:p>
    <w:p>
      <w:pPr>
        <w:pStyle w:val="BodyText"/>
        <w:spacing w:line="292" w:lineRule="auto" w:before="28"/>
        <w:ind w:left="143" w:right="278"/>
        <w:jc w:val="both"/>
      </w:pPr>
      <w:r>
        <w:rPr/>
        <w:t>Notoatmodjo, S. 2012. Promosi Kesehatan dan Perilaku Kesehatan. Jakarta: Rineka Cipta. Nurafiyah,</w:t>
      </w:r>
      <w:r>
        <w:rPr>
          <w:spacing w:val="4"/>
        </w:rPr>
        <w:t> </w:t>
      </w:r>
      <w:r>
        <w:rPr/>
        <w:t>2010,</w:t>
      </w:r>
      <w:r>
        <w:rPr>
          <w:spacing w:val="5"/>
        </w:rPr>
        <w:t> </w:t>
      </w:r>
      <w:r>
        <w:rPr/>
        <w:t>Pengaruh</w:t>
      </w:r>
      <w:r>
        <w:rPr>
          <w:spacing w:val="6"/>
        </w:rPr>
        <w:t> </w:t>
      </w:r>
      <w:r>
        <w:rPr/>
        <w:t>Penyuluhan</w:t>
      </w:r>
      <w:r>
        <w:rPr>
          <w:spacing w:val="5"/>
        </w:rPr>
        <w:t> </w:t>
      </w:r>
      <w:r>
        <w:rPr/>
        <w:t>Tentang</w:t>
      </w:r>
      <w:r>
        <w:rPr>
          <w:spacing w:val="4"/>
        </w:rPr>
        <w:t> </w:t>
      </w:r>
      <w:r>
        <w:rPr/>
        <w:t>Sampah</w:t>
      </w:r>
      <w:r>
        <w:rPr>
          <w:spacing w:val="6"/>
        </w:rPr>
        <w:t> </w:t>
      </w:r>
      <w:r>
        <w:rPr/>
        <w:t>Rumah</w:t>
      </w:r>
      <w:r>
        <w:rPr>
          <w:spacing w:val="6"/>
        </w:rPr>
        <w:t> </w:t>
      </w:r>
      <w:r>
        <w:rPr/>
        <w:t>Tangga</w:t>
      </w:r>
      <w:r>
        <w:rPr>
          <w:spacing w:val="3"/>
        </w:rPr>
        <w:t> </w:t>
      </w:r>
      <w:r>
        <w:rPr/>
        <w:t>Terhadap</w:t>
      </w:r>
      <w:r>
        <w:rPr>
          <w:spacing w:val="4"/>
        </w:rPr>
        <w:t> </w:t>
      </w:r>
      <w:r>
        <w:rPr>
          <w:spacing w:val="-2"/>
        </w:rPr>
        <w:t>Tingkat</w:t>
      </w:r>
    </w:p>
    <w:p>
      <w:pPr>
        <w:pStyle w:val="BodyText"/>
        <w:spacing w:line="236" w:lineRule="exact"/>
        <w:ind w:left="682"/>
        <w:jc w:val="both"/>
      </w:pPr>
      <w:r>
        <w:rPr/>
        <w:t>Pengetahuan</w:t>
      </w:r>
      <w:r>
        <w:rPr>
          <w:spacing w:val="34"/>
        </w:rPr>
        <w:t>  </w:t>
      </w:r>
      <w:r>
        <w:rPr/>
        <w:t>Masyarakat</w:t>
      </w:r>
      <w:r>
        <w:rPr>
          <w:spacing w:val="36"/>
        </w:rPr>
        <w:t>  </w:t>
      </w:r>
      <w:r>
        <w:rPr/>
        <w:t>RT</w:t>
      </w:r>
      <w:r>
        <w:rPr>
          <w:spacing w:val="34"/>
        </w:rPr>
        <w:t>  </w:t>
      </w:r>
      <w:r>
        <w:rPr/>
        <w:t>13</w:t>
      </w:r>
      <w:r>
        <w:rPr>
          <w:spacing w:val="35"/>
        </w:rPr>
        <w:t>  </w:t>
      </w:r>
      <w:r>
        <w:rPr/>
        <w:t>Serangan</w:t>
      </w:r>
      <w:r>
        <w:rPr>
          <w:spacing w:val="35"/>
        </w:rPr>
        <w:t>  </w:t>
      </w:r>
      <w:r>
        <w:rPr/>
        <w:t>Kelurahan</w:t>
      </w:r>
      <w:r>
        <w:rPr>
          <w:spacing w:val="35"/>
        </w:rPr>
        <w:t>  </w:t>
      </w:r>
      <w:r>
        <w:rPr/>
        <w:t>Notoprajan</w:t>
      </w:r>
      <w:r>
        <w:rPr>
          <w:spacing w:val="36"/>
        </w:rPr>
        <w:t>  </w:t>
      </w:r>
      <w:r>
        <w:rPr>
          <w:spacing w:val="-2"/>
        </w:rPr>
        <w:t>Kecamatan</w:t>
      </w:r>
    </w:p>
    <w:p>
      <w:pPr>
        <w:pStyle w:val="BodyText"/>
        <w:spacing w:before="37"/>
        <w:ind w:left="682"/>
        <w:jc w:val="both"/>
      </w:pPr>
      <w:r>
        <w:rPr/>
        <w:t>Ngampilan.</w:t>
      </w:r>
      <w:r>
        <w:rPr>
          <w:spacing w:val="-9"/>
        </w:rPr>
        <w:t> </w:t>
      </w:r>
      <w:r>
        <w:rPr/>
        <w:t>Yogyakarta:</w:t>
      </w:r>
      <w:r>
        <w:rPr>
          <w:spacing w:val="-9"/>
        </w:rPr>
        <w:t> </w:t>
      </w:r>
      <w:r>
        <w:rPr/>
        <w:t>Sekolah</w:t>
      </w:r>
      <w:r>
        <w:rPr>
          <w:spacing w:val="-9"/>
        </w:rPr>
        <w:t> </w:t>
      </w:r>
      <w:r>
        <w:rPr/>
        <w:t>Tinggi</w:t>
      </w:r>
      <w:r>
        <w:rPr>
          <w:spacing w:val="-9"/>
        </w:rPr>
        <w:t> </w:t>
      </w:r>
      <w:r>
        <w:rPr/>
        <w:t>Ilmu</w:t>
      </w:r>
      <w:r>
        <w:rPr>
          <w:spacing w:val="-8"/>
        </w:rPr>
        <w:t> </w:t>
      </w:r>
      <w:r>
        <w:rPr/>
        <w:t>Kesehatan</w:t>
      </w:r>
      <w:r>
        <w:rPr>
          <w:spacing w:val="-8"/>
        </w:rPr>
        <w:t> </w:t>
      </w:r>
      <w:r>
        <w:rPr/>
        <w:t>Aisyiyah,</w:t>
      </w:r>
      <w:r>
        <w:rPr>
          <w:spacing w:val="-9"/>
        </w:rPr>
        <w:t> </w:t>
      </w:r>
      <w:r>
        <w:rPr>
          <w:spacing w:val="-2"/>
        </w:rPr>
        <w:t>2010.</w:t>
      </w:r>
    </w:p>
    <w:p>
      <w:pPr>
        <w:pStyle w:val="BodyText"/>
        <w:spacing w:line="276" w:lineRule="auto" w:before="59"/>
        <w:ind w:left="682" w:right="279" w:hanging="540"/>
        <w:jc w:val="both"/>
      </w:pPr>
      <w:r>
        <w:rPr/>
        <w:t>Pamungkas, Febrina PA, 2014, Analisis Karakter Sampah Plastik di Kecamatan Tebet dan Alternatif Pengolahannya, Laporan Tugas Akhir, Jurusan Teknik Lingkungan, FALTL Universitas Trisakti.</w:t>
      </w:r>
    </w:p>
    <w:p>
      <w:pPr>
        <w:pStyle w:val="BodyText"/>
        <w:spacing w:line="276" w:lineRule="auto" w:before="20"/>
        <w:ind w:left="682" w:right="278" w:hanging="540"/>
        <w:jc w:val="both"/>
      </w:pPr>
      <w:r>
        <w:rPr/>
        <w:t>Pathak,</w:t>
      </w:r>
      <w:r>
        <w:rPr>
          <w:spacing w:val="-1"/>
        </w:rPr>
        <w:t> </w:t>
      </w:r>
      <w:r>
        <w:rPr/>
        <w:t>G., &amp;</w:t>
      </w:r>
      <w:r>
        <w:rPr>
          <w:spacing w:val="-2"/>
        </w:rPr>
        <w:t> </w:t>
      </w:r>
      <w:r>
        <w:rPr/>
        <w:t>Nichter,</w:t>
      </w:r>
      <w:r>
        <w:rPr>
          <w:spacing w:val="-1"/>
        </w:rPr>
        <w:t> </w:t>
      </w:r>
      <w:r>
        <w:rPr/>
        <w:t>M.</w:t>
      </w:r>
      <w:r>
        <w:rPr>
          <w:spacing w:val="-1"/>
        </w:rPr>
        <w:t> </w:t>
      </w:r>
      <w:r>
        <w:rPr/>
        <w:t>2019.</w:t>
      </w:r>
      <w:r>
        <w:rPr>
          <w:spacing w:val="-1"/>
        </w:rPr>
        <w:t> </w:t>
      </w:r>
      <w:r>
        <w:rPr/>
        <w:t>The</w:t>
      </w:r>
      <w:r>
        <w:rPr>
          <w:spacing w:val="-2"/>
        </w:rPr>
        <w:t> </w:t>
      </w:r>
      <w:r>
        <w:rPr/>
        <w:t>anthropology</w:t>
      </w:r>
      <w:r>
        <w:rPr>
          <w:spacing w:val="-1"/>
        </w:rPr>
        <w:t> </w:t>
      </w:r>
      <w:r>
        <w:rPr/>
        <w:t>of plastics:</w:t>
      </w:r>
      <w:r>
        <w:rPr>
          <w:spacing w:val="-1"/>
        </w:rPr>
        <w:t> </w:t>
      </w:r>
      <w:r>
        <w:rPr/>
        <w:t>an</w:t>
      </w:r>
      <w:r>
        <w:rPr>
          <w:spacing w:val="-1"/>
        </w:rPr>
        <w:t> </w:t>
      </w:r>
      <w:r>
        <w:rPr/>
        <w:t>agenda</w:t>
      </w:r>
      <w:r>
        <w:rPr>
          <w:spacing w:val="-4"/>
        </w:rPr>
        <w:t> </w:t>
      </w:r>
      <w:r>
        <w:rPr/>
        <w:t>for local</w:t>
      </w:r>
      <w:r>
        <w:rPr>
          <w:spacing w:val="-1"/>
        </w:rPr>
        <w:t> </w:t>
      </w:r>
      <w:r>
        <w:rPr/>
        <w:t>studies of a global matter of concern. Medical anthropology quarterly, 33(3), 307-326.</w:t>
      </w:r>
    </w:p>
    <w:p>
      <w:pPr>
        <w:pStyle w:val="BodyText"/>
        <w:spacing w:line="276" w:lineRule="auto" w:before="21"/>
        <w:ind w:left="682" w:right="279" w:hanging="540"/>
        <w:jc w:val="both"/>
      </w:pPr>
      <w:r>
        <w:rPr/>
        <w:t>Pratiwi</w:t>
      </w:r>
      <w:r>
        <w:rPr>
          <w:spacing w:val="40"/>
        </w:rPr>
        <w:t> </w:t>
      </w:r>
      <w:r>
        <w:rPr/>
        <w:t>D.I</w:t>
      </w:r>
      <w:r>
        <w:rPr>
          <w:spacing w:val="40"/>
        </w:rPr>
        <w:t> </w:t>
      </w:r>
      <w:r>
        <w:rPr/>
        <w:t>&amp;</w:t>
      </w:r>
      <w:r>
        <w:rPr>
          <w:spacing w:val="40"/>
        </w:rPr>
        <w:t> </w:t>
      </w:r>
      <w:r>
        <w:rPr/>
        <w:t>Hargono,</w:t>
      </w:r>
      <w:r>
        <w:rPr>
          <w:spacing w:val="40"/>
        </w:rPr>
        <w:t> </w:t>
      </w:r>
      <w:r>
        <w:rPr/>
        <w:t>R.</w:t>
      </w:r>
      <w:r>
        <w:rPr>
          <w:spacing w:val="40"/>
        </w:rPr>
        <w:t> </w:t>
      </w:r>
      <w:r>
        <w:rPr/>
        <w:t>2017.</w:t>
      </w:r>
      <w:r>
        <w:rPr>
          <w:spacing w:val="40"/>
        </w:rPr>
        <w:t> </w:t>
      </w:r>
      <w:r>
        <w:rPr/>
        <w:t>Analisis</w:t>
      </w:r>
      <w:r>
        <w:rPr>
          <w:spacing w:val="40"/>
        </w:rPr>
        <w:t> </w:t>
      </w:r>
      <w:r>
        <w:rPr/>
        <w:t>Tindakan</w:t>
      </w:r>
      <w:r>
        <w:rPr>
          <w:spacing w:val="40"/>
        </w:rPr>
        <w:t> </w:t>
      </w:r>
      <w:r>
        <w:rPr/>
        <w:t>Warga</w:t>
      </w:r>
      <w:r>
        <w:rPr>
          <w:spacing w:val="40"/>
        </w:rPr>
        <w:t> </w:t>
      </w:r>
      <w:r>
        <w:rPr/>
        <w:t>Desa</w:t>
      </w:r>
      <w:r>
        <w:rPr>
          <w:spacing w:val="40"/>
        </w:rPr>
        <w:t> </w:t>
      </w:r>
      <w:r>
        <w:rPr/>
        <w:t>Payaman</w:t>
      </w:r>
      <w:r>
        <w:rPr>
          <w:spacing w:val="40"/>
        </w:rPr>
        <w:t> </w:t>
      </w:r>
      <w:r>
        <w:rPr/>
        <w:t>Dalam Mencegah Penyakit DBD. Jurnal Promkes Vol. 5 No. 2; 181 - 192</w:t>
      </w:r>
    </w:p>
    <w:p>
      <w:pPr>
        <w:pStyle w:val="BodyText"/>
        <w:spacing w:line="273" w:lineRule="auto" w:before="21"/>
        <w:ind w:left="682" w:right="278" w:hanging="540"/>
        <w:jc w:val="both"/>
      </w:pPr>
      <w:r>
        <w:rPr/>
        <w:t>Purwaningrum</w:t>
      </w:r>
      <w:r>
        <w:rPr>
          <w:spacing w:val="80"/>
        </w:rPr>
        <w:t>  </w:t>
      </w:r>
      <w:r>
        <w:rPr/>
        <w:t>Pramiati.</w:t>
      </w:r>
      <w:r>
        <w:rPr>
          <w:spacing w:val="80"/>
        </w:rPr>
        <w:t>  </w:t>
      </w:r>
      <w:r>
        <w:rPr/>
        <w:t>2016.</w:t>
      </w:r>
      <w:r>
        <w:rPr>
          <w:spacing w:val="80"/>
        </w:rPr>
        <w:t>  </w:t>
      </w:r>
      <w:r>
        <w:rPr/>
        <w:t>Upaya</w:t>
      </w:r>
      <w:r>
        <w:rPr>
          <w:spacing w:val="80"/>
        </w:rPr>
        <w:t>  </w:t>
      </w:r>
      <w:r>
        <w:rPr/>
        <w:t>Mengurangi</w:t>
      </w:r>
      <w:r>
        <w:rPr>
          <w:spacing w:val="80"/>
        </w:rPr>
        <w:t>  </w:t>
      </w:r>
      <w:r>
        <w:rPr/>
        <w:t>Timbulan</w:t>
      </w:r>
      <w:r>
        <w:rPr>
          <w:spacing w:val="80"/>
        </w:rPr>
        <w:t>  </w:t>
      </w:r>
      <w:r>
        <w:rPr/>
        <w:t>Sampah</w:t>
      </w:r>
      <w:r>
        <w:rPr>
          <w:spacing w:val="80"/>
        </w:rPr>
        <w:t>  </w:t>
      </w:r>
      <w:r>
        <w:rPr/>
        <w:t>Plastik Di Lingkungan. JTL Vol 8 No.2, Desember 2016, 141-147</w:t>
      </w:r>
    </w:p>
    <w:p>
      <w:pPr>
        <w:pStyle w:val="BodyText"/>
        <w:spacing w:line="276" w:lineRule="auto" w:before="26"/>
        <w:ind w:left="682" w:right="276" w:hanging="540"/>
        <w:jc w:val="both"/>
      </w:pPr>
      <w:r>
        <w:rPr/>
        <w:t>Sutrirnol, E dan Wardhana, I.F. 2009. Penentuan Faktor Emisi Total Suspended Particulate (TSP) Dari Pembakaran Sampah Domestik Secara Terbuka Dikelurahan Tembalang, Meteseh dan Bulusan Kecamatan Tembalang Semarang. Program Studi Teknik Lingkungan FT UNDIP.</w:t>
      </w:r>
    </w:p>
    <w:p>
      <w:pPr>
        <w:pStyle w:val="BodyText"/>
        <w:spacing w:line="273" w:lineRule="auto" w:before="19"/>
        <w:ind w:left="682" w:right="279" w:hanging="540"/>
        <w:jc w:val="both"/>
      </w:pPr>
      <w:r>
        <w:rPr/>
        <w:t>UNEP, Our planet is drowning in plastic pollution. 2017. Retrieved from : </w:t>
      </w:r>
      <w:hyperlink r:id="rId19">
        <w:r>
          <w:rPr>
            <w:color w:val="0000FF"/>
            <w:spacing w:val="-2"/>
            <w:u w:val="single" w:color="0000FF"/>
          </w:rPr>
          <w:t>https://www.unenvironment.org/interactive/beat-plastic-pollution/</w:t>
        </w:r>
      </w:hyperlink>
    </w:p>
    <w:p>
      <w:pPr>
        <w:pStyle w:val="BodyText"/>
        <w:spacing w:after="0" w:line="273" w:lineRule="auto"/>
        <w:jc w:val="both"/>
        <w:sectPr>
          <w:pgSz w:w="11910" w:h="16840"/>
          <w:pgMar w:header="715" w:footer="1340" w:top="1500" w:bottom="1540" w:left="1559" w:right="850"/>
        </w:sectPr>
      </w:pPr>
    </w:p>
    <w:p>
      <w:pPr>
        <w:pStyle w:val="BodyText"/>
        <w:spacing w:line="273" w:lineRule="auto" w:before="86"/>
        <w:ind w:left="682" w:hanging="540"/>
      </w:pPr>
      <w:r>
        <w:rPr/>
        <w:t>Wibowo</w:t>
      </w:r>
      <w:r>
        <w:rPr>
          <w:spacing w:val="40"/>
        </w:rPr>
        <w:t> </w:t>
      </w:r>
      <w:r>
        <w:rPr/>
        <w:t>DN,</w:t>
      </w:r>
      <w:r>
        <w:rPr>
          <w:spacing w:val="40"/>
        </w:rPr>
        <w:t> </w:t>
      </w:r>
      <w:r>
        <w:rPr/>
        <w:t>2015.</w:t>
      </w:r>
      <w:r>
        <w:rPr>
          <w:spacing w:val="40"/>
        </w:rPr>
        <w:t> </w:t>
      </w:r>
      <w:r>
        <w:rPr/>
        <w:t>Bahaya</w:t>
      </w:r>
      <w:r>
        <w:rPr>
          <w:spacing w:val="40"/>
        </w:rPr>
        <w:t> </w:t>
      </w:r>
      <w:r>
        <w:rPr/>
        <w:t>Kemasan</w:t>
      </w:r>
      <w:r>
        <w:rPr>
          <w:spacing w:val="40"/>
        </w:rPr>
        <w:t> </w:t>
      </w:r>
      <w:r>
        <w:rPr/>
        <w:t>Plastik</w:t>
      </w:r>
      <w:r>
        <w:rPr>
          <w:spacing w:val="40"/>
        </w:rPr>
        <w:t> </w:t>
      </w:r>
      <w:r>
        <w:rPr/>
        <w:t>dan</w:t>
      </w:r>
      <w:r>
        <w:rPr>
          <w:spacing w:val="40"/>
        </w:rPr>
        <w:t> </w:t>
      </w:r>
      <w:r>
        <w:rPr/>
        <w:t>Kresek,</w:t>
      </w:r>
      <w:r>
        <w:rPr>
          <w:spacing w:val="40"/>
        </w:rPr>
        <w:t> </w:t>
      </w:r>
      <w:r>
        <w:rPr/>
        <w:t>Fakultas</w:t>
      </w:r>
      <w:r>
        <w:rPr>
          <w:spacing w:val="40"/>
        </w:rPr>
        <w:t> </w:t>
      </w:r>
      <w:r>
        <w:rPr/>
        <w:t>Biologi,</w:t>
      </w:r>
      <w:r>
        <w:rPr>
          <w:spacing w:val="40"/>
        </w:rPr>
        <w:t> </w:t>
      </w:r>
      <w:r>
        <w:rPr/>
        <w:t>Universitas</w:t>
      </w:r>
      <w:r>
        <w:rPr>
          <w:spacing w:val="40"/>
        </w:rPr>
        <w:t> </w:t>
      </w:r>
      <w:r>
        <w:rPr/>
        <w:t>Jenderal Soedirman, Purwokerto</w:t>
      </w:r>
    </w:p>
    <w:sectPr>
      <w:pgSz w:w="11910" w:h="16840"/>
      <w:pgMar w:header="715" w:footer="1340" w:top="1500" w:bottom="154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8880">
              <wp:simplePos x="0" y="0"/>
              <wp:positionH relativeFrom="page">
                <wp:posOffset>1062532</wp:posOffset>
              </wp:positionH>
              <wp:positionV relativeFrom="page">
                <wp:posOffset>10346435</wp:posOffset>
              </wp:positionV>
              <wp:extent cx="579818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rect style="position:absolute;margin-left:83.664001pt;margin-top:814.679932pt;width:456.55pt;height:.48004pt;mso-position-horizontal-relative:page;mso-position-vertical-relative:page;z-index:-15897600" id="docshape4" filled="true" fillcolor="#5b9bd4" stroked="false">
              <v:fill type="solid"/>
              <w10:wrap type="none"/>
            </v:rect>
          </w:pict>
        </mc:Fallback>
      </mc:AlternateContent>
    </w:r>
    <w:r>
      <w:rPr>
        <w:sz w:val="20"/>
      </w:rPr>
      <mc:AlternateContent>
        <mc:Choice Requires="wps">
          <w:drawing>
            <wp:anchor distT="0" distB="0" distL="0" distR="0" allowOverlap="1" layoutInCell="1" locked="0" behindDoc="1" simplePos="0" relativeHeight="487419392">
              <wp:simplePos x="0" y="0"/>
              <wp:positionH relativeFrom="page">
                <wp:posOffset>1080820</wp:posOffset>
              </wp:positionH>
              <wp:positionV relativeFrom="page">
                <wp:posOffset>9663379</wp:posOffset>
              </wp:positionV>
              <wp:extent cx="5760720" cy="45339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760720" cy="453390"/>
                        <a:chExt cx="5760720" cy="453390"/>
                      </a:xfrm>
                    </wpg:grpSpPr>
                    <wps:wsp>
                      <wps:cNvPr id="6" name="Graphic 6"/>
                      <wps:cNvSpPr/>
                      <wps:spPr>
                        <a:xfrm>
                          <a:off x="0" y="12"/>
                          <a:ext cx="5760085" cy="50800"/>
                        </a:xfrm>
                        <a:custGeom>
                          <a:avLst/>
                          <a:gdLst/>
                          <a:ahLst/>
                          <a:cxnLst/>
                          <a:rect l="l" t="t" r="r" b="b"/>
                          <a:pathLst>
                            <a:path w="5760085" h="50800">
                              <a:moveTo>
                                <a:pt x="5760034" y="0"/>
                              </a:moveTo>
                              <a:lnTo>
                                <a:pt x="5760034" y="0"/>
                              </a:lnTo>
                              <a:lnTo>
                                <a:pt x="0" y="0"/>
                              </a:lnTo>
                              <a:lnTo>
                                <a:pt x="0" y="50279"/>
                              </a:lnTo>
                              <a:lnTo>
                                <a:pt x="5760034" y="50279"/>
                              </a:lnTo>
                              <a:lnTo>
                                <a:pt x="5760034"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5491937" y="50292"/>
                          <a:ext cx="268605" cy="403225"/>
                        </a:xfrm>
                        <a:custGeom>
                          <a:avLst/>
                          <a:gdLst/>
                          <a:ahLst/>
                          <a:cxnLst/>
                          <a:rect l="l" t="t" r="r" b="b"/>
                          <a:pathLst>
                            <a:path w="268605" h="403225">
                              <a:moveTo>
                                <a:pt x="268224" y="0"/>
                              </a:moveTo>
                              <a:lnTo>
                                <a:pt x="0" y="0"/>
                              </a:lnTo>
                              <a:lnTo>
                                <a:pt x="0" y="402640"/>
                              </a:lnTo>
                              <a:lnTo>
                                <a:pt x="268224" y="402640"/>
                              </a:lnTo>
                              <a:lnTo>
                                <a:pt x="268224" y="0"/>
                              </a:lnTo>
                              <a:close/>
                            </a:path>
                          </a:pathLst>
                        </a:custGeom>
                        <a:solidFill>
                          <a:srgbClr val="2D74B5"/>
                        </a:solidFill>
                      </wps:spPr>
                      <wps:bodyPr wrap="square" lIns="0" tIns="0" rIns="0" bIns="0" rtlCol="0">
                        <a:prstTxWarp prst="textNoShape">
                          <a:avLst/>
                        </a:prstTxWarp>
                        <a:noAutofit/>
                      </wps:bodyPr>
                    </wps:wsp>
                  </wpg:wgp>
                </a:graphicData>
              </a:graphic>
            </wp:anchor>
          </w:drawing>
        </mc:Choice>
        <mc:Fallback>
          <w:pict>
            <v:group style="position:absolute;margin-left:85.103996pt;margin-top:760.895996pt;width:453.6pt;height:35.7pt;mso-position-horizontal-relative:page;mso-position-vertical-relative:page;z-index:-15897088" id="docshapegroup5" coordorigin="1702,15218" coordsize="9072,714">
              <v:rect style="position:absolute;left:1702;top:15217;width:9071;height:80" id="docshape6" filled="true" fillcolor="#4471c4" stroked="false">
                <v:fill type="solid"/>
              </v:rect>
              <v:rect style="position:absolute;left:10350;top:15297;width:423;height:635" id="docshape7" filled="true" fillcolor="#2d74b5"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419904">
              <wp:simplePos x="0" y="0"/>
              <wp:positionH relativeFrom="page">
                <wp:posOffset>6607809</wp:posOffset>
              </wp:positionH>
              <wp:positionV relativeFrom="page">
                <wp:posOffset>9796773</wp:posOffset>
              </wp:positionV>
              <wp:extent cx="299720" cy="16700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99720" cy="167005"/>
                      </a:xfrm>
                      <a:prstGeom prst="rect">
                        <a:avLst/>
                      </a:prstGeom>
                    </wps:spPr>
                    <wps:txbx>
                      <w:txbxContent>
                        <w:p>
                          <w:pPr>
                            <w:spacing w:before="12"/>
                            <w:ind w:left="60" w:right="0" w:firstLine="0"/>
                            <w:jc w:val="left"/>
                            <w:rPr>
                              <w:rFonts w:ascii="Arial"/>
                              <w:b/>
                              <w:sz w:val="20"/>
                            </w:rPr>
                          </w:pPr>
                          <w:r>
                            <w:rPr>
                              <w:rFonts w:ascii="Arial"/>
                              <w:b/>
                              <w:color w:val="FFFFFF"/>
                              <w:spacing w:val="-5"/>
                              <w:sz w:val="20"/>
                            </w:rPr>
                            <w:fldChar w:fldCharType="begin"/>
                          </w:r>
                          <w:r>
                            <w:rPr>
                              <w:rFonts w:ascii="Arial"/>
                              <w:b/>
                              <w:color w:val="FFFFFF"/>
                              <w:spacing w:val="-5"/>
                              <w:sz w:val="20"/>
                            </w:rPr>
                            <w:instrText> PAGE </w:instrText>
                          </w:r>
                          <w:r>
                            <w:rPr>
                              <w:rFonts w:ascii="Arial"/>
                              <w:b/>
                              <w:color w:val="FFFFFF"/>
                              <w:spacing w:val="-5"/>
                              <w:sz w:val="20"/>
                            </w:rPr>
                            <w:fldChar w:fldCharType="separate"/>
                          </w:r>
                          <w:r>
                            <w:rPr>
                              <w:rFonts w:ascii="Arial"/>
                              <w:b/>
                              <w:color w:val="FFFFFF"/>
                              <w:spacing w:val="-5"/>
                              <w:sz w:val="20"/>
                            </w:rPr>
                            <w:t>188</w:t>
                          </w:r>
                          <w:r>
                            <w:rPr>
                              <w:rFonts w:ascii="Arial"/>
                              <w:b/>
                              <w:color w:val="FFFFFF"/>
                              <w:spacing w:val="-5"/>
                              <w:sz w:val="20"/>
                            </w:rPr>
                            <w:fldChar w:fldCharType="end"/>
                          </w:r>
                        </w:p>
                      </w:txbxContent>
                    </wps:txbx>
                    <wps:bodyPr wrap="square" lIns="0" tIns="0" rIns="0" bIns="0" rtlCol="0">
                      <a:noAutofit/>
                    </wps:bodyPr>
                  </wps:wsp>
                </a:graphicData>
              </a:graphic>
            </wp:anchor>
          </w:drawing>
        </mc:Choice>
        <mc:Fallback>
          <w:pict>
            <v:shape style="position:absolute;margin-left:520.299988pt;margin-top:771.399475pt;width:23.6pt;height:13.15pt;mso-position-horizontal-relative:page;mso-position-vertical-relative:page;z-index:-15896576" type="#_x0000_t202" id="docshape8" filled="false" stroked="false">
              <v:textbox inset="0,0,0,0">
                <w:txbxContent>
                  <w:p>
                    <w:pPr>
                      <w:spacing w:before="12"/>
                      <w:ind w:left="60" w:right="0" w:firstLine="0"/>
                      <w:jc w:val="left"/>
                      <w:rPr>
                        <w:rFonts w:ascii="Arial"/>
                        <w:b/>
                        <w:sz w:val="20"/>
                      </w:rPr>
                    </w:pPr>
                    <w:r>
                      <w:rPr>
                        <w:rFonts w:ascii="Arial"/>
                        <w:b/>
                        <w:color w:val="FFFFFF"/>
                        <w:spacing w:val="-5"/>
                        <w:sz w:val="20"/>
                      </w:rPr>
                      <w:fldChar w:fldCharType="begin"/>
                    </w:r>
                    <w:r>
                      <w:rPr>
                        <w:rFonts w:ascii="Arial"/>
                        <w:b/>
                        <w:color w:val="FFFFFF"/>
                        <w:spacing w:val="-5"/>
                        <w:sz w:val="20"/>
                      </w:rPr>
                      <w:instrText> PAGE </w:instrText>
                    </w:r>
                    <w:r>
                      <w:rPr>
                        <w:rFonts w:ascii="Arial"/>
                        <w:b/>
                        <w:color w:val="FFFFFF"/>
                        <w:spacing w:val="-5"/>
                        <w:sz w:val="20"/>
                      </w:rPr>
                      <w:fldChar w:fldCharType="separate"/>
                    </w:r>
                    <w:r>
                      <w:rPr>
                        <w:rFonts w:ascii="Arial"/>
                        <w:b/>
                        <w:color w:val="FFFFFF"/>
                        <w:spacing w:val="-5"/>
                        <w:sz w:val="20"/>
                      </w:rPr>
                      <w:t>188</w:t>
                    </w:r>
                    <w:r>
                      <w:rPr>
                        <w:rFonts w:ascii="Arial"/>
                        <w:b/>
                        <w:color w:val="FFFFFF"/>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420416">
              <wp:simplePos x="0" y="0"/>
              <wp:positionH relativeFrom="page">
                <wp:posOffset>1141272</wp:posOffset>
              </wp:positionH>
              <wp:positionV relativeFrom="page">
                <wp:posOffset>9806285</wp:posOffset>
              </wp:positionV>
              <wp:extent cx="4211320" cy="1536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211320" cy="153670"/>
                      </a:xfrm>
                      <a:prstGeom prst="rect">
                        <a:avLst/>
                      </a:prstGeom>
                    </wps:spPr>
                    <wps:txbx>
                      <w:txbxContent>
                        <w:p>
                          <w:pPr>
                            <w:spacing w:before="14"/>
                            <w:ind w:left="20" w:right="0" w:firstLine="0"/>
                            <w:jc w:val="left"/>
                            <w:rPr>
                              <w:rFonts w:ascii="Arial"/>
                              <w:i/>
                              <w:sz w:val="18"/>
                            </w:rPr>
                          </w:pPr>
                          <w:r>
                            <w:rPr>
                              <w:rFonts w:ascii="Arial"/>
                              <w:i/>
                              <w:sz w:val="18"/>
                            </w:rPr>
                            <w:t>Jurnal</w:t>
                          </w:r>
                          <w:r>
                            <w:rPr>
                              <w:rFonts w:ascii="Arial"/>
                              <w:i/>
                              <w:spacing w:val="-5"/>
                              <w:sz w:val="18"/>
                            </w:rPr>
                            <w:t> </w:t>
                          </w:r>
                          <w:r>
                            <w:rPr>
                              <w:rFonts w:ascii="Arial"/>
                              <w:i/>
                              <w:sz w:val="18"/>
                            </w:rPr>
                            <w:t>Pengabdian</w:t>
                          </w:r>
                          <w:r>
                            <w:rPr>
                              <w:rFonts w:ascii="Arial"/>
                              <w:i/>
                              <w:spacing w:val="-6"/>
                              <w:sz w:val="18"/>
                            </w:rPr>
                            <w:t> </w:t>
                          </w:r>
                          <w:r>
                            <w:rPr>
                              <w:rFonts w:ascii="Arial"/>
                              <w:i/>
                              <w:sz w:val="18"/>
                            </w:rPr>
                            <w:t>Kesehatan</w:t>
                          </w:r>
                          <w:r>
                            <w:rPr>
                              <w:rFonts w:ascii="Arial"/>
                              <w:i/>
                              <w:spacing w:val="-6"/>
                              <w:sz w:val="18"/>
                            </w:rPr>
                            <w:t> </w:t>
                          </w:r>
                          <w:r>
                            <w:rPr>
                              <w:rFonts w:ascii="Arial"/>
                              <w:i/>
                              <w:sz w:val="18"/>
                            </w:rPr>
                            <w:t>Komunitas</w:t>
                          </w:r>
                          <w:r>
                            <w:rPr>
                              <w:rFonts w:ascii="Arial"/>
                              <w:i/>
                              <w:spacing w:val="-4"/>
                              <w:sz w:val="18"/>
                            </w:rPr>
                            <w:t> </w:t>
                          </w:r>
                          <w:r>
                            <w:rPr>
                              <w:rFonts w:ascii="Arial"/>
                              <w:i/>
                              <w:sz w:val="18"/>
                            </w:rPr>
                            <w:t>(Journal</w:t>
                          </w:r>
                          <w:r>
                            <w:rPr>
                              <w:rFonts w:ascii="Arial"/>
                              <w:i/>
                              <w:spacing w:val="-4"/>
                              <w:sz w:val="18"/>
                            </w:rPr>
                            <w:t> </w:t>
                          </w:r>
                          <w:r>
                            <w:rPr>
                              <w:rFonts w:ascii="Arial"/>
                              <w:i/>
                              <w:sz w:val="18"/>
                            </w:rPr>
                            <w:t>of</w:t>
                          </w:r>
                          <w:r>
                            <w:rPr>
                              <w:rFonts w:ascii="Arial"/>
                              <w:i/>
                              <w:spacing w:val="41"/>
                              <w:sz w:val="18"/>
                            </w:rPr>
                            <w:t> </w:t>
                          </w:r>
                          <w:r>
                            <w:rPr>
                              <w:rFonts w:ascii="Arial"/>
                              <w:i/>
                              <w:sz w:val="18"/>
                            </w:rPr>
                            <w:t>Community</w:t>
                          </w:r>
                          <w:r>
                            <w:rPr>
                              <w:rFonts w:ascii="Arial"/>
                              <w:i/>
                              <w:spacing w:val="-4"/>
                              <w:sz w:val="18"/>
                            </w:rPr>
                            <w:t> </w:t>
                          </w:r>
                          <w:r>
                            <w:rPr>
                              <w:rFonts w:ascii="Arial"/>
                              <w:i/>
                              <w:sz w:val="18"/>
                            </w:rPr>
                            <w:t>Health</w:t>
                          </w:r>
                          <w:r>
                            <w:rPr>
                              <w:rFonts w:ascii="Arial"/>
                              <w:i/>
                              <w:spacing w:val="-4"/>
                              <w:sz w:val="18"/>
                            </w:rPr>
                            <w:t> </w:t>
                          </w:r>
                          <w:r>
                            <w:rPr>
                              <w:rFonts w:ascii="Arial"/>
                              <w:i/>
                              <w:spacing w:val="-2"/>
                              <w:sz w:val="18"/>
                            </w:rPr>
                            <w:t>Services)</w:t>
                          </w:r>
                        </w:p>
                      </w:txbxContent>
                    </wps:txbx>
                    <wps:bodyPr wrap="square" lIns="0" tIns="0" rIns="0" bIns="0" rtlCol="0">
                      <a:noAutofit/>
                    </wps:bodyPr>
                  </wps:wsp>
                </a:graphicData>
              </a:graphic>
            </wp:anchor>
          </w:drawing>
        </mc:Choice>
        <mc:Fallback>
          <w:pict>
            <v:shape style="position:absolute;margin-left:89.863998pt;margin-top:772.148499pt;width:331.6pt;height:12.1pt;mso-position-horizontal-relative:page;mso-position-vertical-relative:page;z-index:-15896064" type="#_x0000_t202" id="docshape9" filled="false" stroked="false">
              <v:textbox inset="0,0,0,0">
                <w:txbxContent>
                  <w:p>
                    <w:pPr>
                      <w:spacing w:before="14"/>
                      <w:ind w:left="20" w:right="0" w:firstLine="0"/>
                      <w:jc w:val="left"/>
                      <w:rPr>
                        <w:rFonts w:ascii="Arial"/>
                        <w:i/>
                        <w:sz w:val="18"/>
                      </w:rPr>
                    </w:pPr>
                    <w:r>
                      <w:rPr>
                        <w:rFonts w:ascii="Arial"/>
                        <w:i/>
                        <w:sz w:val="18"/>
                      </w:rPr>
                      <w:t>Jurnal</w:t>
                    </w:r>
                    <w:r>
                      <w:rPr>
                        <w:rFonts w:ascii="Arial"/>
                        <w:i/>
                        <w:spacing w:val="-5"/>
                        <w:sz w:val="18"/>
                      </w:rPr>
                      <w:t> </w:t>
                    </w:r>
                    <w:r>
                      <w:rPr>
                        <w:rFonts w:ascii="Arial"/>
                        <w:i/>
                        <w:sz w:val="18"/>
                      </w:rPr>
                      <w:t>Pengabdian</w:t>
                    </w:r>
                    <w:r>
                      <w:rPr>
                        <w:rFonts w:ascii="Arial"/>
                        <w:i/>
                        <w:spacing w:val="-6"/>
                        <w:sz w:val="18"/>
                      </w:rPr>
                      <w:t> </w:t>
                    </w:r>
                    <w:r>
                      <w:rPr>
                        <w:rFonts w:ascii="Arial"/>
                        <w:i/>
                        <w:sz w:val="18"/>
                      </w:rPr>
                      <w:t>Kesehatan</w:t>
                    </w:r>
                    <w:r>
                      <w:rPr>
                        <w:rFonts w:ascii="Arial"/>
                        <w:i/>
                        <w:spacing w:val="-6"/>
                        <w:sz w:val="18"/>
                      </w:rPr>
                      <w:t> </w:t>
                    </w:r>
                    <w:r>
                      <w:rPr>
                        <w:rFonts w:ascii="Arial"/>
                        <w:i/>
                        <w:sz w:val="18"/>
                      </w:rPr>
                      <w:t>Komunitas</w:t>
                    </w:r>
                    <w:r>
                      <w:rPr>
                        <w:rFonts w:ascii="Arial"/>
                        <w:i/>
                        <w:spacing w:val="-4"/>
                        <w:sz w:val="18"/>
                      </w:rPr>
                      <w:t> </w:t>
                    </w:r>
                    <w:r>
                      <w:rPr>
                        <w:rFonts w:ascii="Arial"/>
                        <w:i/>
                        <w:sz w:val="18"/>
                      </w:rPr>
                      <w:t>(Journal</w:t>
                    </w:r>
                    <w:r>
                      <w:rPr>
                        <w:rFonts w:ascii="Arial"/>
                        <w:i/>
                        <w:spacing w:val="-4"/>
                        <w:sz w:val="18"/>
                      </w:rPr>
                      <w:t> </w:t>
                    </w:r>
                    <w:r>
                      <w:rPr>
                        <w:rFonts w:ascii="Arial"/>
                        <w:i/>
                        <w:sz w:val="18"/>
                      </w:rPr>
                      <w:t>of</w:t>
                    </w:r>
                    <w:r>
                      <w:rPr>
                        <w:rFonts w:ascii="Arial"/>
                        <w:i/>
                        <w:spacing w:val="41"/>
                        <w:sz w:val="18"/>
                      </w:rPr>
                      <w:t> </w:t>
                    </w:r>
                    <w:r>
                      <w:rPr>
                        <w:rFonts w:ascii="Arial"/>
                        <w:i/>
                        <w:sz w:val="18"/>
                      </w:rPr>
                      <w:t>Community</w:t>
                    </w:r>
                    <w:r>
                      <w:rPr>
                        <w:rFonts w:ascii="Arial"/>
                        <w:i/>
                        <w:spacing w:val="-4"/>
                        <w:sz w:val="18"/>
                      </w:rPr>
                      <w:t> </w:t>
                    </w:r>
                    <w:r>
                      <w:rPr>
                        <w:rFonts w:ascii="Arial"/>
                        <w:i/>
                        <w:sz w:val="18"/>
                      </w:rPr>
                      <w:t>Health</w:t>
                    </w:r>
                    <w:r>
                      <w:rPr>
                        <w:rFonts w:ascii="Arial"/>
                        <w:i/>
                        <w:spacing w:val="-4"/>
                        <w:sz w:val="18"/>
                      </w:rPr>
                      <w:t> </w:t>
                    </w:r>
                    <w:r>
                      <w:rPr>
                        <w:rFonts w:ascii="Arial"/>
                        <w:i/>
                        <w:spacing w:val="-2"/>
                        <w:sz w:val="18"/>
                      </w:rPr>
                      <w:t>Services)</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7344">
              <wp:simplePos x="0" y="0"/>
              <wp:positionH relativeFrom="page">
                <wp:posOffset>1062532</wp:posOffset>
              </wp:positionH>
              <wp:positionV relativeFrom="page">
                <wp:posOffset>769619</wp:posOffset>
              </wp:positionV>
              <wp:extent cx="5798185"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98185" cy="6350"/>
                      </a:xfrm>
                      <a:custGeom>
                        <a:avLst/>
                        <a:gdLst/>
                        <a:ahLst/>
                        <a:cxnLst/>
                        <a:rect l="l" t="t" r="r" b="b"/>
                        <a:pathLst>
                          <a:path w="5798185" h="6350">
                            <a:moveTo>
                              <a:pt x="5798185" y="0"/>
                            </a:moveTo>
                            <a:lnTo>
                              <a:pt x="0" y="0"/>
                            </a:lnTo>
                            <a:lnTo>
                              <a:pt x="0" y="6096"/>
                            </a:lnTo>
                            <a:lnTo>
                              <a:pt x="5798185" y="6096"/>
                            </a:lnTo>
                            <a:lnTo>
                              <a:pt x="579818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83.664001pt;margin-top:60.599983pt;width:456.55pt;height:.48pt;mso-position-horizontal-relative:page;mso-position-vertical-relative:page;z-index:-15899136" id="docshape1" filled="true" fillcolor="#4f81bc" stroked="false">
              <v:fill type="solid"/>
              <w10:wrap type="none"/>
            </v:rect>
          </w:pict>
        </mc:Fallback>
      </mc:AlternateContent>
    </w:r>
    <w:r>
      <w:rPr>
        <w:sz w:val="20"/>
      </w:rPr>
      <mc:AlternateContent>
        <mc:Choice Requires="wps">
          <w:drawing>
            <wp:anchor distT="0" distB="0" distL="0" distR="0" allowOverlap="1" layoutInCell="1" locked="0" behindDoc="1" simplePos="0" relativeHeight="487417856">
              <wp:simplePos x="0" y="0"/>
              <wp:positionH relativeFrom="page">
                <wp:posOffset>1068120</wp:posOffset>
              </wp:positionH>
              <wp:positionV relativeFrom="page">
                <wp:posOffset>441241</wp:posOffset>
              </wp:positionV>
              <wp:extent cx="2830195"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30195" cy="167005"/>
                      </a:xfrm>
                      <a:prstGeom prst="rect">
                        <a:avLst/>
                      </a:prstGeom>
                    </wps:spPr>
                    <wps:txbx>
                      <w:txbxContent>
                        <w:p>
                          <w:pPr>
                            <w:spacing w:before="12"/>
                            <w:ind w:left="20" w:right="0" w:firstLine="0"/>
                            <w:jc w:val="left"/>
                            <w:rPr>
                              <w:sz w:val="20"/>
                            </w:rPr>
                          </w:pPr>
                          <w:r>
                            <w:rPr>
                              <w:color w:val="404040"/>
                              <w:sz w:val="20"/>
                            </w:rPr>
                            <w:t>DOI:</w:t>
                          </w:r>
                          <w:r>
                            <w:rPr>
                              <w:color w:val="404040"/>
                              <w:spacing w:val="49"/>
                              <w:sz w:val="20"/>
                            </w:rPr>
                            <w:t> </w:t>
                          </w:r>
                          <w:r>
                            <w:rPr>
                              <w:color w:val="404040"/>
                              <w:spacing w:val="-2"/>
                              <w:sz w:val="20"/>
                            </w:rPr>
                            <w:t>https://doi.org/10.25311/jpkk.Vol1.Iss3.1031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103996pt;margin-top:34.743458pt;width:222.85pt;height:13.15pt;mso-position-horizontal-relative:page;mso-position-vertical-relative:page;z-index:-15898624" type="#_x0000_t202" id="docshape2" filled="false" stroked="false">
              <v:textbox inset="0,0,0,0">
                <w:txbxContent>
                  <w:p>
                    <w:pPr>
                      <w:spacing w:before="12"/>
                      <w:ind w:left="20" w:right="0" w:firstLine="0"/>
                      <w:jc w:val="left"/>
                      <w:rPr>
                        <w:sz w:val="20"/>
                      </w:rPr>
                    </w:pPr>
                    <w:r>
                      <w:rPr>
                        <w:color w:val="404040"/>
                        <w:sz w:val="20"/>
                      </w:rPr>
                      <w:t>DOI:</w:t>
                    </w:r>
                    <w:r>
                      <w:rPr>
                        <w:color w:val="404040"/>
                        <w:spacing w:val="49"/>
                        <w:sz w:val="20"/>
                      </w:rPr>
                      <w:t> </w:t>
                    </w:r>
                    <w:r>
                      <w:rPr>
                        <w:color w:val="404040"/>
                        <w:spacing w:val="-2"/>
                        <w:sz w:val="20"/>
                      </w:rPr>
                      <w:t>https://doi.org/10.25311/jpkk.Vol1.Iss3.1031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18368">
              <wp:simplePos x="0" y="0"/>
              <wp:positionH relativeFrom="page">
                <wp:posOffset>4852796</wp:posOffset>
              </wp:positionH>
              <wp:positionV relativeFrom="page">
                <wp:posOffset>441241</wp:posOffset>
              </wp:positionV>
              <wp:extent cx="1972310" cy="1670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72310" cy="167005"/>
                      </a:xfrm>
                      <a:prstGeom prst="rect">
                        <a:avLst/>
                      </a:prstGeom>
                    </wps:spPr>
                    <wps:txbx>
                      <w:txbxContent>
                        <w:p>
                          <w:pPr>
                            <w:spacing w:before="12"/>
                            <w:ind w:left="20" w:right="0" w:firstLine="0"/>
                            <w:jc w:val="left"/>
                            <w:rPr>
                              <w:sz w:val="20"/>
                            </w:rPr>
                          </w:pPr>
                          <w:r>
                            <w:rPr>
                              <w:color w:val="404040"/>
                              <w:sz w:val="20"/>
                            </w:rPr>
                            <w:t>Volume</w:t>
                          </w:r>
                          <w:r>
                            <w:rPr>
                              <w:color w:val="404040"/>
                              <w:spacing w:val="-6"/>
                              <w:sz w:val="20"/>
                            </w:rPr>
                            <w:t> </w:t>
                          </w:r>
                          <w:r>
                            <w:rPr>
                              <w:color w:val="404040"/>
                              <w:sz w:val="20"/>
                            </w:rPr>
                            <w:t>01,</w:t>
                          </w:r>
                          <w:r>
                            <w:rPr>
                              <w:color w:val="404040"/>
                              <w:spacing w:val="-6"/>
                              <w:sz w:val="20"/>
                            </w:rPr>
                            <w:t> </w:t>
                          </w:r>
                          <w:r>
                            <w:rPr>
                              <w:color w:val="404040"/>
                              <w:sz w:val="20"/>
                            </w:rPr>
                            <w:t>Nomor</w:t>
                          </w:r>
                          <w:r>
                            <w:rPr>
                              <w:color w:val="404040"/>
                              <w:spacing w:val="-4"/>
                              <w:sz w:val="20"/>
                            </w:rPr>
                            <w:t> </w:t>
                          </w:r>
                          <w:r>
                            <w:rPr>
                              <w:color w:val="404040"/>
                              <w:sz w:val="20"/>
                            </w:rPr>
                            <w:t>03</w:t>
                          </w:r>
                          <w:r>
                            <w:rPr>
                              <w:color w:val="404040"/>
                              <w:spacing w:val="-6"/>
                              <w:sz w:val="20"/>
                            </w:rPr>
                            <w:t> </w:t>
                          </w:r>
                          <w:r>
                            <w:rPr>
                              <w:color w:val="404040"/>
                              <w:sz w:val="20"/>
                            </w:rPr>
                            <w:t>Tahun</w:t>
                          </w:r>
                          <w:r>
                            <w:rPr>
                              <w:color w:val="404040"/>
                              <w:spacing w:val="-6"/>
                              <w:sz w:val="20"/>
                            </w:rPr>
                            <w:t> </w:t>
                          </w:r>
                          <w:r>
                            <w:rPr>
                              <w:color w:val="404040"/>
                              <w:spacing w:val="-4"/>
                              <w:sz w:val="20"/>
                            </w:rPr>
                            <w:t>2021</w:t>
                          </w:r>
                        </w:p>
                      </w:txbxContent>
                    </wps:txbx>
                    <wps:bodyPr wrap="square" lIns="0" tIns="0" rIns="0" bIns="0" rtlCol="0">
                      <a:noAutofit/>
                    </wps:bodyPr>
                  </wps:wsp>
                </a:graphicData>
              </a:graphic>
            </wp:anchor>
          </w:drawing>
        </mc:Choice>
        <mc:Fallback>
          <w:pict>
            <v:shape style="position:absolute;margin-left:382.109985pt;margin-top:34.743458pt;width:155.3pt;height:13.15pt;mso-position-horizontal-relative:page;mso-position-vertical-relative:page;z-index:-15898112" type="#_x0000_t202" id="docshape3" filled="false" stroked="false">
              <v:textbox inset="0,0,0,0">
                <w:txbxContent>
                  <w:p>
                    <w:pPr>
                      <w:spacing w:before="12"/>
                      <w:ind w:left="20" w:right="0" w:firstLine="0"/>
                      <w:jc w:val="left"/>
                      <w:rPr>
                        <w:sz w:val="20"/>
                      </w:rPr>
                    </w:pPr>
                    <w:r>
                      <w:rPr>
                        <w:color w:val="404040"/>
                        <w:sz w:val="20"/>
                      </w:rPr>
                      <w:t>Volume</w:t>
                    </w:r>
                    <w:r>
                      <w:rPr>
                        <w:color w:val="404040"/>
                        <w:spacing w:val="-6"/>
                        <w:sz w:val="20"/>
                      </w:rPr>
                      <w:t> </w:t>
                    </w:r>
                    <w:r>
                      <w:rPr>
                        <w:color w:val="404040"/>
                        <w:sz w:val="20"/>
                      </w:rPr>
                      <w:t>01,</w:t>
                    </w:r>
                    <w:r>
                      <w:rPr>
                        <w:color w:val="404040"/>
                        <w:spacing w:val="-6"/>
                        <w:sz w:val="20"/>
                      </w:rPr>
                      <w:t> </w:t>
                    </w:r>
                    <w:r>
                      <w:rPr>
                        <w:color w:val="404040"/>
                        <w:sz w:val="20"/>
                      </w:rPr>
                      <w:t>Nomor</w:t>
                    </w:r>
                    <w:r>
                      <w:rPr>
                        <w:color w:val="404040"/>
                        <w:spacing w:val="-4"/>
                        <w:sz w:val="20"/>
                      </w:rPr>
                      <w:t> </w:t>
                    </w:r>
                    <w:r>
                      <w:rPr>
                        <w:color w:val="404040"/>
                        <w:sz w:val="20"/>
                      </w:rPr>
                      <w:t>03</w:t>
                    </w:r>
                    <w:r>
                      <w:rPr>
                        <w:color w:val="404040"/>
                        <w:spacing w:val="-6"/>
                        <w:sz w:val="20"/>
                      </w:rPr>
                      <w:t> </w:t>
                    </w:r>
                    <w:r>
                      <w:rPr>
                        <w:color w:val="404040"/>
                        <w:sz w:val="20"/>
                      </w:rPr>
                      <w:t>Tahun</w:t>
                    </w:r>
                    <w:r>
                      <w:rPr>
                        <w:color w:val="404040"/>
                        <w:spacing w:val="-6"/>
                        <w:sz w:val="20"/>
                      </w:rPr>
                      <w:t> </w:t>
                    </w:r>
                    <w:r>
                      <w:rPr>
                        <w:color w:val="404040"/>
                        <w:spacing w:val="-4"/>
                        <w:sz w:val="20"/>
                      </w:rPr>
                      <w:t>2021</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id" w:eastAsia="en-US" w:bidi="ar-SA"/>
    </w:rPr>
  </w:style>
  <w:style w:styleId="BodyText" w:type="paragraph">
    <w:name w:val="Body Text"/>
    <w:basedOn w:val="Normal"/>
    <w:uiPriority w:val="1"/>
    <w:qFormat/>
    <w:pPr/>
    <w:rPr>
      <w:rFonts w:ascii="Arial MT" w:hAnsi="Arial MT" w:eastAsia="Arial MT" w:cs="Arial MT"/>
      <w:sz w:val="22"/>
      <w:szCs w:val="22"/>
      <w:lang w:val="id" w:eastAsia="en-US" w:bidi="ar-SA"/>
    </w:rPr>
  </w:style>
  <w:style w:styleId="Heading1" w:type="paragraph">
    <w:name w:val="Heading 1"/>
    <w:basedOn w:val="Normal"/>
    <w:uiPriority w:val="1"/>
    <w:qFormat/>
    <w:pPr>
      <w:jc w:val="center"/>
      <w:outlineLvl w:val="1"/>
    </w:pPr>
    <w:rPr>
      <w:rFonts w:ascii="Arial" w:hAnsi="Arial" w:eastAsia="Arial" w:cs="Arial"/>
      <w:b/>
      <w:bCs/>
      <w:sz w:val="24"/>
      <w:szCs w:val="24"/>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rFonts w:ascii="Arial MT" w:hAnsi="Arial MT" w:eastAsia="Arial MT" w:cs="Arial MT"/>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yperlink" Target="mailto:hetty@htp.ac.id" TargetMode="External"/><Relationship Id="rId9" Type="http://schemas.openxmlformats.org/officeDocument/2006/relationships/hyperlink" Target="mailto:hastutimarlina56@gmail.com" TargetMode="External"/><Relationship Id="rId10" Type="http://schemas.openxmlformats.org/officeDocument/2006/relationships/hyperlink" Target="mailto:beniafriza00@gmail.com" TargetMode="External"/><Relationship Id="rId11" Type="http://schemas.openxmlformats.org/officeDocument/2006/relationships/hyperlink" Target="mailto:windiatika1203@gmail.com4" TargetMode="External"/><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hyperlink" Target="http://kominfo.jatimprov.go.id/read/umum/38482" TargetMode="External"/><Relationship Id="rId19" Type="http://schemas.openxmlformats.org/officeDocument/2006/relationships/hyperlink" Target="https://www.unenvironment.org/interactive/beat-plastic-poll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Jurnal Pengabdian Kesehatan Komunitas (Journal of  Community Health Services)</dc:creator>
  <dcterms:created xsi:type="dcterms:W3CDTF">2026-01-02T05:34:05Z</dcterms:created>
  <dcterms:modified xsi:type="dcterms:W3CDTF">2026-01-02T05:34:05Z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2022-01-09T00:00:00Z</vt:filetime>
  </property>
  <property fmtid="{D5CDD505-2E9C-101B-9397-08002B2CF9AE}" pid="3" name="Creator">
    <vt:lpwstr>Microsoft® Word 2019</vt:lpwstr>
  </property>
  <property fmtid="{D5CDD505-2E9C-101B-9397-08002B2CF9AE}" pid="4" name="LastSaved">
    <vt:filetime>2026-01-02T00:00:00Z</vt:filetime>
  </property>
  <property fmtid="{D5CDD505-2E9C-101B-9397-08002B2CF9AE}" pid="5" name="Producer">
    <vt:lpwstr>Microsoft® Word 2019</vt:lpwstr>
  </property>
</Properties>
</file>