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57"/>
        <w:rPr>
          <w:rFonts w:ascii="Times New Roman"/>
          <w:sz w:val="32"/>
        </w:rPr>
      </w:pPr>
    </w:p>
    <w:p>
      <w:pPr>
        <w:spacing w:before="0"/>
        <w:ind w:left="6" w:right="0" w:firstLine="0"/>
        <w:jc w:val="left"/>
        <w:rPr>
          <w:rFonts w:ascii="Roboto"/>
          <w:sz w:val="32"/>
        </w:rPr>
      </w:pPr>
      <w:hyperlink r:id="rId6">
        <w:r>
          <w:rPr>
            <w:rFonts w:ascii="Roboto"/>
            <w:color w:val="316191"/>
            <w:spacing w:val="-2"/>
            <w:sz w:val="32"/>
          </w:rPr>
          <w:t>Kesmas</w:t>
        </w:r>
      </w:hyperlink>
    </w:p>
    <w:p>
      <w:pPr>
        <w:pStyle w:val="BodyText"/>
        <w:spacing w:before="52"/>
        <w:rPr>
          <w:rFonts w:ascii="Roboto"/>
        </w:rPr>
      </w:pPr>
    </w:p>
    <w:p>
      <w:pPr>
        <w:pStyle w:val="BodyText"/>
        <w:spacing w:after="0"/>
        <w:rPr>
          <w:rFonts w:ascii="Roboto"/>
        </w:rPr>
        <w:sectPr>
          <w:footerReference w:type="default" r:id="rId5"/>
          <w:type w:val="continuous"/>
          <w:pgSz w:w="12240" w:h="15840"/>
          <w:pgMar w:header="0" w:footer="0" w:top="1820" w:bottom="280" w:left="1440" w:right="1440"/>
          <w:pgNumType w:start="561"/>
        </w:sectPr>
      </w:pPr>
    </w:p>
    <w:p>
      <w:pPr>
        <w:pStyle w:val="Heading2"/>
        <w:spacing w:line="242" w:lineRule="exact" w:before="95"/>
      </w:pPr>
      <w:r>
        <w:rPr/>
        <mc:AlternateContent>
          <mc:Choice Requires="wps">
            <w:drawing>
              <wp:anchor distT="0" distB="0" distL="0" distR="0" allowOverlap="1" layoutInCell="1" locked="0" behindDoc="0" simplePos="0" relativeHeight="15728640">
                <wp:simplePos x="0" y="0"/>
                <wp:positionH relativeFrom="page">
                  <wp:posOffset>914400</wp:posOffset>
                </wp:positionH>
                <wp:positionV relativeFrom="paragraph">
                  <wp:posOffset>-13379</wp:posOffset>
                </wp:positionV>
                <wp:extent cx="594360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rect style="position:absolute;margin-left:72pt;margin-top:-1.053516pt;width:468pt;height:.75pt;mso-position-horizontal-relative:page;mso-position-vertical-relative:paragraph;z-index:15728640" id="docshape1" filled="true" fillcolor="#b3b4b7" stroked="false">
                <v:fill type="solid"/>
                <w10:wrap type="none"/>
              </v:rect>
            </w:pict>
          </mc:Fallback>
        </mc:AlternateContent>
      </w:r>
      <w:hyperlink r:id="rId7">
        <w:r>
          <w:rPr>
            <w:color w:val="316191"/>
            <w:spacing w:val="-2"/>
          </w:rPr>
          <w:t>Volume</w:t>
        </w:r>
        <w:r>
          <w:rPr>
            <w:color w:val="316191"/>
            <w:spacing w:val="-5"/>
          </w:rPr>
          <w:t> </w:t>
        </w:r>
        <w:r>
          <w:rPr>
            <w:color w:val="316191"/>
            <w:spacing w:val="-10"/>
          </w:rPr>
          <w:t>7</w:t>
        </w:r>
      </w:hyperlink>
    </w:p>
    <w:p>
      <w:pPr>
        <w:spacing w:line="242" w:lineRule="exact" w:before="0"/>
        <w:ind w:left="0" w:right="0" w:firstLine="0"/>
        <w:jc w:val="left"/>
        <w:rPr>
          <w:rFonts w:ascii="Roboto"/>
          <w:i/>
          <w:sz w:val="22"/>
        </w:rPr>
      </w:pPr>
      <w:r>
        <w:rPr>
          <w:rFonts w:ascii="Roboto"/>
          <w:i/>
          <w:sz w:val="22"/>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220286</wp:posOffset>
                </wp:positionV>
                <wp:extent cx="5943600"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rect style="position:absolute;margin-left:72pt;margin-top:17.345409pt;width:468pt;height:.75pt;mso-position-horizontal-relative:page;mso-position-vertical-relative:paragraph;z-index:15729152" id="docshape2" filled="true" fillcolor="#b3b4b7" stroked="false">
                <v:fill type="solid"/>
                <w10:wrap type="none"/>
              </v:rect>
            </w:pict>
          </mc:Fallback>
        </mc:AlternateContent>
      </w:r>
      <w:hyperlink r:id="rId8">
        <w:r>
          <w:rPr>
            <w:rFonts w:ascii="Roboto"/>
            <w:color w:val="316191"/>
            <w:sz w:val="22"/>
          </w:rPr>
          <w:t>Issue</w:t>
        </w:r>
        <w:r>
          <w:rPr>
            <w:rFonts w:ascii="Roboto"/>
            <w:color w:val="316191"/>
            <w:spacing w:val="-11"/>
            <w:sz w:val="22"/>
          </w:rPr>
          <w:t> </w:t>
        </w:r>
        <w:r>
          <w:rPr>
            <w:rFonts w:ascii="Roboto"/>
            <w:color w:val="316191"/>
            <w:sz w:val="22"/>
          </w:rPr>
          <w:t>12</w:t>
        </w:r>
        <w:r>
          <w:rPr>
            <w:rFonts w:ascii="Roboto"/>
            <w:color w:val="316191"/>
            <w:spacing w:val="-9"/>
            <w:sz w:val="22"/>
          </w:rPr>
          <w:t> </w:t>
        </w:r>
        <w:r>
          <w:rPr>
            <w:rFonts w:ascii="Roboto"/>
            <w:i/>
            <w:color w:val="316191"/>
            <w:sz w:val="22"/>
          </w:rPr>
          <w:t>Juli</w:t>
        </w:r>
        <w:r>
          <w:rPr>
            <w:rFonts w:ascii="Roboto"/>
            <w:i/>
            <w:color w:val="316191"/>
            <w:spacing w:val="-11"/>
            <w:sz w:val="22"/>
          </w:rPr>
          <w:t> </w:t>
        </w:r>
        <w:r>
          <w:rPr>
            <w:rFonts w:ascii="Roboto"/>
            <w:i/>
            <w:color w:val="316191"/>
            <w:spacing w:val="-4"/>
            <w:sz w:val="22"/>
          </w:rPr>
          <w:t>2013</w:t>
        </w:r>
      </w:hyperlink>
    </w:p>
    <w:p>
      <w:pPr>
        <w:spacing w:before="205"/>
        <w:ind w:left="0" w:right="0" w:firstLine="0"/>
        <w:jc w:val="left"/>
        <w:rPr>
          <w:rFonts w:ascii="Roboto"/>
          <w:sz w:val="22"/>
        </w:rPr>
      </w:pPr>
      <w:r>
        <w:rPr/>
        <w:br w:type="column"/>
      </w:r>
      <w:hyperlink r:id="rId9">
        <w:r>
          <w:rPr>
            <w:rFonts w:ascii="Roboto"/>
            <w:color w:val="316191"/>
            <w:sz w:val="22"/>
          </w:rPr>
          <w:t>Article</w:t>
        </w:r>
        <w:r>
          <w:rPr>
            <w:rFonts w:ascii="Roboto"/>
            <w:color w:val="316191"/>
            <w:spacing w:val="-10"/>
            <w:sz w:val="22"/>
          </w:rPr>
          <w:t> </w:t>
        </w:r>
        <w:r>
          <w:rPr>
            <w:rFonts w:ascii="Roboto"/>
            <w:color w:val="316191"/>
            <w:spacing w:val="-10"/>
            <w:sz w:val="22"/>
          </w:rPr>
          <w:t>6</w:t>
        </w:r>
      </w:hyperlink>
    </w:p>
    <w:p>
      <w:pPr>
        <w:spacing w:after="0"/>
        <w:jc w:val="left"/>
        <w:rPr>
          <w:rFonts w:ascii="Roboto"/>
          <w:sz w:val="22"/>
        </w:rPr>
        <w:sectPr>
          <w:type w:val="continuous"/>
          <w:pgSz w:w="12240" w:h="15840"/>
          <w:pgMar w:header="0" w:footer="0" w:top="1820" w:bottom="280" w:left="1440" w:right="1440"/>
          <w:cols w:num="2" w:equalWidth="0">
            <w:col w:w="1778" w:space="6770"/>
            <w:col w:w="812"/>
          </w:cols>
        </w:sectPr>
      </w:pPr>
    </w:p>
    <w:p>
      <w:pPr>
        <w:pStyle w:val="BodyText"/>
        <w:spacing w:before="107"/>
        <w:rPr>
          <w:rFonts w:ascii="Roboto"/>
          <w:sz w:val="22"/>
        </w:rPr>
      </w:pPr>
    </w:p>
    <w:p>
      <w:pPr>
        <w:spacing w:before="0"/>
        <w:ind w:left="0" w:right="0" w:firstLine="0"/>
        <w:jc w:val="left"/>
        <w:rPr>
          <w:rFonts w:ascii="Roboto"/>
          <w:sz w:val="22"/>
        </w:rPr>
      </w:pPr>
      <w:r>
        <w:rPr>
          <w:rFonts w:ascii="Roboto"/>
          <w:w w:val="90"/>
          <w:sz w:val="22"/>
        </w:rPr>
        <w:t>7-25-</w:t>
      </w:r>
      <w:r>
        <w:rPr>
          <w:rFonts w:ascii="Roboto"/>
          <w:spacing w:val="-4"/>
          <w:w w:val="90"/>
          <w:sz w:val="22"/>
        </w:rPr>
        <w:t>2013</w:t>
      </w:r>
    </w:p>
    <w:p>
      <w:pPr>
        <w:pStyle w:val="BodyText"/>
        <w:spacing w:before="32"/>
        <w:rPr>
          <w:rFonts w:ascii="Roboto"/>
          <w:sz w:val="22"/>
        </w:rPr>
      </w:pPr>
    </w:p>
    <w:p>
      <w:pPr>
        <w:pStyle w:val="Heading1"/>
        <w:spacing w:line="300" w:lineRule="auto"/>
      </w:pPr>
      <w:bookmarkStart w:name="Pengetahuan dan Perilaku Ibu Rumah Tangg" w:id="1"/>
      <w:bookmarkEnd w:id="1"/>
      <w:r>
        <w:rPr/>
      </w:r>
      <w:r>
        <w:rPr>
          <w:spacing w:val="-2"/>
        </w:rPr>
        <w:t>Pengetahuan</w:t>
      </w:r>
      <w:r>
        <w:rPr>
          <w:spacing w:val="-12"/>
        </w:rPr>
        <w:t> </w:t>
      </w:r>
      <w:r>
        <w:rPr>
          <w:spacing w:val="-2"/>
        </w:rPr>
        <w:t>dan</w:t>
      </w:r>
      <w:r>
        <w:rPr>
          <w:spacing w:val="-14"/>
        </w:rPr>
        <w:t> </w:t>
      </w:r>
      <w:r>
        <w:rPr>
          <w:spacing w:val="-2"/>
        </w:rPr>
        <w:t>Perilaku</w:t>
      </w:r>
      <w:r>
        <w:rPr>
          <w:spacing w:val="-14"/>
        </w:rPr>
        <w:t> </w:t>
      </w:r>
      <w:r>
        <w:rPr>
          <w:spacing w:val="-2"/>
        </w:rPr>
        <w:t>Ibu</w:t>
      </w:r>
      <w:r>
        <w:rPr>
          <w:spacing w:val="-12"/>
        </w:rPr>
        <w:t> </w:t>
      </w:r>
      <w:r>
        <w:rPr>
          <w:spacing w:val="-2"/>
        </w:rPr>
        <w:t>Rumah</w:t>
      </w:r>
      <w:r>
        <w:rPr>
          <w:spacing w:val="-14"/>
        </w:rPr>
        <w:t> </w:t>
      </w:r>
      <w:r>
        <w:rPr>
          <w:spacing w:val="-2"/>
        </w:rPr>
        <w:t>Tangga</w:t>
      </w:r>
      <w:r>
        <w:rPr>
          <w:spacing w:val="-14"/>
        </w:rPr>
        <w:t> </w:t>
      </w:r>
      <w:r>
        <w:rPr>
          <w:spacing w:val="-2"/>
        </w:rPr>
        <w:t>dalam</w:t>
      </w:r>
      <w:r>
        <w:rPr>
          <w:spacing w:val="-12"/>
        </w:rPr>
        <w:t> </w:t>
      </w:r>
      <w:r>
        <w:rPr>
          <w:spacing w:val="-2"/>
        </w:rPr>
        <w:t>Pengelolaan </w:t>
      </w:r>
      <w:r>
        <w:rPr/>
        <w:t>Sampah Plastik</w:t>
      </w:r>
    </w:p>
    <w:p>
      <w:pPr>
        <w:pStyle w:val="Heading2"/>
        <w:spacing w:before="168"/>
      </w:pPr>
      <w:r>
        <w:rPr>
          <w:spacing w:val="-4"/>
        </w:rPr>
        <w:t>Ririn </w:t>
      </w:r>
      <w:r>
        <w:rPr>
          <w:spacing w:val="-2"/>
        </w:rPr>
        <w:t>Setyowati</w:t>
      </w:r>
    </w:p>
    <w:p>
      <w:pPr>
        <w:spacing w:before="19"/>
        <w:ind w:left="0" w:right="0" w:firstLine="0"/>
        <w:jc w:val="left"/>
        <w:rPr>
          <w:rFonts w:ascii="Roboto"/>
          <w:sz w:val="20"/>
        </w:rPr>
      </w:pPr>
      <w:r>
        <w:rPr>
          <w:rFonts w:ascii="Roboto"/>
          <w:i/>
          <w:spacing w:val="-2"/>
          <w:sz w:val="20"/>
        </w:rPr>
        <w:t>Fakultas</w:t>
      </w:r>
      <w:r>
        <w:rPr>
          <w:rFonts w:ascii="Roboto"/>
          <w:i/>
          <w:spacing w:val="-11"/>
          <w:sz w:val="20"/>
        </w:rPr>
        <w:t> </w:t>
      </w:r>
      <w:r>
        <w:rPr>
          <w:rFonts w:ascii="Roboto"/>
          <w:i/>
          <w:spacing w:val="-2"/>
          <w:sz w:val="20"/>
        </w:rPr>
        <w:t>Kesehatan</w:t>
      </w:r>
      <w:r>
        <w:rPr>
          <w:rFonts w:ascii="Roboto"/>
          <w:i/>
          <w:spacing w:val="-10"/>
          <w:sz w:val="20"/>
        </w:rPr>
        <w:t> </w:t>
      </w:r>
      <w:r>
        <w:rPr>
          <w:rFonts w:ascii="Roboto"/>
          <w:i/>
          <w:spacing w:val="-2"/>
          <w:sz w:val="20"/>
        </w:rPr>
        <w:t>Masyarakat</w:t>
      </w:r>
      <w:r>
        <w:rPr>
          <w:rFonts w:ascii="Roboto"/>
          <w:i/>
          <w:spacing w:val="-11"/>
          <w:sz w:val="20"/>
        </w:rPr>
        <w:t> </w:t>
      </w:r>
      <w:r>
        <w:rPr>
          <w:rFonts w:ascii="Roboto"/>
          <w:i/>
          <w:spacing w:val="-2"/>
          <w:sz w:val="20"/>
        </w:rPr>
        <w:t>Universitas</w:t>
      </w:r>
      <w:r>
        <w:rPr>
          <w:rFonts w:ascii="Roboto"/>
          <w:i/>
          <w:spacing w:val="-10"/>
          <w:sz w:val="20"/>
        </w:rPr>
        <w:t> </w:t>
      </w:r>
      <w:r>
        <w:rPr>
          <w:rFonts w:ascii="Roboto"/>
          <w:i/>
          <w:spacing w:val="-2"/>
          <w:sz w:val="20"/>
        </w:rPr>
        <w:t>Ahmad</w:t>
      </w:r>
      <w:r>
        <w:rPr>
          <w:rFonts w:ascii="Roboto"/>
          <w:i/>
          <w:spacing w:val="-11"/>
          <w:sz w:val="20"/>
        </w:rPr>
        <w:t> </w:t>
      </w:r>
      <w:r>
        <w:rPr>
          <w:rFonts w:ascii="Roboto"/>
          <w:i/>
          <w:spacing w:val="-2"/>
          <w:sz w:val="20"/>
        </w:rPr>
        <w:t>Dahlan</w:t>
      </w:r>
      <w:r>
        <w:rPr>
          <w:rFonts w:ascii="Roboto"/>
          <w:i/>
          <w:spacing w:val="-10"/>
          <w:sz w:val="20"/>
        </w:rPr>
        <w:t> </w:t>
      </w:r>
      <w:r>
        <w:rPr>
          <w:rFonts w:ascii="Roboto"/>
          <w:i/>
          <w:spacing w:val="-2"/>
          <w:sz w:val="20"/>
        </w:rPr>
        <w:t>Yogyakarta</w:t>
      </w:r>
      <w:r>
        <w:rPr>
          <w:rFonts w:ascii="Roboto"/>
          <w:spacing w:val="-2"/>
          <w:sz w:val="20"/>
        </w:rPr>
        <w:t>,</w:t>
      </w:r>
      <w:r>
        <w:rPr>
          <w:rFonts w:ascii="Roboto"/>
          <w:spacing w:val="-10"/>
          <w:sz w:val="20"/>
        </w:rPr>
        <w:t> </w:t>
      </w:r>
      <w:hyperlink r:id="rId10">
        <w:r>
          <w:rPr>
            <w:rFonts w:ascii="Roboto"/>
            <w:spacing w:val="-2"/>
            <w:sz w:val="20"/>
          </w:rPr>
          <w:t>author1@gmail.com</w:t>
        </w:r>
      </w:hyperlink>
    </w:p>
    <w:p>
      <w:pPr>
        <w:pStyle w:val="Heading2"/>
        <w:spacing w:before="225"/>
      </w:pPr>
      <w:r>
        <w:rPr>
          <w:spacing w:val="-2"/>
        </w:rPr>
        <w:t>Surahma</w:t>
      </w:r>
      <w:r>
        <w:rPr>
          <w:spacing w:val="-11"/>
        </w:rPr>
        <w:t> </w:t>
      </w:r>
      <w:r>
        <w:rPr>
          <w:spacing w:val="-2"/>
        </w:rPr>
        <w:t>Asti</w:t>
      </w:r>
      <w:r>
        <w:rPr>
          <w:spacing w:val="-11"/>
        </w:rPr>
        <w:t> </w:t>
      </w:r>
      <w:r>
        <w:rPr>
          <w:spacing w:val="-2"/>
        </w:rPr>
        <w:t>Mulasari</w:t>
      </w:r>
    </w:p>
    <w:p>
      <w:pPr>
        <w:spacing w:before="19"/>
        <w:ind w:left="0" w:right="0" w:firstLine="0"/>
        <w:jc w:val="left"/>
        <w:rPr>
          <w:rFonts w:ascii="Roboto"/>
          <w:sz w:val="20"/>
        </w:rPr>
      </w:pPr>
      <w:r>
        <w:rPr>
          <w:rFonts w:ascii="Roboto"/>
          <w:i/>
          <w:spacing w:val="-2"/>
          <w:sz w:val="20"/>
        </w:rPr>
        <w:t>Fakultas</w:t>
      </w:r>
      <w:r>
        <w:rPr>
          <w:rFonts w:ascii="Roboto"/>
          <w:i/>
          <w:spacing w:val="-11"/>
          <w:sz w:val="20"/>
        </w:rPr>
        <w:t> </w:t>
      </w:r>
      <w:r>
        <w:rPr>
          <w:rFonts w:ascii="Roboto"/>
          <w:i/>
          <w:spacing w:val="-2"/>
          <w:sz w:val="20"/>
        </w:rPr>
        <w:t>Kesehatan</w:t>
      </w:r>
      <w:r>
        <w:rPr>
          <w:rFonts w:ascii="Roboto"/>
          <w:i/>
          <w:spacing w:val="-10"/>
          <w:sz w:val="20"/>
        </w:rPr>
        <w:t> </w:t>
      </w:r>
      <w:r>
        <w:rPr>
          <w:rFonts w:ascii="Roboto"/>
          <w:i/>
          <w:spacing w:val="-2"/>
          <w:sz w:val="20"/>
        </w:rPr>
        <w:t>Masyarakat</w:t>
      </w:r>
      <w:r>
        <w:rPr>
          <w:rFonts w:ascii="Roboto"/>
          <w:i/>
          <w:spacing w:val="-11"/>
          <w:sz w:val="20"/>
        </w:rPr>
        <w:t> </w:t>
      </w:r>
      <w:r>
        <w:rPr>
          <w:rFonts w:ascii="Roboto"/>
          <w:i/>
          <w:spacing w:val="-2"/>
          <w:sz w:val="20"/>
        </w:rPr>
        <w:t>Universitas</w:t>
      </w:r>
      <w:r>
        <w:rPr>
          <w:rFonts w:ascii="Roboto"/>
          <w:i/>
          <w:spacing w:val="-10"/>
          <w:sz w:val="20"/>
        </w:rPr>
        <w:t> </w:t>
      </w:r>
      <w:r>
        <w:rPr>
          <w:rFonts w:ascii="Roboto"/>
          <w:i/>
          <w:spacing w:val="-2"/>
          <w:sz w:val="20"/>
        </w:rPr>
        <w:t>Ahmad</w:t>
      </w:r>
      <w:r>
        <w:rPr>
          <w:rFonts w:ascii="Roboto"/>
          <w:i/>
          <w:spacing w:val="-11"/>
          <w:sz w:val="20"/>
        </w:rPr>
        <w:t> </w:t>
      </w:r>
      <w:r>
        <w:rPr>
          <w:rFonts w:ascii="Roboto"/>
          <w:i/>
          <w:spacing w:val="-2"/>
          <w:sz w:val="20"/>
        </w:rPr>
        <w:t>Dahlan</w:t>
      </w:r>
      <w:r>
        <w:rPr>
          <w:rFonts w:ascii="Roboto"/>
          <w:i/>
          <w:spacing w:val="-10"/>
          <w:sz w:val="20"/>
        </w:rPr>
        <w:t> </w:t>
      </w:r>
      <w:r>
        <w:rPr>
          <w:rFonts w:ascii="Roboto"/>
          <w:i/>
          <w:spacing w:val="-2"/>
          <w:sz w:val="20"/>
        </w:rPr>
        <w:t>Yogyakarta</w:t>
      </w:r>
      <w:r>
        <w:rPr>
          <w:rFonts w:ascii="Roboto"/>
          <w:spacing w:val="-2"/>
          <w:sz w:val="20"/>
        </w:rPr>
        <w:t>,</w:t>
      </w:r>
      <w:r>
        <w:rPr>
          <w:rFonts w:ascii="Roboto"/>
          <w:spacing w:val="-10"/>
          <w:sz w:val="20"/>
        </w:rPr>
        <w:t> </w:t>
      </w:r>
      <w:hyperlink r:id="rId11">
        <w:r>
          <w:rPr>
            <w:rFonts w:ascii="Roboto"/>
            <w:spacing w:val="-2"/>
            <w:sz w:val="20"/>
          </w:rPr>
          <w:t>rahmasti_fkmuad@yahoo.com</w:t>
        </w:r>
      </w:hyperlink>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rPr>
          <w:rFonts w:ascii="Roboto"/>
        </w:rPr>
      </w:pPr>
    </w:p>
    <w:p>
      <w:pPr>
        <w:pStyle w:val="BodyText"/>
        <w:spacing w:before="22"/>
        <w:rPr>
          <w:rFonts w:ascii="Roboto"/>
        </w:rPr>
      </w:pPr>
    </w:p>
    <w:p>
      <w:pPr>
        <w:pStyle w:val="BodyText"/>
        <w:spacing w:line="336" w:lineRule="auto"/>
        <w:ind w:right="2867"/>
        <w:rPr>
          <w:rFonts w:ascii="Roboto"/>
        </w:rPr>
      </w:pPr>
      <w:r>
        <w:rPr>
          <w:rFonts w:ascii="Roboto"/>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586620</wp:posOffset>
                </wp:positionV>
                <wp:extent cx="594360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43600" cy="9525"/>
                        </a:xfrm>
                        <a:custGeom>
                          <a:avLst/>
                          <a:gdLst/>
                          <a:ahLst/>
                          <a:cxnLst/>
                          <a:rect l="l" t="t" r="r" b="b"/>
                          <a:pathLst>
                            <a:path w="5943600" h="9525">
                              <a:moveTo>
                                <a:pt x="5943600" y="0"/>
                              </a:moveTo>
                              <a:lnTo>
                                <a:pt x="0" y="0"/>
                              </a:lnTo>
                              <a:lnTo>
                                <a:pt x="0" y="9524"/>
                              </a:lnTo>
                              <a:lnTo>
                                <a:pt x="5943600" y="9524"/>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rect style="position:absolute;margin-left:72pt;margin-top:46.190624pt;width:468pt;height:.75pt;mso-position-horizontal-relative:page;mso-position-vertical-relative:paragraph;z-index:15729664" id="docshape3" filled="true" fillcolor="#b3b4b7" stroked="false">
                <v:fill type="solid"/>
                <w10:wrap type="none"/>
              </v:rect>
            </w:pict>
          </mc:Fallback>
        </mc:AlternateContent>
      </w:r>
      <w:r>
        <w:rPr>
          <w:rFonts w:ascii="Roboto"/>
          <w:spacing w:val="-2"/>
        </w:rPr>
        <w:t>Follow</w:t>
      </w:r>
      <w:r>
        <w:rPr>
          <w:rFonts w:ascii="Roboto"/>
          <w:spacing w:val="-6"/>
        </w:rPr>
        <w:t> </w:t>
      </w:r>
      <w:r>
        <w:rPr>
          <w:rFonts w:ascii="Roboto"/>
          <w:spacing w:val="-2"/>
        </w:rPr>
        <w:t>this</w:t>
      </w:r>
      <w:r>
        <w:rPr>
          <w:rFonts w:ascii="Roboto"/>
          <w:spacing w:val="-6"/>
        </w:rPr>
        <w:t> </w:t>
      </w:r>
      <w:r>
        <w:rPr>
          <w:rFonts w:ascii="Roboto"/>
          <w:spacing w:val="-2"/>
        </w:rPr>
        <w:t>and</w:t>
      </w:r>
      <w:r>
        <w:rPr>
          <w:rFonts w:ascii="Roboto"/>
          <w:spacing w:val="-6"/>
        </w:rPr>
        <w:t> </w:t>
      </w:r>
      <w:r>
        <w:rPr>
          <w:rFonts w:ascii="Roboto"/>
          <w:spacing w:val="-2"/>
        </w:rPr>
        <w:t>additional works</w:t>
      </w:r>
      <w:r>
        <w:rPr>
          <w:rFonts w:ascii="Roboto"/>
          <w:spacing w:val="-6"/>
        </w:rPr>
        <w:t> </w:t>
      </w:r>
      <w:r>
        <w:rPr>
          <w:rFonts w:ascii="Roboto"/>
          <w:spacing w:val="-2"/>
        </w:rPr>
        <w:t>at:</w:t>
      </w:r>
      <w:r>
        <w:rPr>
          <w:rFonts w:ascii="Roboto"/>
          <w:spacing w:val="-5"/>
        </w:rPr>
        <w:t> </w:t>
      </w:r>
      <w:hyperlink r:id="rId12">
        <w:r>
          <w:rPr>
            <w:rFonts w:ascii="Roboto"/>
            <w:color w:val="316191"/>
            <w:spacing w:val="-2"/>
          </w:rPr>
          <w:t>https://scholarhub.ui.ac.id/kesmas</w:t>
        </w:r>
      </w:hyperlink>
      <w:r>
        <w:rPr>
          <w:rFonts w:ascii="Roboto"/>
          <w:color w:val="316191"/>
          <w:spacing w:val="-2"/>
        </w:rPr>
        <w:t> </w:t>
      </w:r>
      <w:r>
        <w:rPr>
          <w:rFonts w:ascii="Roboto"/>
          <w:color w:val="316191"/>
          <w:spacing w:val="-1"/>
        </w:rPr>
        <w:drawing>
          <wp:inline distT="0" distB="0" distL="0" distR="0">
            <wp:extent cx="171450" cy="171450"/>
            <wp:effectExtent l="0" t="0" r="0" b="0"/>
            <wp:docPr id="4" name="Image 4" descr="Digital Commons Network Logo"/>
            <wp:cNvGraphicFramePr>
              <a:graphicFrameLocks/>
            </wp:cNvGraphicFramePr>
            <a:graphic>
              <a:graphicData uri="http://schemas.openxmlformats.org/drawingml/2006/picture">
                <pic:pic>
                  <pic:nvPicPr>
                    <pic:cNvPr id="4" name="Image 4" descr="Digital Commons Network Logo"/>
                    <pic:cNvPicPr/>
                  </pic:nvPicPr>
                  <pic:blipFill>
                    <a:blip r:embed="rId13" cstate="print"/>
                    <a:stretch>
                      <a:fillRect/>
                    </a:stretch>
                  </pic:blipFill>
                  <pic:spPr>
                    <a:xfrm>
                      <a:off x="0" y="0"/>
                      <a:ext cx="171450" cy="171450"/>
                    </a:xfrm>
                    <a:prstGeom prst="rect">
                      <a:avLst/>
                    </a:prstGeom>
                  </pic:spPr>
                </pic:pic>
              </a:graphicData>
            </a:graphic>
          </wp:inline>
        </w:drawing>
      </w:r>
      <w:r>
        <w:rPr>
          <w:rFonts w:ascii="Roboto"/>
          <w:color w:val="316191"/>
          <w:spacing w:val="-1"/>
        </w:rPr>
      </w:r>
      <w:r>
        <w:rPr>
          <w:rFonts w:ascii="Times New Roman"/>
          <w:color w:val="316191"/>
          <w:spacing w:val="-1"/>
        </w:rPr>
        <w:t> </w:t>
      </w:r>
      <w:r>
        <w:rPr>
          <w:rFonts w:ascii="Roboto"/>
        </w:rPr>
        <w:t>Part of the </w:t>
      </w:r>
      <w:hyperlink r:id="rId14">
        <w:r>
          <w:rPr>
            <w:rFonts w:ascii="Roboto"/>
            <w:color w:val="316191"/>
          </w:rPr>
          <w:t>Environmental Public Health Commons</w:t>
        </w:r>
      </w:hyperlink>
    </w:p>
    <w:p>
      <w:pPr>
        <w:pStyle w:val="BodyText"/>
        <w:spacing w:before="185"/>
        <w:rPr>
          <w:rFonts w:ascii="Roboto"/>
        </w:rPr>
      </w:pPr>
    </w:p>
    <w:p>
      <w:pPr>
        <w:pStyle w:val="Heading2"/>
        <w:spacing w:before="1"/>
        <w:ind w:left="4"/>
      </w:pPr>
      <w:bookmarkStart w:name="Recommended Citation" w:id="2"/>
      <w:bookmarkEnd w:id="2"/>
      <w:r>
        <w:rPr/>
      </w:r>
      <w:r>
        <w:rPr>
          <w:spacing w:val="-2"/>
        </w:rPr>
        <w:t>Recommended</w:t>
      </w:r>
      <w:r>
        <w:rPr>
          <w:spacing w:val="2"/>
        </w:rPr>
        <w:t> </w:t>
      </w:r>
      <w:r>
        <w:rPr>
          <w:spacing w:val="-2"/>
        </w:rPr>
        <w:t>Citation</w:t>
      </w:r>
    </w:p>
    <w:p>
      <w:pPr>
        <w:pStyle w:val="BodyText"/>
        <w:spacing w:line="266" w:lineRule="auto" w:before="46"/>
        <w:rPr>
          <w:rFonts w:ascii="Roboto"/>
        </w:rPr>
      </w:pPr>
      <w:r>
        <w:rPr>
          <w:rFonts w:ascii="Roboto"/>
        </w:rPr>
        <w:t>Setyowati</w:t>
      </w:r>
      <w:r>
        <w:rPr>
          <w:rFonts w:ascii="Roboto"/>
          <w:spacing w:val="-13"/>
        </w:rPr>
        <w:t> </w:t>
      </w:r>
      <w:r>
        <w:rPr>
          <w:rFonts w:ascii="Roboto"/>
        </w:rPr>
        <w:t>R</w:t>
      </w:r>
      <w:r>
        <w:rPr>
          <w:rFonts w:ascii="Roboto"/>
          <w:spacing w:val="-12"/>
        </w:rPr>
        <w:t> </w:t>
      </w:r>
      <w:r>
        <w:rPr>
          <w:rFonts w:ascii="Roboto"/>
        </w:rPr>
        <w:t>,</w:t>
      </w:r>
      <w:r>
        <w:rPr>
          <w:rFonts w:ascii="Roboto"/>
          <w:spacing w:val="-13"/>
        </w:rPr>
        <w:t> </w:t>
      </w:r>
      <w:r>
        <w:rPr>
          <w:rFonts w:ascii="Roboto"/>
        </w:rPr>
        <w:t>Mulasari</w:t>
      </w:r>
      <w:r>
        <w:rPr>
          <w:rFonts w:ascii="Roboto"/>
          <w:spacing w:val="-12"/>
        </w:rPr>
        <w:t> </w:t>
      </w:r>
      <w:r>
        <w:rPr>
          <w:rFonts w:ascii="Roboto"/>
        </w:rPr>
        <w:t>SA</w:t>
      </w:r>
      <w:r>
        <w:rPr>
          <w:rFonts w:ascii="Roboto"/>
          <w:spacing w:val="-13"/>
        </w:rPr>
        <w:t> </w:t>
      </w:r>
      <w:r>
        <w:rPr>
          <w:rFonts w:ascii="Roboto"/>
        </w:rPr>
        <w:t>.</w:t>
      </w:r>
      <w:r>
        <w:rPr>
          <w:rFonts w:ascii="Roboto"/>
          <w:spacing w:val="-12"/>
        </w:rPr>
        <w:t> </w:t>
      </w:r>
      <w:r>
        <w:rPr>
          <w:rFonts w:ascii="Roboto"/>
        </w:rPr>
        <w:t>Pengetahuan</w:t>
      </w:r>
      <w:r>
        <w:rPr>
          <w:rFonts w:ascii="Roboto"/>
          <w:spacing w:val="-12"/>
        </w:rPr>
        <w:t> </w:t>
      </w:r>
      <w:r>
        <w:rPr>
          <w:rFonts w:ascii="Roboto"/>
        </w:rPr>
        <w:t>dan</w:t>
      </w:r>
      <w:r>
        <w:rPr>
          <w:rFonts w:ascii="Roboto"/>
          <w:spacing w:val="-13"/>
        </w:rPr>
        <w:t> </w:t>
      </w:r>
      <w:r>
        <w:rPr>
          <w:rFonts w:ascii="Roboto"/>
        </w:rPr>
        <w:t>Perilaku</w:t>
      </w:r>
      <w:r>
        <w:rPr>
          <w:rFonts w:ascii="Roboto"/>
          <w:spacing w:val="-12"/>
        </w:rPr>
        <w:t> </w:t>
      </w:r>
      <w:r>
        <w:rPr>
          <w:rFonts w:ascii="Roboto"/>
        </w:rPr>
        <w:t>Ibu</w:t>
      </w:r>
      <w:r>
        <w:rPr>
          <w:rFonts w:ascii="Roboto"/>
          <w:spacing w:val="-13"/>
        </w:rPr>
        <w:t> </w:t>
      </w:r>
      <w:r>
        <w:rPr>
          <w:rFonts w:ascii="Roboto"/>
        </w:rPr>
        <w:t>Rumah</w:t>
      </w:r>
      <w:r>
        <w:rPr>
          <w:rFonts w:ascii="Roboto"/>
          <w:spacing w:val="-12"/>
        </w:rPr>
        <w:t> </w:t>
      </w:r>
      <w:r>
        <w:rPr>
          <w:rFonts w:ascii="Roboto"/>
        </w:rPr>
        <w:t>Tangga</w:t>
      </w:r>
      <w:r>
        <w:rPr>
          <w:rFonts w:ascii="Roboto"/>
          <w:spacing w:val="-13"/>
        </w:rPr>
        <w:t> </w:t>
      </w:r>
      <w:r>
        <w:rPr>
          <w:rFonts w:ascii="Roboto"/>
        </w:rPr>
        <w:t>dalam</w:t>
      </w:r>
      <w:r>
        <w:rPr>
          <w:rFonts w:ascii="Roboto"/>
          <w:spacing w:val="-12"/>
        </w:rPr>
        <w:t> </w:t>
      </w:r>
      <w:r>
        <w:rPr>
          <w:rFonts w:ascii="Roboto"/>
        </w:rPr>
        <w:t>Pengelolaan</w:t>
      </w:r>
      <w:r>
        <w:rPr>
          <w:rFonts w:ascii="Roboto"/>
          <w:spacing w:val="-12"/>
        </w:rPr>
        <w:t> </w:t>
      </w:r>
      <w:r>
        <w:rPr>
          <w:rFonts w:ascii="Roboto"/>
        </w:rPr>
        <w:t>Sampah Plastik. </w:t>
      </w:r>
      <w:r>
        <w:rPr>
          <w:rFonts w:ascii="Roboto"/>
          <w:i/>
        </w:rPr>
        <w:t>Kesmas</w:t>
      </w:r>
      <w:r>
        <w:rPr>
          <w:rFonts w:ascii="Roboto"/>
        </w:rPr>
        <w:t>. 2013; 7(12): 562-566</w:t>
      </w:r>
    </w:p>
    <w:p>
      <w:pPr>
        <w:pStyle w:val="BodyText"/>
        <w:spacing w:line="239" w:lineRule="exact"/>
        <w:rPr>
          <w:rFonts w:ascii="Roboto"/>
        </w:rPr>
      </w:pPr>
      <w:r>
        <w:rPr>
          <w:rFonts w:ascii="Roboto"/>
        </w:rPr>
        <w:t>DOI:</w:t>
      </w:r>
      <w:r>
        <w:rPr>
          <w:rFonts w:ascii="Roboto"/>
          <w:spacing w:val="-12"/>
        </w:rPr>
        <w:t> </w:t>
      </w:r>
      <w:r>
        <w:rPr>
          <w:rFonts w:ascii="Roboto"/>
          <w:spacing w:val="-2"/>
        </w:rPr>
        <w:t>10.21109/kesmas.v7i12.331</w:t>
      </w:r>
    </w:p>
    <w:p>
      <w:pPr>
        <w:pStyle w:val="BodyText"/>
        <w:spacing w:before="26"/>
        <w:rPr>
          <w:rFonts w:ascii="Roboto"/>
        </w:rPr>
      </w:pPr>
      <w:r>
        <w:rPr>
          <w:rFonts w:ascii="Roboto"/>
          <w:spacing w:val="-2"/>
        </w:rPr>
        <w:t>Available</w:t>
      </w:r>
      <w:r>
        <w:rPr>
          <w:rFonts w:ascii="Roboto"/>
          <w:spacing w:val="-6"/>
        </w:rPr>
        <w:t> </w:t>
      </w:r>
      <w:r>
        <w:rPr>
          <w:rFonts w:ascii="Roboto"/>
          <w:spacing w:val="-2"/>
        </w:rPr>
        <w:t>at:</w:t>
      </w:r>
      <w:r>
        <w:rPr>
          <w:rFonts w:ascii="Roboto"/>
          <w:spacing w:val="-4"/>
        </w:rPr>
        <w:t> </w:t>
      </w:r>
      <w:hyperlink r:id="rId15">
        <w:r>
          <w:rPr>
            <w:rFonts w:ascii="Roboto"/>
            <w:color w:val="316191"/>
            <w:spacing w:val="-2"/>
          </w:rPr>
          <w:t>https://scholarhub.ui.ac.id/kesmas/vol7/iss12/6</w:t>
        </w:r>
      </w:hyperlink>
    </w:p>
    <w:p>
      <w:pPr>
        <w:pStyle w:val="BodyText"/>
        <w:rPr>
          <w:rFonts w:ascii="Roboto"/>
        </w:rPr>
      </w:pPr>
    </w:p>
    <w:p>
      <w:pPr>
        <w:pStyle w:val="BodyText"/>
        <w:spacing w:before="41"/>
        <w:rPr>
          <w:rFonts w:ascii="Roboto"/>
        </w:rPr>
      </w:pPr>
    </w:p>
    <w:p>
      <w:pPr>
        <w:spacing w:line="249" w:lineRule="auto" w:before="0"/>
        <w:ind w:left="0" w:right="0" w:firstLine="0"/>
        <w:jc w:val="left"/>
        <w:rPr>
          <w:rFonts w:ascii="Roboto"/>
          <w:sz w:val="18"/>
        </w:rPr>
      </w:pPr>
      <w:r>
        <w:rPr>
          <w:rFonts w:ascii="Roboto"/>
          <w:sz w:val="18"/>
        </w:rPr>
        <w:t>This</w:t>
      </w:r>
      <w:r>
        <w:rPr>
          <w:rFonts w:ascii="Roboto"/>
          <w:spacing w:val="-8"/>
          <w:sz w:val="18"/>
        </w:rPr>
        <w:t> </w:t>
      </w:r>
      <w:r>
        <w:rPr>
          <w:rFonts w:ascii="Roboto"/>
          <w:sz w:val="18"/>
        </w:rPr>
        <w:t>Original</w:t>
      </w:r>
      <w:r>
        <w:rPr>
          <w:rFonts w:ascii="Roboto"/>
          <w:spacing w:val="-8"/>
          <w:sz w:val="18"/>
        </w:rPr>
        <w:t> </w:t>
      </w:r>
      <w:r>
        <w:rPr>
          <w:rFonts w:ascii="Roboto"/>
          <w:sz w:val="18"/>
        </w:rPr>
        <w:t>Article</w:t>
      </w:r>
      <w:r>
        <w:rPr>
          <w:rFonts w:ascii="Roboto"/>
          <w:spacing w:val="-8"/>
          <w:sz w:val="18"/>
        </w:rPr>
        <w:t> </w:t>
      </w:r>
      <w:r>
        <w:rPr>
          <w:rFonts w:ascii="Roboto"/>
          <w:sz w:val="18"/>
        </w:rPr>
        <w:t>is</w:t>
      </w:r>
      <w:r>
        <w:rPr>
          <w:rFonts w:ascii="Roboto"/>
          <w:spacing w:val="-8"/>
          <w:sz w:val="18"/>
        </w:rPr>
        <w:t> </w:t>
      </w:r>
      <w:r>
        <w:rPr>
          <w:rFonts w:ascii="Roboto"/>
          <w:sz w:val="18"/>
        </w:rPr>
        <w:t>brought</w:t>
      </w:r>
      <w:r>
        <w:rPr>
          <w:rFonts w:ascii="Roboto"/>
          <w:spacing w:val="-8"/>
          <w:sz w:val="18"/>
        </w:rPr>
        <w:t> </w:t>
      </w:r>
      <w:r>
        <w:rPr>
          <w:rFonts w:ascii="Roboto"/>
          <w:sz w:val="18"/>
        </w:rPr>
        <w:t>to</w:t>
      </w:r>
      <w:r>
        <w:rPr>
          <w:rFonts w:ascii="Roboto"/>
          <w:spacing w:val="-8"/>
          <w:sz w:val="18"/>
        </w:rPr>
        <w:t> </w:t>
      </w:r>
      <w:r>
        <w:rPr>
          <w:rFonts w:ascii="Roboto"/>
          <w:sz w:val="18"/>
        </w:rPr>
        <w:t>you</w:t>
      </w:r>
      <w:r>
        <w:rPr>
          <w:rFonts w:ascii="Roboto"/>
          <w:spacing w:val="-8"/>
          <w:sz w:val="18"/>
        </w:rPr>
        <w:t> </w:t>
      </w:r>
      <w:r>
        <w:rPr>
          <w:rFonts w:ascii="Roboto"/>
          <w:sz w:val="18"/>
        </w:rPr>
        <w:t>for</w:t>
      </w:r>
      <w:r>
        <w:rPr>
          <w:rFonts w:ascii="Roboto"/>
          <w:spacing w:val="-8"/>
          <w:sz w:val="18"/>
        </w:rPr>
        <w:t> </w:t>
      </w:r>
      <w:r>
        <w:rPr>
          <w:rFonts w:ascii="Roboto"/>
          <w:sz w:val="18"/>
        </w:rPr>
        <w:t>free</w:t>
      </w:r>
      <w:r>
        <w:rPr>
          <w:rFonts w:ascii="Roboto"/>
          <w:spacing w:val="-8"/>
          <w:sz w:val="18"/>
        </w:rPr>
        <w:t> </w:t>
      </w:r>
      <w:r>
        <w:rPr>
          <w:rFonts w:ascii="Roboto"/>
          <w:sz w:val="18"/>
        </w:rPr>
        <w:t>and</w:t>
      </w:r>
      <w:r>
        <w:rPr>
          <w:rFonts w:ascii="Roboto"/>
          <w:spacing w:val="-8"/>
          <w:sz w:val="18"/>
        </w:rPr>
        <w:t> </w:t>
      </w:r>
      <w:r>
        <w:rPr>
          <w:rFonts w:ascii="Roboto"/>
          <w:sz w:val="18"/>
        </w:rPr>
        <w:t>open</w:t>
      </w:r>
      <w:r>
        <w:rPr>
          <w:rFonts w:ascii="Roboto"/>
          <w:spacing w:val="-8"/>
          <w:sz w:val="18"/>
        </w:rPr>
        <w:t> </w:t>
      </w:r>
      <w:r>
        <w:rPr>
          <w:rFonts w:ascii="Roboto"/>
          <w:sz w:val="18"/>
        </w:rPr>
        <w:t>access</w:t>
      </w:r>
      <w:r>
        <w:rPr>
          <w:rFonts w:ascii="Roboto"/>
          <w:spacing w:val="-6"/>
          <w:sz w:val="18"/>
        </w:rPr>
        <w:t> </w:t>
      </w:r>
      <w:r>
        <w:rPr>
          <w:rFonts w:ascii="Roboto"/>
          <w:sz w:val="18"/>
        </w:rPr>
        <w:t>by</w:t>
      </w:r>
      <w:r>
        <w:rPr>
          <w:rFonts w:ascii="Roboto"/>
          <w:spacing w:val="-8"/>
          <w:sz w:val="18"/>
        </w:rPr>
        <w:t> </w:t>
      </w:r>
      <w:r>
        <w:rPr>
          <w:rFonts w:ascii="Roboto"/>
          <w:sz w:val="18"/>
        </w:rPr>
        <w:t>the</w:t>
      </w:r>
      <w:r>
        <w:rPr>
          <w:rFonts w:ascii="Roboto"/>
          <w:spacing w:val="-8"/>
          <w:sz w:val="18"/>
        </w:rPr>
        <w:t> </w:t>
      </w:r>
      <w:r>
        <w:rPr>
          <w:rFonts w:ascii="Roboto"/>
          <w:sz w:val="18"/>
        </w:rPr>
        <w:t>Faculty</w:t>
      </w:r>
      <w:r>
        <w:rPr>
          <w:rFonts w:ascii="Roboto"/>
          <w:spacing w:val="-8"/>
          <w:sz w:val="18"/>
        </w:rPr>
        <w:t> </w:t>
      </w:r>
      <w:r>
        <w:rPr>
          <w:rFonts w:ascii="Roboto"/>
          <w:sz w:val="18"/>
        </w:rPr>
        <w:t>of</w:t>
      </w:r>
      <w:r>
        <w:rPr>
          <w:rFonts w:ascii="Roboto"/>
          <w:spacing w:val="-8"/>
          <w:sz w:val="18"/>
        </w:rPr>
        <w:t> </w:t>
      </w:r>
      <w:r>
        <w:rPr>
          <w:rFonts w:ascii="Roboto"/>
          <w:sz w:val="18"/>
        </w:rPr>
        <w:t>Public</w:t>
      </w:r>
      <w:r>
        <w:rPr>
          <w:rFonts w:ascii="Roboto"/>
          <w:spacing w:val="-8"/>
          <w:sz w:val="18"/>
        </w:rPr>
        <w:t> </w:t>
      </w:r>
      <w:r>
        <w:rPr>
          <w:rFonts w:ascii="Roboto"/>
          <w:sz w:val="18"/>
        </w:rPr>
        <w:t>Health</w:t>
      </w:r>
      <w:r>
        <w:rPr>
          <w:rFonts w:ascii="Roboto"/>
          <w:spacing w:val="-6"/>
          <w:sz w:val="18"/>
        </w:rPr>
        <w:t> </w:t>
      </w:r>
      <w:r>
        <w:rPr>
          <w:rFonts w:ascii="Roboto"/>
          <w:sz w:val="18"/>
        </w:rPr>
        <w:t>at</w:t>
      </w:r>
      <w:r>
        <w:rPr>
          <w:rFonts w:ascii="Roboto"/>
          <w:spacing w:val="-8"/>
          <w:sz w:val="18"/>
        </w:rPr>
        <w:t> </w:t>
      </w:r>
      <w:r>
        <w:rPr>
          <w:rFonts w:ascii="Roboto"/>
          <w:sz w:val="18"/>
        </w:rPr>
        <w:t>UI</w:t>
      </w:r>
      <w:r>
        <w:rPr>
          <w:rFonts w:ascii="Roboto"/>
          <w:spacing w:val="-8"/>
          <w:sz w:val="18"/>
        </w:rPr>
        <w:t> </w:t>
      </w:r>
      <w:r>
        <w:rPr>
          <w:rFonts w:ascii="Roboto"/>
          <w:sz w:val="18"/>
        </w:rPr>
        <w:t>Scholars</w:t>
      </w:r>
      <w:r>
        <w:rPr>
          <w:rFonts w:ascii="Roboto"/>
          <w:spacing w:val="-8"/>
          <w:sz w:val="18"/>
        </w:rPr>
        <w:t> </w:t>
      </w:r>
      <w:r>
        <w:rPr>
          <w:rFonts w:ascii="Roboto"/>
          <w:sz w:val="18"/>
        </w:rPr>
        <w:t>Hub.</w:t>
      </w:r>
      <w:r>
        <w:rPr>
          <w:rFonts w:ascii="Roboto"/>
          <w:spacing w:val="-8"/>
          <w:sz w:val="18"/>
        </w:rPr>
        <w:t> </w:t>
      </w:r>
      <w:r>
        <w:rPr>
          <w:rFonts w:ascii="Roboto"/>
          <w:sz w:val="18"/>
        </w:rPr>
        <w:t>It has been accepted for inclusion in Kesmas by an authorized editor of UI Scholars Hub.</w:t>
      </w:r>
    </w:p>
    <w:p>
      <w:pPr>
        <w:spacing w:after="0" w:line="249" w:lineRule="auto"/>
        <w:jc w:val="left"/>
        <w:rPr>
          <w:rFonts w:ascii="Roboto"/>
          <w:sz w:val="18"/>
        </w:rPr>
        <w:sectPr>
          <w:type w:val="continuous"/>
          <w:pgSz w:w="12240" w:h="15840"/>
          <w:pgMar w:header="0" w:footer="0" w:top="1820" w:bottom="280" w:left="1440" w:right="1440"/>
        </w:sectPr>
      </w:pPr>
    </w:p>
    <w:p>
      <w:pPr>
        <w:pStyle w:val="BodyText"/>
        <w:ind w:left="140"/>
        <w:rPr>
          <w:rFonts w:ascii="Roboto"/>
        </w:rPr>
      </w:pPr>
      <w:r>
        <w:rPr>
          <w:rFonts w:ascii="Roboto"/>
        </w:rPr>
        <mc:AlternateContent>
          <mc:Choice Requires="wps">
            <w:drawing>
              <wp:inline distT="0" distB="0" distL="0" distR="0">
                <wp:extent cx="6485255" cy="182245"/>
                <wp:effectExtent l="0" t="0" r="1270" b="8255"/>
                <wp:docPr id="7" name="Group 7"/>
                <wp:cNvGraphicFramePr>
                  <a:graphicFrameLocks/>
                </wp:cNvGraphicFramePr>
                <a:graphic>
                  <a:graphicData uri="http://schemas.microsoft.com/office/word/2010/wordprocessingGroup">
                    <wpg:wgp>
                      <wpg:cNvPr id="7" name="Group 7"/>
                      <wpg:cNvGrpSpPr/>
                      <wpg:grpSpPr>
                        <a:xfrm>
                          <a:off x="0" y="0"/>
                          <a:ext cx="6485255" cy="182245"/>
                          <a:chExt cx="6485255" cy="182245"/>
                        </a:xfrm>
                      </wpg:grpSpPr>
                      <wps:wsp>
                        <wps:cNvPr id="8" name="Graphic 8"/>
                        <wps:cNvSpPr/>
                        <wps:spPr>
                          <a:xfrm>
                            <a:off x="0" y="1905"/>
                            <a:ext cx="1080135" cy="180340"/>
                          </a:xfrm>
                          <a:custGeom>
                            <a:avLst/>
                            <a:gdLst/>
                            <a:ahLst/>
                            <a:cxnLst/>
                            <a:rect l="l" t="t" r="r" b="b"/>
                            <a:pathLst>
                              <a:path w="1080135" h="180340">
                                <a:moveTo>
                                  <a:pt x="1079995" y="0"/>
                                </a:moveTo>
                                <a:lnTo>
                                  <a:pt x="0" y="0"/>
                                </a:lnTo>
                                <a:lnTo>
                                  <a:pt x="0" y="179997"/>
                                </a:lnTo>
                                <a:lnTo>
                                  <a:pt x="1079995" y="179997"/>
                                </a:lnTo>
                                <a:lnTo>
                                  <a:pt x="1079995" y="0"/>
                                </a:lnTo>
                                <a:close/>
                              </a:path>
                            </a:pathLst>
                          </a:custGeom>
                          <a:solidFill>
                            <a:srgbClr val="231F20"/>
                          </a:solidFill>
                        </wps:spPr>
                        <wps:bodyPr wrap="square" lIns="0" tIns="0" rIns="0" bIns="0" rtlCol="0">
                          <a:prstTxWarp prst="textNoShape">
                            <a:avLst/>
                          </a:prstTxWarp>
                          <a:noAutofit/>
                        </wps:bodyPr>
                      </wps:wsp>
                      <wps:wsp>
                        <wps:cNvPr id="9" name="Graphic 9"/>
                        <wps:cNvSpPr/>
                        <wps:spPr>
                          <a:xfrm>
                            <a:off x="10883" y="3175"/>
                            <a:ext cx="6474460" cy="1270"/>
                          </a:xfrm>
                          <a:custGeom>
                            <a:avLst/>
                            <a:gdLst/>
                            <a:ahLst/>
                            <a:cxnLst/>
                            <a:rect l="l" t="t" r="r" b="b"/>
                            <a:pathLst>
                              <a:path w="6474460" h="0">
                                <a:moveTo>
                                  <a:pt x="0" y="0"/>
                                </a:moveTo>
                                <a:lnTo>
                                  <a:pt x="6473901" y="0"/>
                                </a:lnTo>
                              </a:path>
                            </a:pathLst>
                          </a:custGeom>
                          <a:ln w="6350">
                            <a:solidFill>
                              <a:srgbClr val="231F20"/>
                            </a:solidFill>
                            <a:prstDash val="solid"/>
                          </a:ln>
                        </wps:spPr>
                        <wps:bodyPr wrap="square" lIns="0" tIns="0" rIns="0" bIns="0" rtlCol="0">
                          <a:prstTxWarp prst="textNoShape">
                            <a:avLst/>
                          </a:prstTxWarp>
                          <a:noAutofit/>
                        </wps:bodyPr>
                      </wps:wsp>
                      <wps:wsp>
                        <wps:cNvPr id="10" name="Textbox 10"/>
                        <wps:cNvSpPr txBox="1"/>
                        <wps:spPr>
                          <a:xfrm>
                            <a:off x="0" y="0"/>
                            <a:ext cx="6485255" cy="182245"/>
                          </a:xfrm>
                          <a:prstGeom prst="rect">
                            <a:avLst/>
                          </a:prstGeom>
                        </wps:spPr>
                        <wps:txbx>
                          <w:txbxContent>
                            <w:p>
                              <w:pPr>
                                <w:tabs>
                                  <w:tab w:pos="10198" w:val="left" w:leader="none"/>
                                </w:tabs>
                                <w:spacing w:before="35"/>
                                <w:ind w:left="1700" w:right="0" w:firstLine="0"/>
                                <w:jc w:val="left"/>
                                <w:rPr>
                                  <w:rFonts w:ascii="Trebuchet MS"/>
                                  <w:b/>
                                  <w:sz w:val="18"/>
                                </w:rPr>
                              </w:pPr>
                              <w:bookmarkStart w:name="tmp.1712046243.pdf.zN4aF" w:id="3"/>
                              <w:bookmarkEnd w:id="3"/>
                              <w:r>
                                <w:rPr/>
                              </w:r>
                              <w:r>
                                <w:rPr>
                                  <w:rFonts w:ascii="Trebuchet MS"/>
                                  <w:b/>
                                  <w:color w:val="231F20"/>
                                  <w:spacing w:val="55"/>
                                  <w:sz w:val="18"/>
                                  <w:highlight w:val="lightGray"/>
                                </w:rPr>
                                <w:t> </w:t>
                              </w:r>
                              <w:r>
                                <w:rPr>
                                  <w:rFonts w:ascii="Trebuchet MS"/>
                                  <w:b/>
                                  <w:color w:val="231F20"/>
                                  <w:w w:val="90"/>
                                  <w:sz w:val="18"/>
                                  <w:highlight w:val="lightGray"/>
                                </w:rPr>
                                <w:t>Artikel</w:t>
                              </w:r>
                              <w:r>
                                <w:rPr>
                                  <w:rFonts w:ascii="Trebuchet MS"/>
                                  <w:b/>
                                  <w:color w:val="231F20"/>
                                  <w:spacing w:val="4"/>
                                  <w:sz w:val="18"/>
                                  <w:highlight w:val="lightGray"/>
                                </w:rPr>
                                <w:t> </w:t>
                              </w:r>
                              <w:r>
                                <w:rPr>
                                  <w:rFonts w:ascii="Trebuchet MS"/>
                                  <w:b/>
                                  <w:color w:val="231F20"/>
                                  <w:spacing w:val="-2"/>
                                  <w:sz w:val="18"/>
                                  <w:highlight w:val="lightGray"/>
                                </w:rPr>
                                <w:t>Penelitian</w:t>
                              </w:r>
                              <w:r>
                                <w:rPr>
                                  <w:rFonts w:ascii="Trebuchet MS"/>
                                  <w:b/>
                                  <w:color w:val="231F20"/>
                                  <w:sz w:val="18"/>
                                  <w:highlight w:val="lightGray"/>
                                </w:rPr>
                                <w:tab/>
                              </w:r>
                            </w:p>
                          </w:txbxContent>
                        </wps:txbx>
                        <wps:bodyPr wrap="square" lIns="0" tIns="0" rIns="0" bIns="0" rtlCol="0">
                          <a:noAutofit/>
                        </wps:bodyPr>
                      </wps:wsp>
                    </wpg:wgp>
                  </a:graphicData>
                </a:graphic>
              </wp:inline>
            </w:drawing>
          </mc:Choice>
          <mc:Fallback>
            <w:pict>
              <v:group style="width:510.65pt;height:14.35pt;mso-position-horizontal-relative:char;mso-position-vertical-relative:line" id="docshapegroup6" coordorigin="0,0" coordsize="10213,287">
                <v:rect style="position:absolute;left:0;top:3;width:1701;height:284" id="docshape7" filled="true" fillcolor="#231f20" stroked="false">
                  <v:fill type="solid"/>
                </v:rect>
                <v:line style="position:absolute" from="17,5" to="10212,5" stroked="true" strokeweight=".5pt" strokecolor="#231f20">
                  <v:stroke dashstyle="solid"/>
                </v:line>
                <v:shape style="position:absolute;left:0;top:0;width:10213;height:287" type="#_x0000_t202" id="docshape8" filled="false" stroked="false">
                  <v:textbox inset="0,0,0,0">
                    <w:txbxContent>
                      <w:p>
                        <w:pPr>
                          <w:tabs>
                            <w:tab w:pos="10198" w:val="left" w:leader="none"/>
                          </w:tabs>
                          <w:spacing w:before="35"/>
                          <w:ind w:left="1700" w:right="0" w:firstLine="0"/>
                          <w:jc w:val="left"/>
                          <w:rPr>
                            <w:rFonts w:ascii="Trebuchet MS"/>
                            <w:b/>
                            <w:sz w:val="18"/>
                          </w:rPr>
                        </w:pPr>
                        <w:bookmarkStart w:name="tmp.1712046243.pdf.zN4aF" w:id="4"/>
                        <w:bookmarkEnd w:id="4"/>
                        <w:r>
                          <w:rPr/>
                        </w:r>
                        <w:r>
                          <w:rPr>
                            <w:rFonts w:ascii="Trebuchet MS"/>
                            <w:b/>
                            <w:color w:val="231F20"/>
                            <w:spacing w:val="55"/>
                            <w:sz w:val="18"/>
                            <w:highlight w:val="lightGray"/>
                          </w:rPr>
                          <w:t> </w:t>
                        </w:r>
                        <w:r>
                          <w:rPr>
                            <w:rFonts w:ascii="Trebuchet MS"/>
                            <w:b/>
                            <w:color w:val="231F20"/>
                            <w:w w:val="90"/>
                            <w:sz w:val="18"/>
                            <w:highlight w:val="lightGray"/>
                          </w:rPr>
                          <w:t>Artikel</w:t>
                        </w:r>
                        <w:r>
                          <w:rPr>
                            <w:rFonts w:ascii="Trebuchet MS"/>
                            <w:b/>
                            <w:color w:val="231F20"/>
                            <w:spacing w:val="4"/>
                            <w:sz w:val="18"/>
                            <w:highlight w:val="lightGray"/>
                          </w:rPr>
                          <w:t> </w:t>
                        </w:r>
                        <w:r>
                          <w:rPr>
                            <w:rFonts w:ascii="Trebuchet MS"/>
                            <w:b/>
                            <w:color w:val="231F20"/>
                            <w:spacing w:val="-2"/>
                            <w:sz w:val="18"/>
                            <w:highlight w:val="lightGray"/>
                          </w:rPr>
                          <w:t>Penelitian</w:t>
                        </w:r>
                        <w:r>
                          <w:rPr>
                            <w:rFonts w:ascii="Trebuchet MS"/>
                            <w:b/>
                            <w:color w:val="231F20"/>
                            <w:sz w:val="18"/>
                            <w:highlight w:val="lightGray"/>
                          </w:rPr>
                          <w:tab/>
                        </w:r>
                      </w:p>
                    </w:txbxContent>
                  </v:textbox>
                  <w10:wrap type="none"/>
                </v:shape>
              </v:group>
            </w:pict>
          </mc:Fallback>
        </mc:AlternateContent>
      </w:r>
      <w:r>
        <w:rPr>
          <w:rFonts w:ascii="Roboto"/>
        </w:rPr>
      </w:r>
    </w:p>
    <w:p>
      <w:pPr>
        <w:pStyle w:val="BodyText"/>
        <w:rPr>
          <w:rFonts w:ascii="Roboto"/>
          <w:sz w:val="40"/>
        </w:rPr>
      </w:pPr>
    </w:p>
    <w:p>
      <w:pPr>
        <w:spacing w:line="225" w:lineRule="auto" w:before="0"/>
        <w:ind w:left="170" w:right="0" w:firstLine="0"/>
        <w:jc w:val="left"/>
        <w:rPr>
          <w:b/>
          <w:sz w:val="40"/>
        </w:rPr>
      </w:pPr>
      <w:r>
        <w:rPr>
          <w:b/>
          <w:color w:val="231F20"/>
          <w:spacing w:val="-6"/>
          <w:sz w:val="40"/>
        </w:rPr>
        <w:t>Pengetahuan dan Perilaku Ibu Rumah Tangga </w:t>
      </w:r>
      <w:r>
        <w:rPr>
          <w:b/>
          <w:color w:val="231F20"/>
          <w:spacing w:val="-6"/>
          <w:sz w:val="40"/>
        </w:rPr>
        <w:t>dalam </w:t>
      </w:r>
      <w:r>
        <w:rPr>
          <w:b/>
          <w:color w:val="231F20"/>
          <w:sz w:val="40"/>
        </w:rPr>
        <w:t>Pengelolaan</w:t>
      </w:r>
      <w:r>
        <w:rPr>
          <w:b/>
          <w:color w:val="231F20"/>
          <w:spacing w:val="-1"/>
          <w:sz w:val="40"/>
        </w:rPr>
        <w:t> </w:t>
      </w:r>
      <w:r>
        <w:rPr>
          <w:b/>
          <w:color w:val="231F20"/>
          <w:sz w:val="40"/>
        </w:rPr>
        <w:t>Sampah</w:t>
      </w:r>
      <w:r>
        <w:rPr>
          <w:b/>
          <w:color w:val="231F20"/>
          <w:spacing w:val="-1"/>
          <w:sz w:val="40"/>
        </w:rPr>
        <w:t> </w:t>
      </w:r>
      <w:r>
        <w:rPr>
          <w:b/>
          <w:color w:val="231F20"/>
          <w:sz w:val="40"/>
        </w:rPr>
        <w:t>Plastik</w:t>
      </w:r>
    </w:p>
    <w:p>
      <w:pPr>
        <w:pStyle w:val="BodyText"/>
        <w:spacing w:before="402"/>
        <w:rPr>
          <w:b/>
          <w:sz w:val="40"/>
        </w:rPr>
      </w:pPr>
    </w:p>
    <w:p>
      <w:pPr>
        <w:spacing w:line="244" w:lineRule="auto" w:before="0"/>
        <w:ind w:left="170" w:right="0" w:firstLine="0"/>
        <w:jc w:val="left"/>
        <w:rPr>
          <w:b/>
          <w:sz w:val="30"/>
        </w:rPr>
      </w:pPr>
      <w:r>
        <w:rPr>
          <w:b/>
          <w:color w:val="231F20"/>
          <w:spacing w:val="-2"/>
          <w:sz w:val="30"/>
        </w:rPr>
        <w:t>The</w:t>
      </w:r>
      <w:r>
        <w:rPr>
          <w:b/>
          <w:color w:val="231F20"/>
          <w:spacing w:val="-5"/>
          <w:sz w:val="30"/>
        </w:rPr>
        <w:t> </w:t>
      </w:r>
      <w:r>
        <w:rPr>
          <w:b/>
          <w:color w:val="231F20"/>
          <w:spacing w:val="-2"/>
          <w:sz w:val="30"/>
        </w:rPr>
        <w:t>Level</w:t>
      </w:r>
      <w:r>
        <w:rPr>
          <w:b/>
          <w:color w:val="231F20"/>
          <w:spacing w:val="-5"/>
          <w:sz w:val="30"/>
        </w:rPr>
        <w:t> </w:t>
      </w:r>
      <w:r>
        <w:rPr>
          <w:b/>
          <w:color w:val="231F20"/>
          <w:spacing w:val="-2"/>
          <w:sz w:val="30"/>
        </w:rPr>
        <w:t>of</w:t>
      </w:r>
      <w:r>
        <w:rPr>
          <w:b/>
          <w:color w:val="231F20"/>
          <w:spacing w:val="-5"/>
          <w:sz w:val="30"/>
        </w:rPr>
        <w:t> </w:t>
      </w:r>
      <w:r>
        <w:rPr>
          <w:b/>
          <w:color w:val="231F20"/>
          <w:spacing w:val="-2"/>
          <w:sz w:val="30"/>
        </w:rPr>
        <w:t>Housewife’s</w:t>
      </w:r>
      <w:r>
        <w:rPr>
          <w:b/>
          <w:color w:val="231F20"/>
          <w:spacing w:val="-5"/>
          <w:sz w:val="30"/>
        </w:rPr>
        <w:t> </w:t>
      </w:r>
      <w:r>
        <w:rPr>
          <w:b/>
          <w:color w:val="231F20"/>
          <w:spacing w:val="-2"/>
          <w:sz w:val="30"/>
        </w:rPr>
        <w:t>Knowledge</w:t>
      </w:r>
      <w:r>
        <w:rPr>
          <w:b/>
          <w:color w:val="231F20"/>
          <w:spacing w:val="-5"/>
          <w:sz w:val="30"/>
        </w:rPr>
        <w:t> </w:t>
      </w:r>
      <w:r>
        <w:rPr>
          <w:b/>
          <w:color w:val="231F20"/>
          <w:spacing w:val="-2"/>
          <w:sz w:val="30"/>
        </w:rPr>
        <w:t>and</w:t>
      </w:r>
      <w:r>
        <w:rPr>
          <w:b/>
          <w:color w:val="231F20"/>
          <w:spacing w:val="-5"/>
          <w:sz w:val="30"/>
        </w:rPr>
        <w:t> </w:t>
      </w:r>
      <w:r>
        <w:rPr>
          <w:b/>
          <w:color w:val="231F20"/>
          <w:spacing w:val="-2"/>
          <w:sz w:val="30"/>
        </w:rPr>
        <w:t>Behavior</w:t>
      </w:r>
      <w:r>
        <w:rPr>
          <w:b/>
          <w:color w:val="231F20"/>
          <w:spacing w:val="-5"/>
          <w:sz w:val="30"/>
        </w:rPr>
        <w:t> </w:t>
      </w:r>
      <w:r>
        <w:rPr>
          <w:b/>
          <w:color w:val="231F20"/>
          <w:spacing w:val="-2"/>
          <w:sz w:val="30"/>
        </w:rPr>
        <w:t>in</w:t>
      </w:r>
      <w:r>
        <w:rPr>
          <w:b/>
          <w:color w:val="231F20"/>
          <w:spacing w:val="-5"/>
          <w:sz w:val="30"/>
        </w:rPr>
        <w:t> </w:t>
      </w:r>
      <w:r>
        <w:rPr>
          <w:b/>
          <w:color w:val="231F20"/>
          <w:spacing w:val="-2"/>
          <w:sz w:val="30"/>
        </w:rPr>
        <w:t>Managing</w:t>
      </w:r>
      <w:r>
        <w:rPr>
          <w:b/>
          <w:color w:val="231F20"/>
          <w:spacing w:val="-5"/>
          <w:sz w:val="30"/>
        </w:rPr>
        <w:t> </w:t>
      </w:r>
      <w:r>
        <w:rPr>
          <w:b/>
          <w:color w:val="231F20"/>
          <w:spacing w:val="-2"/>
          <w:sz w:val="30"/>
        </w:rPr>
        <w:t>Plastic Waste</w:t>
      </w:r>
    </w:p>
    <w:p>
      <w:pPr>
        <w:pStyle w:val="BodyText"/>
        <w:rPr>
          <w:b/>
        </w:rPr>
      </w:pPr>
    </w:p>
    <w:p>
      <w:pPr>
        <w:pStyle w:val="BodyText"/>
        <w:rPr>
          <w:b/>
        </w:rPr>
      </w:pPr>
    </w:p>
    <w:p>
      <w:pPr>
        <w:pStyle w:val="BodyText"/>
        <w:spacing w:before="40"/>
        <w:rPr>
          <w:b/>
        </w:rPr>
      </w:pPr>
      <w:r>
        <w:rPr>
          <w:b/>
        </w:rPr>
        <mc:AlternateContent>
          <mc:Choice Requires="wps">
            <w:drawing>
              <wp:anchor distT="0" distB="0" distL="0" distR="0" allowOverlap="1" layoutInCell="1" locked="0" behindDoc="1" simplePos="0" relativeHeight="487589888">
                <wp:simplePos x="0" y="0"/>
                <wp:positionH relativeFrom="page">
                  <wp:posOffset>565404</wp:posOffset>
                </wp:positionH>
                <wp:positionV relativeFrom="paragraph">
                  <wp:posOffset>189730</wp:posOffset>
                </wp:positionV>
                <wp:extent cx="64484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448425" cy="1270"/>
                        </a:xfrm>
                        <a:custGeom>
                          <a:avLst/>
                          <a:gdLst/>
                          <a:ahLst/>
                          <a:cxnLst/>
                          <a:rect l="l" t="t" r="r" b="b"/>
                          <a:pathLst>
                            <a:path w="6448425" h="0">
                              <a:moveTo>
                                <a:pt x="0" y="0"/>
                              </a:moveTo>
                              <a:lnTo>
                                <a:pt x="6448221"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4.52pt;margin-top:14.939386pt;width:507.75pt;height:.1pt;mso-position-horizontal-relative:page;mso-position-vertical-relative:paragraph;z-index:-15726592;mso-wrap-distance-left:0;mso-wrap-distance-right:0" id="docshape9" coordorigin="890,299" coordsize="10155,0" path="m890,299l11045,299e" filled="false" stroked="true" strokeweight=".25pt" strokecolor="#231f20">
                <v:path arrowok="t"/>
                <v:stroke dashstyle="solid"/>
                <w10:wrap type="topAndBottom"/>
              </v:shape>
            </w:pict>
          </mc:Fallback>
        </mc:AlternateContent>
      </w:r>
    </w:p>
    <w:p>
      <w:pPr>
        <w:pStyle w:val="Heading3"/>
        <w:spacing w:before="67" w:after="55"/>
        <w:ind w:left="29"/>
        <w:jc w:val="center"/>
      </w:pPr>
      <w:r>
        <w:rPr>
          <w:color w:val="231F20"/>
          <w:spacing w:val="-2"/>
        </w:rPr>
        <w:t>Ririn</w:t>
      </w:r>
      <w:r>
        <w:rPr>
          <w:color w:val="231F20"/>
          <w:spacing w:val="2"/>
        </w:rPr>
        <w:t> </w:t>
      </w:r>
      <w:r>
        <w:rPr>
          <w:color w:val="231F20"/>
          <w:spacing w:val="-2"/>
        </w:rPr>
        <w:t>Setyowati,</w:t>
      </w:r>
      <w:r>
        <w:rPr>
          <w:color w:val="231F20"/>
          <w:spacing w:val="3"/>
        </w:rPr>
        <w:t> </w:t>
      </w:r>
      <w:r>
        <w:rPr>
          <w:color w:val="231F20"/>
          <w:spacing w:val="-2"/>
        </w:rPr>
        <w:t>Surahma</w:t>
      </w:r>
      <w:r>
        <w:rPr>
          <w:color w:val="231F20"/>
          <w:spacing w:val="3"/>
        </w:rPr>
        <w:t> </w:t>
      </w:r>
      <w:r>
        <w:rPr>
          <w:color w:val="231F20"/>
          <w:spacing w:val="-2"/>
        </w:rPr>
        <w:t>Asti</w:t>
      </w:r>
      <w:r>
        <w:rPr>
          <w:color w:val="231F20"/>
          <w:spacing w:val="2"/>
        </w:rPr>
        <w:t> </w:t>
      </w:r>
      <w:r>
        <w:rPr>
          <w:color w:val="231F20"/>
          <w:spacing w:val="-2"/>
        </w:rPr>
        <w:t>Mulasari</w:t>
      </w:r>
    </w:p>
    <w:p>
      <w:pPr>
        <w:pStyle w:val="BodyText"/>
        <w:spacing w:line="20" w:lineRule="exact"/>
        <w:ind w:left="170"/>
        <w:rPr>
          <w:sz w:val="2"/>
        </w:rPr>
      </w:pPr>
      <w:r>
        <w:rPr>
          <w:sz w:val="2"/>
        </w:rPr>
        <mc:AlternateContent>
          <mc:Choice Requires="wps">
            <w:drawing>
              <wp:inline distT="0" distB="0" distL="0" distR="0">
                <wp:extent cx="6448425" cy="3175"/>
                <wp:effectExtent l="9525" t="0" r="0" b="6350"/>
                <wp:docPr id="12" name="Group 12"/>
                <wp:cNvGraphicFramePr>
                  <a:graphicFrameLocks/>
                </wp:cNvGraphicFramePr>
                <a:graphic>
                  <a:graphicData uri="http://schemas.microsoft.com/office/word/2010/wordprocessingGroup">
                    <wpg:wgp>
                      <wpg:cNvPr id="12" name="Group 12"/>
                      <wpg:cNvGrpSpPr/>
                      <wpg:grpSpPr>
                        <a:xfrm>
                          <a:off x="0" y="0"/>
                          <a:ext cx="6448425" cy="3175"/>
                          <a:chExt cx="6448425" cy="3175"/>
                        </a:xfrm>
                      </wpg:grpSpPr>
                      <wps:wsp>
                        <wps:cNvPr id="13" name="Graphic 13"/>
                        <wps:cNvSpPr/>
                        <wps:spPr>
                          <a:xfrm>
                            <a:off x="0" y="1587"/>
                            <a:ext cx="6448425" cy="1270"/>
                          </a:xfrm>
                          <a:custGeom>
                            <a:avLst/>
                            <a:gdLst/>
                            <a:ahLst/>
                            <a:cxnLst/>
                            <a:rect l="l" t="t" r="r" b="b"/>
                            <a:pathLst>
                              <a:path w="6448425" h="0">
                                <a:moveTo>
                                  <a:pt x="0" y="0"/>
                                </a:moveTo>
                                <a:lnTo>
                                  <a:pt x="6448221"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07.75pt;height:.25pt;mso-position-horizontal-relative:char;mso-position-vertical-relative:line" id="docshapegroup10" coordorigin="0,0" coordsize="10155,5">
                <v:line style="position:absolute" from="0,3" to="10155,3" stroked="true" strokeweight=".25pt" strokecolor="#231f20">
                  <v:stroke dashstyle="solid"/>
                </v:line>
              </v:group>
            </w:pict>
          </mc:Fallback>
        </mc:AlternateContent>
      </w:r>
      <w:r>
        <w:rPr>
          <w:sz w:val="2"/>
        </w:rPr>
      </w:r>
    </w:p>
    <w:p>
      <w:pPr>
        <w:pStyle w:val="BodyText"/>
        <w:spacing w:before="190"/>
        <w:rPr>
          <w:b/>
        </w:rPr>
      </w:pPr>
    </w:p>
    <w:p>
      <w:pPr>
        <w:spacing w:before="0"/>
        <w:ind w:left="159" w:right="0" w:firstLine="0"/>
        <w:jc w:val="left"/>
        <w:rPr>
          <w:b/>
          <w:sz w:val="20"/>
        </w:rPr>
      </w:pPr>
      <w:r>
        <w:rPr>
          <w:b/>
          <w:color w:val="231F20"/>
          <w:spacing w:val="-4"/>
          <w:sz w:val="20"/>
        </w:rPr>
        <w:t>Fakultas</w:t>
      </w:r>
      <w:r>
        <w:rPr>
          <w:b/>
          <w:color w:val="231F20"/>
          <w:spacing w:val="10"/>
          <w:sz w:val="20"/>
        </w:rPr>
        <w:t> </w:t>
      </w:r>
      <w:r>
        <w:rPr>
          <w:b/>
          <w:color w:val="231F20"/>
          <w:spacing w:val="-4"/>
          <w:sz w:val="20"/>
        </w:rPr>
        <w:t>Kesehatan</w:t>
      </w:r>
      <w:r>
        <w:rPr>
          <w:b/>
          <w:color w:val="231F20"/>
          <w:spacing w:val="10"/>
          <w:sz w:val="20"/>
        </w:rPr>
        <w:t> </w:t>
      </w:r>
      <w:r>
        <w:rPr>
          <w:b/>
          <w:color w:val="231F20"/>
          <w:spacing w:val="-4"/>
          <w:sz w:val="20"/>
        </w:rPr>
        <w:t>Masyarakat</w:t>
      </w:r>
      <w:r>
        <w:rPr>
          <w:b/>
          <w:color w:val="231F20"/>
          <w:spacing w:val="11"/>
          <w:sz w:val="20"/>
        </w:rPr>
        <w:t> </w:t>
      </w:r>
      <w:r>
        <w:rPr>
          <w:b/>
          <w:color w:val="231F20"/>
          <w:spacing w:val="-4"/>
          <w:sz w:val="20"/>
        </w:rPr>
        <w:t>Universitas</w:t>
      </w:r>
      <w:r>
        <w:rPr>
          <w:b/>
          <w:color w:val="231F20"/>
          <w:spacing w:val="10"/>
          <w:sz w:val="20"/>
        </w:rPr>
        <w:t> </w:t>
      </w:r>
      <w:r>
        <w:rPr>
          <w:b/>
          <w:color w:val="231F20"/>
          <w:spacing w:val="-4"/>
          <w:sz w:val="20"/>
        </w:rPr>
        <w:t>Ahmad</w:t>
      </w:r>
      <w:r>
        <w:rPr>
          <w:b/>
          <w:color w:val="231F20"/>
          <w:spacing w:val="11"/>
          <w:sz w:val="20"/>
        </w:rPr>
        <w:t> </w:t>
      </w:r>
      <w:r>
        <w:rPr>
          <w:b/>
          <w:color w:val="231F20"/>
          <w:spacing w:val="-4"/>
          <w:sz w:val="20"/>
        </w:rPr>
        <w:t>Dahlan</w:t>
      </w:r>
      <w:r>
        <w:rPr>
          <w:b/>
          <w:color w:val="231F20"/>
          <w:spacing w:val="10"/>
          <w:sz w:val="20"/>
        </w:rPr>
        <w:t> </w:t>
      </w:r>
      <w:r>
        <w:rPr>
          <w:b/>
          <w:color w:val="231F20"/>
          <w:spacing w:val="-4"/>
          <w:sz w:val="20"/>
        </w:rPr>
        <w:t>Yogyakarta</w:t>
      </w:r>
    </w:p>
    <w:p>
      <w:pPr>
        <w:pStyle w:val="BodyText"/>
        <w:rPr>
          <w:b/>
        </w:rPr>
      </w:pPr>
    </w:p>
    <w:p>
      <w:pPr>
        <w:pStyle w:val="BodyText"/>
        <w:rPr>
          <w:b/>
        </w:rPr>
      </w:pPr>
    </w:p>
    <w:p>
      <w:pPr>
        <w:pStyle w:val="BodyText"/>
        <w:spacing w:before="47"/>
        <w:rPr>
          <w:b/>
        </w:rPr>
      </w:pPr>
    </w:p>
    <w:p>
      <w:pPr>
        <w:pStyle w:val="BodyText"/>
        <w:spacing w:after="0"/>
        <w:rPr>
          <w:b/>
        </w:rPr>
        <w:sectPr>
          <w:footerReference w:type="even" r:id="rId16"/>
          <w:footerReference w:type="default" r:id="rId17"/>
          <w:pgSz w:w="11910" w:h="15880"/>
          <w:pgMar w:header="0" w:footer="837" w:top="860" w:bottom="1020" w:left="720" w:right="720"/>
          <w:pgNumType w:start="562"/>
        </w:sectPr>
      </w:pPr>
    </w:p>
    <w:p>
      <w:pPr>
        <w:spacing w:before="99"/>
        <w:ind w:left="154" w:right="0" w:firstLine="0"/>
        <w:jc w:val="left"/>
        <w:rPr>
          <w:rFonts w:ascii="Arial"/>
          <w:b/>
          <w:sz w:val="18"/>
        </w:rPr>
      </w:pPr>
      <w:r>
        <w:rPr>
          <w:rFonts w:ascii="Arial"/>
          <w:b/>
          <w:color w:val="231F20"/>
          <w:spacing w:val="-2"/>
          <w:w w:val="90"/>
          <w:sz w:val="18"/>
        </w:rPr>
        <w:t>Abstrak</w:t>
      </w:r>
    </w:p>
    <w:p>
      <w:pPr>
        <w:spacing w:line="278" w:lineRule="auto" w:before="33"/>
        <w:ind w:left="154" w:right="38" w:firstLine="0"/>
        <w:jc w:val="both"/>
        <w:rPr>
          <w:rFonts w:ascii="Arial MT"/>
          <w:sz w:val="18"/>
        </w:rPr>
      </w:pPr>
      <w:r>
        <w:rPr>
          <w:rFonts w:ascii="Arial MT"/>
          <w:color w:val="231F20"/>
          <w:w w:val="80"/>
          <w:sz w:val="18"/>
        </w:rPr>
        <w:t>Pencemaran lingkungan akibat sampah plastik semakin mengkhawatirkan</w:t>
      </w:r>
      <w:r>
        <w:rPr>
          <w:rFonts w:ascii="Arial MT"/>
          <w:color w:val="231F20"/>
          <w:w w:val="85"/>
          <w:sz w:val="18"/>
        </w:rPr>
        <w:t> apabila tidak ada usaha untuk mengatasinya. Masyarakat yang kurang </w:t>
      </w:r>
      <w:r>
        <w:rPr>
          <w:rFonts w:ascii="Arial MT"/>
          <w:color w:val="231F20"/>
          <w:w w:val="80"/>
          <w:sz w:val="18"/>
        </w:rPr>
        <w:t>pengetahuan dan berperilaku buruk dalam pengelolaan sampah plastik da-</w:t>
      </w:r>
      <w:r>
        <w:rPr>
          <w:rFonts w:ascii="Arial MT"/>
          <w:color w:val="231F20"/>
          <w:sz w:val="18"/>
        </w:rPr>
        <w:t> </w:t>
      </w:r>
      <w:r>
        <w:rPr>
          <w:rFonts w:ascii="Arial MT"/>
          <w:color w:val="231F20"/>
          <w:w w:val="80"/>
          <w:sz w:val="18"/>
        </w:rPr>
        <w:t>pat</w:t>
      </w:r>
      <w:r>
        <w:rPr>
          <w:rFonts w:ascii="Arial MT"/>
          <w:color w:val="231F20"/>
          <w:spacing w:val="-1"/>
          <w:w w:val="80"/>
          <w:sz w:val="18"/>
        </w:rPr>
        <w:t> </w:t>
      </w:r>
      <w:r>
        <w:rPr>
          <w:rFonts w:ascii="Arial MT"/>
          <w:color w:val="231F20"/>
          <w:w w:val="80"/>
          <w:sz w:val="18"/>
        </w:rPr>
        <w:t>menimbulkan</w:t>
      </w:r>
      <w:r>
        <w:rPr>
          <w:rFonts w:ascii="Arial MT"/>
          <w:color w:val="231F20"/>
          <w:spacing w:val="-1"/>
          <w:w w:val="80"/>
          <w:sz w:val="18"/>
        </w:rPr>
        <w:t> </w:t>
      </w:r>
      <w:r>
        <w:rPr>
          <w:rFonts w:ascii="Arial MT"/>
          <w:color w:val="231F20"/>
          <w:w w:val="80"/>
          <w:sz w:val="18"/>
        </w:rPr>
        <w:t>gangguan</w:t>
      </w:r>
      <w:r>
        <w:rPr>
          <w:rFonts w:ascii="Arial MT"/>
          <w:color w:val="231F20"/>
          <w:spacing w:val="-1"/>
          <w:w w:val="80"/>
          <w:sz w:val="18"/>
        </w:rPr>
        <w:t> </w:t>
      </w:r>
      <w:r>
        <w:rPr>
          <w:rFonts w:ascii="Arial MT"/>
          <w:color w:val="231F20"/>
          <w:w w:val="80"/>
          <w:sz w:val="18"/>
        </w:rPr>
        <w:t>kesehatan</w:t>
      </w:r>
      <w:r>
        <w:rPr>
          <w:rFonts w:ascii="Arial MT"/>
          <w:color w:val="231F20"/>
          <w:spacing w:val="-1"/>
          <w:w w:val="80"/>
          <w:sz w:val="18"/>
        </w:rPr>
        <w:t> </w:t>
      </w:r>
      <w:r>
        <w:rPr>
          <w:rFonts w:ascii="Arial MT"/>
          <w:color w:val="231F20"/>
          <w:w w:val="80"/>
          <w:sz w:val="18"/>
        </w:rPr>
        <w:t>dan</w:t>
      </w:r>
      <w:r>
        <w:rPr>
          <w:rFonts w:ascii="Arial MT"/>
          <w:color w:val="231F20"/>
          <w:spacing w:val="-1"/>
          <w:w w:val="80"/>
          <w:sz w:val="18"/>
        </w:rPr>
        <w:t> </w:t>
      </w:r>
      <w:r>
        <w:rPr>
          <w:rFonts w:ascii="Arial MT"/>
          <w:color w:val="231F20"/>
          <w:w w:val="80"/>
          <w:sz w:val="18"/>
        </w:rPr>
        <w:t>lingkungan.</w:t>
      </w:r>
      <w:r>
        <w:rPr>
          <w:rFonts w:ascii="Arial MT"/>
          <w:color w:val="231F20"/>
          <w:spacing w:val="-1"/>
          <w:w w:val="80"/>
          <w:sz w:val="18"/>
        </w:rPr>
        <w:t> </w:t>
      </w:r>
      <w:r>
        <w:rPr>
          <w:rFonts w:ascii="Arial MT"/>
          <w:color w:val="231F20"/>
          <w:w w:val="80"/>
          <w:sz w:val="18"/>
        </w:rPr>
        <w:t>Penelitian</w:t>
      </w:r>
      <w:r>
        <w:rPr>
          <w:rFonts w:ascii="Arial MT"/>
          <w:color w:val="231F20"/>
          <w:spacing w:val="-1"/>
          <w:w w:val="80"/>
          <w:sz w:val="18"/>
        </w:rPr>
        <w:t> </w:t>
      </w:r>
      <w:r>
        <w:rPr>
          <w:rFonts w:ascii="Arial MT"/>
          <w:color w:val="231F20"/>
          <w:w w:val="80"/>
          <w:sz w:val="18"/>
        </w:rPr>
        <w:t>ini</w:t>
      </w:r>
      <w:r>
        <w:rPr>
          <w:rFonts w:ascii="Arial MT"/>
          <w:color w:val="231F20"/>
          <w:spacing w:val="-1"/>
          <w:w w:val="80"/>
          <w:sz w:val="18"/>
        </w:rPr>
        <w:t> </w:t>
      </w:r>
      <w:r>
        <w:rPr>
          <w:rFonts w:ascii="Arial MT"/>
          <w:color w:val="231F20"/>
          <w:w w:val="80"/>
          <w:sz w:val="18"/>
        </w:rPr>
        <w:t>bertu-</w:t>
      </w:r>
      <w:r>
        <w:rPr>
          <w:rFonts w:ascii="Arial MT"/>
          <w:color w:val="231F20"/>
          <w:sz w:val="18"/>
        </w:rPr>
        <w:t> </w:t>
      </w:r>
      <w:r>
        <w:rPr>
          <w:rFonts w:ascii="Arial MT"/>
          <w:color w:val="231F20"/>
          <w:w w:val="80"/>
          <w:sz w:val="18"/>
        </w:rPr>
        <w:t>juan mengetahui hubungan antara tingkat pengetahuan ibu rumah tangga</w:t>
      </w:r>
      <w:r>
        <w:rPr>
          <w:rFonts w:ascii="Arial MT"/>
          <w:color w:val="231F20"/>
          <w:sz w:val="18"/>
        </w:rPr>
        <w:t> </w:t>
      </w:r>
      <w:r>
        <w:rPr>
          <w:rFonts w:ascii="Arial MT"/>
          <w:color w:val="231F20"/>
          <w:w w:val="80"/>
          <w:sz w:val="18"/>
        </w:rPr>
        <w:t>dengan perilaku mengelola sampah plastik. Penelitian dilakukan di Dusun</w:t>
      </w:r>
      <w:r>
        <w:rPr>
          <w:rFonts w:ascii="Arial MT"/>
          <w:color w:val="231F20"/>
          <w:sz w:val="18"/>
        </w:rPr>
        <w:t> </w:t>
      </w:r>
      <w:r>
        <w:rPr>
          <w:rFonts w:ascii="Arial MT"/>
          <w:color w:val="231F20"/>
          <w:w w:val="80"/>
          <w:sz w:val="18"/>
        </w:rPr>
        <w:t>Kedesen, Desa Kradenan, Kecamatan Kaliwungu, Kabupaten </w:t>
      </w:r>
      <w:r>
        <w:rPr>
          <w:rFonts w:ascii="Arial MT"/>
          <w:color w:val="231F20"/>
          <w:w w:val="80"/>
          <w:sz w:val="18"/>
        </w:rPr>
        <w:t>Semarang</w:t>
      </w:r>
      <w:r>
        <w:rPr>
          <w:rFonts w:ascii="Arial MT"/>
          <w:color w:val="231F20"/>
          <w:sz w:val="18"/>
        </w:rPr>
        <w:t> </w:t>
      </w:r>
      <w:r>
        <w:rPr>
          <w:rFonts w:ascii="Arial MT"/>
          <w:color w:val="231F20"/>
          <w:w w:val="80"/>
          <w:sz w:val="18"/>
        </w:rPr>
        <w:t>Tahun 2012. Penelitian ini menggunakan rancangan</w:t>
      </w:r>
      <w:r>
        <w:rPr>
          <w:rFonts w:ascii="Arial MT"/>
          <w:color w:val="231F20"/>
          <w:spacing w:val="40"/>
          <w:sz w:val="18"/>
        </w:rPr>
        <w:t> </w:t>
      </w:r>
      <w:r>
        <w:rPr>
          <w:rFonts w:ascii="Arial MT"/>
          <w:color w:val="231F20"/>
          <w:w w:val="80"/>
          <w:sz w:val="18"/>
        </w:rPr>
        <w:t>studi </w:t>
      </w:r>
      <w:r>
        <w:rPr>
          <w:rFonts w:ascii="Arial"/>
          <w:i/>
          <w:color w:val="231F20"/>
          <w:w w:val="80"/>
          <w:sz w:val="18"/>
        </w:rPr>
        <w:t>cross sectional</w:t>
      </w:r>
      <w:r>
        <w:rPr>
          <w:rFonts w:ascii="Arial MT"/>
          <w:color w:val="231F20"/>
          <w:w w:val="80"/>
          <w:sz w:val="18"/>
        </w:rPr>
        <w:t>,</w:t>
      </w:r>
      <w:r>
        <w:rPr>
          <w:rFonts w:ascii="Arial MT"/>
          <w:color w:val="231F20"/>
          <w:sz w:val="18"/>
        </w:rPr>
        <w:t> </w:t>
      </w:r>
      <w:r>
        <w:rPr>
          <w:rFonts w:ascii="Arial MT"/>
          <w:color w:val="231F20"/>
          <w:w w:val="80"/>
          <w:sz w:val="18"/>
        </w:rPr>
        <w:t>dengan</w:t>
      </w:r>
      <w:r>
        <w:rPr>
          <w:rFonts w:ascii="Arial MT"/>
          <w:color w:val="231F20"/>
          <w:spacing w:val="-5"/>
          <w:w w:val="80"/>
          <w:sz w:val="18"/>
        </w:rPr>
        <w:t> </w:t>
      </w:r>
      <w:r>
        <w:rPr>
          <w:rFonts w:ascii="Arial MT"/>
          <w:color w:val="231F20"/>
          <w:w w:val="80"/>
          <w:sz w:val="18"/>
        </w:rPr>
        <w:t>sampel</w:t>
      </w:r>
      <w:r>
        <w:rPr>
          <w:rFonts w:ascii="Arial MT"/>
          <w:color w:val="231F20"/>
          <w:spacing w:val="-2"/>
          <w:w w:val="80"/>
          <w:sz w:val="18"/>
        </w:rPr>
        <w:t> </w:t>
      </w:r>
      <w:r>
        <w:rPr>
          <w:rFonts w:ascii="Arial MT"/>
          <w:color w:val="231F20"/>
          <w:w w:val="80"/>
          <w:sz w:val="18"/>
        </w:rPr>
        <w:t>berjumlah</w:t>
      </w:r>
      <w:r>
        <w:rPr>
          <w:rFonts w:ascii="Arial MT"/>
          <w:color w:val="231F20"/>
          <w:spacing w:val="-3"/>
          <w:w w:val="80"/>
          <w:sz w:val="18"/>
        </w:rPr>
        <w:t> </w:t>
      </w:r>
      <w:r>
        <w:rPr>
          <w:rFonts w:ascii="Arial MT"/>
          <w:color w:val="231F20"/>
          <w:w w:val="80"/>
          <w:sz w:val="18"/>
        </w:rPr>
        <w:t>74</w:t>
      </w:r>
      <w:r>
        <w:rPr>
          <w:rFonts w:ascii="Arial MT"/>
          <w:color w:val="231F20"/>
          <w:spacing w:val="-2"/>
          <w:w w:val="80"/>
          <w:sz w:val="18"/>
        </w:rPr>
        <w:t> </w:t>
      </w:r>
      <w:r>
        <w:rPr>
          <w:rFonts w:ascii="Arial MT"/>
          <w:color w:val="231F20"/>
          <w:w w:val="80"/>
          <w:sz w:val="18"/>
        </w:rPr>
        <w:t>orang</w:t>
      </w:r>
      <w:r>
        <w:rPr>
          <w:rFonts w:ascii="Arial MT"/>
          <w:color w:val="231F20"/>
          <w:spacing w:val="-3"/>
          <w:w w:val="80"/>
          <w:sz w:val="18"/>
        </w:rPr>
        <w:t> </w:t>
      </w:r>
      <w:r>
        <w:rPr>
          <w:rFonts w:ascii="Arial MT"/>
          <w:color w:val="231F20"/>
          <w:w w:val="80"/>
          <w:sz w:val="18"/>
        </w:rPr>
        <w:t>yang</w:t>
      </w:r>
      <w:r>
        <w:rPr>
          <w:rFonts w:ascii="Arial MT"/>
          <w:color w:val="231F20"/>
          <w:spacing w:val="-2"/>
          <w:w w:val="80"/>
          <w:sz w:val="18"/>
        </w:rPr>
        <w:t> </w:t>
      </w:r>
      <w:r>
        <w:rPr>
          <w:rFonts w:ascii="Arial MT"/>
          <w:color w:val="231F20"/>
          <w:w w:val="80"/>
          <w:sz w:val="18"/>
        </w:rPr>
        <w:t>diambil</w:t>
      </w:r>
      <w:r>
        <w:rPr>
          <w:rFonts w:ascii="Arial MT"/>
          <w:color w:val="231F20"/>
          <w:spacing w:val="-3"/>
          <w:w w:val="80"/>
          <w:sz w:val="18"/>
        </w:rPr>
        <w:t> </w:t>
      </w:r>
      <w:r>
        <w:rPr>
          <w:rFonts w:ascii="Arial MT"/>
          <w:color w:val="231F20"/>
          <w:w w:val="80"/>
          <w:sz w:val="18"/>
        </w:rPr>
        <w:t>secara</w:t>
      </w:r>
      <w:r>
        <w:rPr>
          <w:rFonts w:ascii="Arial MT"/>
          <w:color w:val="231F20"/>
          <w:spacing w:val="-2"/>
          <w:w w:val="80"/>
          <w:sz w:val="18"/>
        </w:rPr>
        <w:t> </w:t>
      </w:r>
      <w:r>
        <w:rPr>
          <w:rFonts w:ascii="Arial MT"/>
          <w:color w:val="231F20"/>
          <w:w w:val="80"/>
          <w:sz w:val="18"/>
        </w:rPr>
        <w:t>secara</w:t>
      </w:r>
      <w:r>
        <w:rPr>
          <w:rFonts w:ascii="Arial MT"/>
          <w:color w:val="231F20"/>
          <w:spacing w:val="-3"/>
          <w:w w:val="80"/>
          <w:sz w:val="18"/>
        </w:rPr>
        <w:t> </w:t>
      </w:r>
      <w:r>
        <w:rPr>
          <w:rFonts w:ascii="Arial MT"/>
          <w:color w:val="231F20"/>
          <w:w w:val="80"/>
          <w:sz w:val="18"/>
        </w:rPr>
        <w:t>acak</w:t>
      </w:r>
      <w:r>
        <w:rPr>
          <w:rFonts w:ascii="Arial MT"/>
          <w:color w:val="231F20"/>
          <w:spacing w:val="-2"/>
          <w:w w:val="80"/>
          <w:sz w:val="18"/>
        </w:rPr>
        <w:t> </w:t>
      </w:r>
      <w:r>
        <w:rPr>
          <w:rFonts w:ascii="Arial MT"/>
          <w:color w:val="231F20"/>
          <w:w w:val="80"/>
          <w:sz w:val="18"/>
        </w:rPr>
        <w:t>seder-</w:t>
      </w:r>
      <w:r>
        <w:rPr>
          <w:rFonts w:ascii="Arial MT"/>
          <w:color w:val="231F20"/>
          <w:sz w:val="18"/>
        </w:rPr>
        <w:t> </w:t>
      </w:r>
      <w:r>
        <w:rPr>
          <w:rFonts w:ascii="Arial MT"/>
          <w:color w:val="231F20"/>
          <w:w w:val="80"/>
          <w:sz w:val="18"/>
        </w:rPr>
        <w:t>hana. Pengumpulan data dilakukan dengan wawancara terstruktur meng-</w:t>
      </w:r>
      <w:r>
        <w:rPr>
          <w:rFonts w:ascii="Arial MT"/>
          <w:color w:val="231F20"/>
          <w:w w:val="85"/>
          <w:sz w:val="18"/>
        </w:rPr>
        <w:t> gunakan</w:t>
      </w:r>
      <w:r>
        <w:rPr>
          <w:rFonts w:ascii="Arial MT"/>
          <w:color w:val="231F20"/>
          <w:spacing w:val="-7"/>
          <w:w w:val="85"/>
          <w:sz w:val="18"/>
        </w:rPr>
        <w:t> </w:t>
      </w:r>
      <w:r>
        <w:rPr>
          <w:rFonts w:ascii="Arial MT"/>
          <w:color w:val="231F20"/>
          <w:w w:val="85"/>
          <w:sz w:val="18"/>
        </w:rPr>
        <w:t>kuesioner.</w:t>
      </w:r>
      <w:r>
        <w:rPr>
          <w:rFonts w:ascii="Arial MT"/>
          <w:color w:val="231F20"/>
          <w:spacing w:val="-5"/>
          <w:w w:val="85"/>
          <w:sz w:val="18"/>
        </w:rPr>
        <w:t> </w:t>
      </w:r>
      <w:r>
        <w:rPr>
          <w:rFonts w:ascii="Arial MT"/>
          <w:color w:val="231F20"/>
          <w:w w:val="85"/>
          <w:sz w:val="18"/>
        </w:rPr>
        <w:t>Data</w:t>
      </w:r>
      <w:r>
        <w:rPr>
          <w:rFonts w:ascii="Arial MT"/>
          <w:color w:val="231F20"/>
          <w:spacing w:val="-5"/>
          <w:w w:val="85"/>
          <w:sz w:val="18"/>
        </w:rPr>
        <w:t> </w:t>
      </w:r>
      <w:r>
        <w:rPr>
          <w:rFonts w:ascii="Arial MT"/>
          <w:color w:val="231F20"/>
          <w:w w:val="85"/>
          <w:sz w:val="18"/>
        </w:rPr>
        <w:t>dianalisis</w:t>
      </w:r>
      <w:r>
        <w:rPr>
          <w:rFonts w:ascii="Arial MT"/>
          <w:color w:val="231F20"/>
          <w:spacing w:val="-5"/>
          <w:w w:val="85"/>
          <w:sz w:val="18"/>
        </w:rPr>
        <w:t> </w:t>
      </w:r>
      <w:r>
        <w:rPr>
          <w:rFonts w:ascii="Arial MT"/>
          <w:color w:val="231F20"/>
          <w:w w:val="85"/>
          <w:sz w:val="18"/>
        </w:rPr>
        <w:t>menggunakan</w:t>
      </w:r>
      <w:r>
        <w:rPr>
          <w:rFonts w:ascii="Arial MT"/>
          <w:color w:val="231F20"/>
          <w:spacing w:val="-5"/>
          <w:w w:val="85"/>
          <w:sz w:val="18"/>
        </w:rPr>
        <w:t> </w:t>
      </w:r>
      <w:r>
        <w:rPr>
          <w:rFonts w:ascii="Arial MT"/>
          <w:color w:val="231F20"/>
          <w:w w:val="85"/>
          <w:sz w:val="18"/>
        </w:rPr>
        <w:t>analisis</w:t>
      </w:r>
      <w:r>
        <w:rPr>
          <w:rFonts w:ascii="Arial MT"/>
          <w:color w:val="231F20"/>
          <w:spacing w:val="-5"/>
          <w:w w:val="85"/>
          <w:sz w:val="18"/>
        </w:rPr>
        <w:t> </w:t>
      </w:r>
      <w:r>
        <w:rPr>
          <w:rFonts w:ascii="Arial MT"/>
          <w:color w:val="231F20"/>
          <w:w w:val="85"/>
          <w:sz w:val="18"/>
        </w:rPr>
        <w:t>univariat</w:t>
      </w:r>
      <w:r>
        <w:rPr>
          <w:rFonts w:ascii="Arial MT"/>
          <w:color w:val="231F20"/>
          <w:spacing w:val="-5"/>
          <w:w w:val="85"/>
          <w:sz w:val="18"/>
        </w:rPr>
        <w:t> </w:t>
      </w:r>
      <w:r>
        <w:rPr>
          <w:rFonts w:ascii="Arial MT"/>
          <w:color w:val="231F20"/>
          <w:w w:val="85"/>
          <w:sz w:val="18"/>
        </w:rPr>
        <w:t>dan </w:t>
      </w:r>
      <w:r>
        <w:rPr>
          <w:rFonts w:ascii="Arial MT"/>
          <w:color w:val="231F20"/>
          <w:w w:val="80"/>
          <w:sz w:val="18"/>
        </w:rPr>
        <w:t>analisis</w:t>
      </w:r>
      <w:r>
        <w:rPr>
          <w:rFonts w:ascii="Arial MT"/>
          <w:color w:val="231F20"/>
          <w:spacing w:val="-3"/>
          <w:w w:val="80"/>
          <w:sz w:val="18"/>
        </w:rPr>
        <w:t> </w:t>
      </w:r>
      <w:r>
        <w:rPr>
          <w:rFonts w:ascii="Arial MT"/>
          <w:color w:val="231F20"/>
          <w:w w:val="80"/>
          <w:sz w:val="18"/>
        </w:rPr>
        <w:t>bivariat</w:t>
      </w:r>
      <w:r>
        <w:rPr>
          <w:rFonts w:ascii="Arial MT"/>
          <w:color w:val="231F20"/>
          <w:spacing w:val="-2"/>
          <w:w w:val="80"/>
          <w:sz w:val="18"/>
        </w:rPr>
        <w:t> </w:t>
      </w:r>
      <w:r>
        <w:rPr>
          <w:rFonts w:ascii="Arial MT"/>
          <w:color w:val="231F20"/>
          <w:w w:val="80"/>
          <w:sz w:val="18"/>
        </w:rPr>
        <w:t>dengan</w:t>
      </w:r>
      <w:r>
        <w:rPr>
          <w:rFonts w:ascii="Arial MT"/>
          <w:color w:val="231F20"/>
          <w:spacing w:val="-3"/>
          <w:w w:val="80"/>
          <w:sz w:val="18"/>
        </w:rPr>
        <w:t> </w:t>
      </w:r>
      <w:r>
        <w:rPr>
          <w:rFonts w:ascii="Arial MT"/>
          <w:color w:val="231F20"/>
          <w:w w:val="80"/>
          <w:sz w:val="18"/>
        </w:rPr>
        <w:t>uji</w:t>
      </w:r>
      <w:r>
        <w:rPr>
          <w:rFonts w:ascii="Arial MT"/>
          <w:color w:val="231F20"/>
          <w:spacing w:val="-2"/>
          <w:w w:val="80"/>
          <w:sz w:val="18"/>
        </w:rPr>
        <w:t> </w:t>
      </w:r>
      <w:r>
        <w:rPr>
          <w:rFonts w:ascii="Arial MT"/>
          <w:color w:val="231F20"/>
          <w:w w:val="80"/>
          <w:sz w:val="18"/>
        </w:rPr>
        <w:t>statistik</w:t>
      </w:r>
      <w:r>
        <w:rPr>
          <w:rFonts w:ascii="Arial MT"/>
          <w:color w:val="231F20"/>
          <w:spacing w:val="-3"/>
          <w:w w:val="80"/>
          <w:sz w:val="18"/>
        </w:rPr>
        <w:t> </w:t>
      </w:r>
      <w:r>
        <w:rPr>
          <w:rFonts w:ascii="Arial MT"/>
          <w:color w:val="231F20"/>
          <w:w w:val="80"/>
          <w:sz w:val="18"/>
        </w:rPr>
        <w:t>Kai</w:t>
      </w:r>
      <w:r>
        <w:rPr>
          <w:rFonts w:ascii="Arial MT"/>
          <w:color w:val="231F20"/>
          <w:spacing w:val="-2"/>
          <w:w w:val="80"/>
          <w:sz w:val="18"/>
        </w:rPr>
        <w:t> </w:t>
      </w:r>
      <w:r>
        <w:rPr>
          <w:rFonts w:ascii="Arial MT"/>
          <w:color w:val="231F20"/>
          <w:w w:val="80"/>
          <w:sz w:val="18"/>
        </w:rPr>
        <w:t>Kuadrat</w:t>
      </w:r>
      <w:r>
        <w:rPr>
          <w:rFonts w:ascii="Arial MT"/>
          <w:color w:val="231F20"/>
          <w:spacing w:val="-3"/>
          <w:w w:val="80"/>
          <w:sz w:val="18"/>
        </w:rPr>
        <w:t> </w:t>
      </w:r>
      <w:r>
        <w:rPr>
          <w:rFonts w:ascii="Arial MT"/>
          <w:color w:val="231F20"/>
          <w:w w:val="80"/>
          <w:sz w:val="18"/>
        </w:rPr>
        <w:t>(X</w:t>
      </w:r>
      <w:r>
        <w:rPr>
          <w:rFonts w:ascii="Arial MT"/>
          <w:color w:val="231F20"/>
          <w:w w:val="80"/>
          <w:position w:val="5"/>
          <w:sz w:val="14"/>
        </w:rPr>
        <w:t>2</w:t>
      </w:r>
      <w:r>
        <w:rPr>
          <w:rFonts w:ascii="Arial MT"/>
          <w:color w:val="231F20"/>
          <w:w w:val="80"/>
          <w:sz w:val="18"/>
        </w:rPr>
        <w:t>).</w:t>
      </w:r>
      <w:r>
        <w:rPr>
          <w:rFonts w:ascii="Arial MT"/>
          <w:color w:val="231F20"/>
          <w:spacing w:val="-2"/>
          <w:w w:val="80"/>
          <w:sz w:val="18"/>
        </w:rPr>
        <w:t> </w:t>
      </w:r>
      <w:r>
        <w:rPr>
          <w:rFonts w:ascii="Arial MT"/>
          <w:color w:val="231F20"/>
          <w:w w:val="80"/>
          <w:sz w:val="18"/>
        </w:rPr>
        <w:t>Penelitian</w:t>
      </w:r>
      <w:r>
        <w:rPr>
          <w:rFonts w:ascii="Arial MT"/>
          <w:color w:val="231F20"/>
          <w:spacing w:val="-3"/>
          <w:w w:val="80"/>
          <w:sz w:val="18"/>
        </w:rPr>
        <w:t> </w:t>
      </w:r>
      <w:r>
        <w:rPr>
          <w:rFonts w:ascii="Arial MT"/>
          <w:color w:val="231F20"/>
          <w:w w:val="80"/>
          <w:sz w:val="18"/>
        </w:rPr>
        <w:t>menemukan</w:t>
      </w:r>
      <w:r>
        <w:rPr>
          <w:rFonts w:ascii="Arial MT"/>
          <w:color w:val="231F20"/>
          <w:sz w:val="18"/>
        </w:rPr>
        <w:t> </w:t>
      </w:r>
      <w:r>
        <w:rPr>
          <w:rFonts w:ascii="Arial MT"/>
          <w:color w:val="231F20"/>
          <w:w w:val="80"/>
          <w:sz w:val="18"/>
        </w:rPr>
        <w:t>sekitar</w:t>
      </w:r>
      <w:r>
        <w:rPr>
          <w:rFonts w:ascii="Arial MT"/>
          <w:color w:val="231F20"/>
          <w:spacing w:val="-1"/>
          <w:w w:val="80"/>
          <w:sz w:val="18"/>
        </w:rPr>
        <w:t> </w:t>
      </w:r>
      <w:r>
        <w:rPr>
          <w:rFonts w:ascii="Arial MT"/>
          <w:color w:val="231F20"/>
          <w:w w:val="80"/>
          <w:sz w:val="18"/>
        </w:rPr>
        <w:t>56,8%</w:t>
      </w:r>
      <w:r>
        <w:rPr>
          <w:rFonts w:ascii="Arial MT"/>
          <w:color w:val="231F20"/>
          <w:spacing w:val="-1"/>
          <w:w w:val="80"/>
          <w:sz w:val="18"/>
        </w:rPr>
        <w:t> </w:t>
      </w:r>
      <w:r>
        <w:rPr>
          <w:rFonts w:ascii="Arial MT"/>
          <w:color w:val="231F20"/>
          <w:w w:val="80"/>
          <w:sz w:val="18"/>
        </w:rPr>
        <w:t>responden</w:t>
      </w:r>
      <w:r>
        <w:rPr>
          <w:rFonts w:ascii="Arial MT"/>
          <w:color w:val="231F20"/>
          <w:spacing w:val="-1"/>
          <w:w w:val="80"/>
          <w:sz w:val="18"/>
        </w:rPr>
        <w:t> </w:t>
      </w:r>
      <w:r>
        <w:rPr>
          <w:rFonts w:ascii="Arial MT"/>
          <w:color w:val="231F20"/>
          <w:w w:val="80"/>
          <w:sz w:val="18"/>
        </w:rPr>
        <w:t>berpengetahuan</w:t>
      </w:r>
      <w:r>
        <w:rPr>
          <w:rFonts w:ascii="Arial MT"/>
          <w:color w:val="231F20"/>
          <w:spacing w:val="-1"/>
          <w:w w:val="80"/>
          <w:sz w:val="18"/>
        </w:rPr>
        <w:t> </w:t>
      </w:r>
      <w:r>
        <w:rPr>
          <w:rFonts w:ascii="Arial MT"/>
          <w:color w:val="231F20"/>
          <w:w w:val="80"/>
          <w:sz w:val="18"/>
        </w:rPr>
        <w:t>tidak</w:t>
      </w:r>
      <w:r>
        <w:rPr>
          <w:rFonts w:ascii="Arial MT"/>
          <w:color w:val="231F20"/>
          <w:spacing w:val="-1"/>
          <w:w w:val="80"/>
          <w:sz w:val="18"/>
        </w:rPr>
        <w:t> </w:t>
      </w:r>
      <w:r>
        <w:rPr>
          <w:rFonts w:ascii="Arial MT"/>
          <w:color w:val="231F20"/>
          <w:w w:val="80"/>
          <w:sz w:val="18"/>
        </w:rPr>
        <w:t>baik</w:t>
      </w:r>
      <w:r>
        <w:rPr>
          <w:rFonts w:ascii="Arial MT"/>
          <w:color w:val="231F20"/>
          <w:spacing w:val="-1"/>
          <w:w w:val="80"/>
          <w:sz w:val="18"/>
        </w:rPr>
        <w:t> </w:t>
      </w:r>
      <w:r>
        <w:rPr>
          <w:rFonts w:ascii="Arial MT"/>
          <w:color w:val="231F20"/>
          <w:w w:val="80"/>
          <w:sz w:val="18"/>
        </w:rPr>
        <w:t>dan</w:t>
      </w:r>
      <w:r>
        <w:rPr>
          <w:rFonts w:ascii="Arial MT"/>
          <w:color w:val="231F20"/>
          <w:spacing w:val="-1"/>
          <w:w w:val="80"/>
          <w:sz w:val="18"/>
        </w:rPr>
        <w:t> </w:t>
      </w:r>
      <w:r>
        <w:rPr>
          <w:rFonts w:ascii="Arial MT"/>
          <w:color w:val="231F20"/>
          <w:w w:val="80"/>
          <w:sz w:val="18"/>
        </w:rPr>
        <w:t>sekitar</w:t>
      </w:r>
      <w:r>
        <w:rPr>
          <w:rFonts w:ascii="Arial MT"/>
          <w:color w:val="231F20"/>
          <w:spacing w:val="-1"/>
          <w:w w:val="80"/>
          <w:sz w:val="18"/>
        </w:rPr>
        <w:t> </w:t>
      </w:r>
      <w:r>
        <w:rPr>
          <w:rFonts w:ascii="Arial MT"/>
          <w:color w:val="231F20"/>
          <w:w w:val="80"/>
          <w:sz w:val="18"/>
        </w:rPr>
        <w:t>60,8%</w:t>
      </w:r>
      <w:r>
        <w:rPr>
          <w:rFonts w:ascii="Arial MT"/>
          <w:color w:val="231F20"/>
          <w:spacing w:val="-1"/>
          <w:w w:val="80"/>
          <w:sz w:val="18"/>
        </w:rPr>
        <w:t> </w:t>
      </w:r>
      <w:r>
        <w:rPr>
          <w:rFonts w:ascii="Arial MT"/>
          <w:color w:val="231F20"/>
          <w:w w:val="80"/>
          <w:sz w:val="18"/>
        </w:rPr>
        <w:t>res-</w:t>
      </w:r>
      <w:r>
        <w:rPr>
          <w:rFonts w:ascii="Arial MT"/>
          <w:color w:val="231F20"/>
          <w:sz w:val="18"/>
        </w:rPr>
        <w:t> </w:t>
      </w:r>
      <w:r>
        <w:rPr>
          <w:rFonts w:ascii="Arial MT"/>
          <w:color w:val="231F20"/>
          <w:w w:val="80"/>
          <w:sz w:val="18"/>
        </w:rPr>
        <w:t>ponden</w:t>
      </w:r>
      <w:r>
        <w:rPr>
          <w:rFonts w:ascii="Arial MT"/>
          <w:color w:val="231F20"/>
          <w:spacing w:val="-3"/>
          <w:w w:val="80"/>
          <w:sz w:val="18"/>
        </w:rPr>
        <w:t> </w:t>
      </w:r>
      <w:r>
        <w:rPr>
          <w:rFonts w:ascii="Arial MT"/>
          <w:color w:val="231F20"/>
          <w:w w:val="80"/>
          <w:sz w:val="18"/>
        </w:rPr>
        <w:t>berperilaku</w:t>
      </w:r>
      <w:r>
        <w:rPr>
          <w:rFonts w:ascii="Arial MT"/>
          <w:color w:val="231F20"/>
          <w:spacing w:val="-2"/>
          <w:w w:val="80"/>
          <w:sz w:val="18"/>
        </w:rPr>
        <w:t> </w:t>
      </w:r>
      <w:r>
        <w:rPr>
          <w:rFonts w:ascii="Arial MT"/>
          <w:color w:val="231F20"/>
          <w:w w:val="80"/>
          <w:sz w:val="18"/>
        </w:rPr>
        <w:t>tidak</w:t>
      </w:r>
      <w:r>
        <w:rPr>
          <w:rFonts w:ascii="Arial MT"/>
          <w:color w:val="231F20"/>
          <w:spacing w:val="-2"/>
          <w:w w:val="80"/>
          <w:sz w:val="18"/>
        </w:rPr>
        <w:t> </w:t>
      </w:r>
      <w:r>
        <w:rPr>
          <w:rFonts w:ascii="Arial MT"/>
          <w:color w:val="231F20"/>
          <w:w w:val="80"/>
          <w:sz w:val="18"/>
        </w:rPr>
        <w:t>baik.</w:t>
      </w:r>
      <w:r>
        <w:rPr>
          <w:rFonts w:ascii="Arial MT"/>
          <w:color w:val="231F20"/>
          <w:spacing w:val="-3"/>
          <w:w w:val="80"/>
          <w:sz w:val="18"/>
        </w:rPr>
        <w:t> </w:t>
      </w:r>
      <w:r>
        <w:rPr>
          <w:rFonts w:ascii="Arial MT"/>
          <w:color w:val="231F20"/>
          <w:w w:val="80"/>
          <w:sz w:val="18"/>
        </w:rPr>
        <w:t>Analisis bivariat menunjukan hubungan yang</w:t>
      </w:r>
      <w:r>
        <w:rPr>
          <w:rFonts w:ascii="Arial MT"/>
          <w:color w:val="231F20"/>
          <w:w w:val="85"/>
          <w:sz w:val="18"/>
        </w:rPr>
        <w:t> sangat</w:t>
      </w:r>
      <w:r>
        <w:rPr>
          <w:rFonts w:ascii="Arial MT"/>
          <w:color w:val="231F20"/>
          <w:spacing w:val="-3"/>
          <w:w w:val="85"/>
          <w:sz w:val="18"/>
        </w:rPr>
        <w:t> </w:t>
      </w:r>
      <w:r>
        <w:rPr>
          <w:rFonts w:ascii="Arial MT"/>
          <w:color w:val="231F20"/>
          <w:w w:val="85"/>
          <w:sz w:val="18"/>
        </w:rPr>
        <w:t>signifikan</w:t>
      </w:r>
      <w:r>
        <w:rPr>
          <w:rFonts w:ascii="Arial MT"/>
          <w:color w:val="231F20"/>
          <w:spacing w:val="-3"/>
          <w:w w:val="85"/>
          <w:sz w:val="18"/>
        </w:rPr>
        <w:t> </w:t>
      </w:r>
      <w:r>
        <w:rPr>
          <w:rFonts w:ascii="Arial MT"/>
          <w:color w:val="231F20"/>
          <w:w w:val="85"/>
          <w:sz w:val="18"/>
        </w:rPr>
        <w:t>antara</w:t>
      </w:r>
      <w:r>
        <w:rPr>
          <w:rFonts w:ascii="Arial MT"/>
          <w:color w:val="231F20"/>
          <w:spacing w:val="-3"/>
          <w:w w:val="85"/>
          <w:sz w:val="18"/>
        </w:rPr>
        <w:t> </w:t>
      </w:r>
      <w:r>
        <w:rPr>
          <w:rFonts w:ascii="Arial MT"/>
          <w:color w:val="231F20"/>
          <w:w w:val="85"/>
          <w:sz w:val="18"/>
        </w:rPr>
        <w:t>tingkat</w:t>
      </w:r>
      <w:r>
        <w:rPr>
          <w:rFonts w:ascii="Arial MT"/>
          <w:color w:val="231F20"/>
          <w:spacing w:val="-3"/>
          <w:w w:val="85"/>
          <w:sz w:val="18"/>
        </w:rPr>
        <w:t> </w:t>
      </w:r>
      <w:r>
        <w:rPr>
          <w:rFonts w:ascii="Arial MT"/>
          <w:color w:val="231F20"/>
          <w:w w:val="85"/>
          <w:sz w:val="18"/>
        </w:rPr>
        <w:t>pengetahuan</w:t>
      </w:r>
      <w:r>
        <w:rPr>
          <w:rFonts w:ascii="Arial MT"/>
          <w:color w:val="231F20"/>
          <w:spacing w:val="-3"/>
          <w:w w:val="85"/>
          <w:sz w:val="18"/>
        </w:rPr>
        <w:t> </w:t>
      </w:r>
      <w:r>
        <w:rPr>
          <w:rFonts w:ascii="Arial MT"/>
          <w:color w:val="231F20"/>
          <w:w w:val="85"/>
          <w:sz w:val="18"/>
        </w:rPr>
        <w:t>ibu</w:t>
      </w:r>
      <w:r>
        <w:rPr>
          <w:rFonts w:ascii="Arial MT"/>
          <w:color w:val="231F20"/>
          <w:spacing w:val="-3"/>
          <w:w w:val="85"/>
          <w:sz w:val="18"/>
        </w:rPr>
        <w:t> </w:t>
      </w:r>
      <w:r>
        <w:rPr>
          <w:rFonts w:ascii="Arial MT"/>
          <w:color w:val="231F20"/>
          <w:w w:val="85"/>
          <w:sz w:val="18"/>
        </w:rPr>
        <w:t>rumah</w:t>
      </w:r>
      <w:r>
        <w:rPr>
          <w:rFonts w:ascii="Arial MT"/>
          <w:color w:val="231F20"/>
          <w:spacing w:val="-3"/>
          <w:w w:val="85"/>
          <w:sz w:val="18"/>
        </w:rPr>
        <w:t> </w:t>
      </w:r>
      <w:r>
        <w:rPr>
          <w:rFonts w:ascii="Arial MT"/>
          <w:color w:val="231F20"/>
          <w:w w:val="85"/>
          <w:sz w:val="18"/>
        </w:rPr>
        <w:t>tangga</w:t>
      </w:r>
      <w:r>
        <w:rPr>
          <w:rFonts w:ascii="Arial MT"/>
          <w:color w:val="231F20"/>
          <w:spacing w:val="-3"/>
          <w:w w:val="85"/>
          <w:sz w:val="18"/>
        </w:rPr>
        <w:t> </w:t>
      </w:r>
      <w:r>
        <w:rPr>
          <w:rFonts w:ascii="Arial MT"/>
          <w:color w:val="231F20"/>
          <w:w w:val="85"/>
          <w:sz w:val="18"/>
        </w:rPr>
        <w:t>dengan </w:t>
      </w:r>
      <w:r>
        <w:rPr>
          <w:rFonts w:ascii="Arial MT"/>
          <w:color w:val="231F20"/>
          <w:w w:val="80"/>
          <w:sz w:val="18"/>
        </w:rPr>
        <w:t>perilaku mengelola sampah plastik. Ada hubungan yang sangat signifikan</w:t>
      </w:r>
      <w:r>
        <w:rPr>
          <w:rFonts w:ascii="Arial MT"/>
          <w:color w:val="231F20"/>
          <w:sz w:val="18"/>
        </w:rPr>
        <w:t> </w:t>
      </w:r>
      <w:r>
        <w:rPr>
          <w:rFonts w:ascii="Arial MT"/>
          <w:color w:val="231F20"/>
          <w:w w:val="80"/>
          <w:sz w:val="18"/>
        </w:rPr>
        <w:t>antara tingkat pengetahuan ibu rumah tangga dengan perilaku mengelola</w:t>
      </w:r>
      <w:r>
        <w:rPr>
          <w:rFonts w:ascii="Arial MT"/>
          <w:color w:val="231F20"/>
          <w:sz w:val="18"/>
        </w:rPr>
        <w:t> </w:t>
      </w:r>
      <w:r>
        <w:rPr>
          <w:rFonts w:ascii="Arial MT"/>
          <w:color w:val="231F20"/>
          <w:w w:val="80"/>
          <w:sz w:val="18"/>
        </w:rPr>
        <w:t>sampah</w:t>
      </w:r>
      <w:r>
        <w:rPr>
          <w:rFonts w:ascii="Arial MT"/>
          <w:color w:val="231F20"/>
          <w:spacing w:val="-1"/>
          <w:w w:val="80"/>
          <w:sz w:val="18"/>
        </w:rPr>
        <w:t> </w:t>
      </w:r>
      <w:r>
        <w:rPr>
          <w:rFonts w:ascii="Arial MT"/>
          <w:color w:val="231F20"/>
          <w:w w:val="80"/>
          <w:sz w:val="18"/>
        </w:rPr>
        <w:t>plastik</w:t>
      </w:r>
      <w:r>
        <w:rPr>
          <w:rFonts w:ascii="Arial MT"/>
          <w:color w:val="231F20"/>
          <w:spacing w:val="-1"/>
          <w:w w:val="80"/>
          <w:sz w:val="18"/>
        </w:rPr>
        <w:t> </w:t>
      </w:r>
      <w:r>
        <w:rPr>
          <w:rFonts w:ascii="Arial MT"/>
          <w:color w:val="231F20"/>
          <w:w w:val="80"/>
          <w:sz w:val="18"/>
        </w:rPr>
        <w:t>di</w:t>
      </w:r>
      <w:r>
        <w:rPr>
          <w:rFonts w:ascii="Arial MT"/>
          <w:color w:val="231F20"/>
          <w:spacing w:val="-1"/>
          <w:w w:val="80"/>
          <w:sz w:val="18"/>
        </w:rPr>
        <w:t> </w:t>
      </w:r>
      <w:r>
        <w:rPr>
          <w:rFonts w:ascii="Arial MT"/>
          <w:color w:val="231F20"/>
          <w:w w:val="80"/>
          <w:sz w:val="18"/>
        </w:rPr>
        <w:t>Dusun</w:t>
      </w:r>
      <w:r>
        <w:rPr>
          <w:rFonts w:ascii="Arial MT"/>
          <w:color w:val="231F20"/>
          <w:spacing w:val="-1"/>
          <w:w w:val="80"/>
          <w:sz w:val="18"/>
        </w:rPr>
        <w:t> </w:t>
      </w:r>
      <w:r>
        <w:rPr>
          <w:rFonts w:ascii="Arial MT"/>
          <w:color w:val="231F20"/>
          <w:w w:val="80"/>
          <w:sz w:val="18"/>
        </w:rPr>
        <w:t>Kedesen,</w:t>
      </w:r>
      <w:r>
        <w:rPr>
          <w:rFonts w:ascii="Arial MT"/>
          <w:color w:val="231F20"/>
          <w:spacing w:val="-1"/>
          <w:w w:val="80"/>
          <w:sz w:val="18"/>
        </w:rPr>
        <w:t> </w:t>
      </w:r>
      <w:r>
        <w:rPr>
          <w:rFonts w:ascii="Arial MT"/>
          <w:color w:val="231F20"/>
          <w:w w:val="80"/>
          <w:sz w:val="18"/>
        </w:rPr>
        <w:t>Desa</w:t>
      </w:r>
      <w:r>
        <w:rPr>
          <w:rFonts w:ascii="Arial MT"/>
          <w:color w:val="231F20"/>
          <w:spacing w:val="-1"/>
          <w:w w:val="80"/>
          <w:sz w:val="18"/>
        </w:rPr>
        <w:t> </w:t>
      </w:r>
      <w:r>
        <w:rPr>
          <w:rFonts w:ascii="Arial MT"/>
          <w:color w:val="231F20"/>
          <w:w w:val="80"/>
          <w:sz w:val="18"/>
        </w:rPr>
        <w:t>Kradenan,</w:t>
      </w:r>
      <w:r>
        <w:rPr>
          <w:rFonts w:ascii="Arial MT"/>
          <w:color w:val="231F20"/>
          <w:spacing w:val="-1"/>
          <w:w w:val="80"/>
          <w:sz w:val="18"/>
        </w:rPr>
        <w:t> </w:t>
      </w:r>
      <w:r>
        <w:rPr>
          <w:rFonts w:ascii="Arial MT"/>
          <w:color w:val="231F20"/>
          <w:w w:val="80"/>
          <w:sz w:val="18"/>
        </w:rPr>
        <w:t>Kecamatan</w:t>
      </w:r>
      <w:r>
        <w:rPr>
          <w:rFonts w:ascii="Arial MT"/>
          <w:color w:val="231F20"/>
          <w:spacing w:val="-1"/>
          <w:w w:val="80"/>
          <w:sz w:val="18"/>
        </w:rPr>
        <w:t> </w:t>
      </w:r>
      <w:r>
        <w:rPr>
          <w:rFonts w:ascii="Arial MT"/>
          <w:color w:val="231F20"/>
          <w:w w:val="80"/>
          <w:sz w:val="18"/>
        </w:rPr>
        <w:t>Kaliwungu,</w:t>
      </w:r>
      <w:r>
        <w:rPr>
          <w:rFonts w:ascii="Arial MT"/>
          <w:color w:val="231F20"/>
          <w:w w:val="90"/>
          <w:sz w:val="18"/>
        </w:rPr>
        <w:t> </w:t>
      </w:r>
      <w:r>
        <w:rPr>
          <w:rFonts w:ascii="Arial MT"/>
          <w:color w:val="231F20"/>
          <w:spacing w:val="-2"/>
          <w:w w:val="90"/>
          <w:sz w:val="18"/>
        </w:rPr>
        <w:t>Kabupaten</w:t>
      </w:r>
      <w:r>
        <w:rPr>
          <w:rFonts w:ascii="Arial MT"/>
          <w:color w:val="231F20"/>
          <w:spacing w:val="-3"/>
          <w:w w:val="90"/>
          <w:sz w:val="18"/>
        </w:rPr>
        <w:t> </w:t>
      </w:r>
      <w:r>
        <w:rPr>
          <w:rFonts w:ascii="Arial MT"/>
          <w:color w:val="231F20"/>
          <w:spacing w:val="-2"/>
          <w:w w:val="90"/>
          <w:sz w:val="18"/>
        </w:rPr>
        <w:t>Semarang</w:t>
      </w:r>
      <w:r>
        <w:rPr>
          <w:rFonts w:ascii="Arial MT"/>
          <w:color w:val="231F20"/>
          <w:spacing w:val="-3"/>
          <w:w w:val="90"/>
          <w:sz w:val="18"/>
        </w:rPr>
        <w:t> </w:t>
      </w:r>
      <w:r>
        <w:rPr>
          <w:rFonts w:ascii="Arial MT"/>
          <w:color w:val="231F20"/>
          <w:spacing w:val="-2"/>
          <w:w w:val="90"/>
          <w:sz w:val="18"/>
        </w:rPr>
        <w:t>tahun</w:t>
      </w:r>
      <w:r>
        <w:rPr>
          <w:rFonts w:ascii="Arial MT"/>
          <w:color w:val="231F20"/>
          <w:spacing w:val="-3"/>
          <w:w w:val="90"/>
          <w:sz w:val="18"/>
        </w:rPr>
        <w:t> </w:t>
      </w:r>
      <w:r>
        <w:rPr>
          <w:rFonts w:ascii="Arial MT"/>
          <w:color w:val="231F20"/>
          <w:spacing w:val="-2"/>
          <w:w w:val="90"/>
          <w:sz w:val="18"/>
        </w:rPr>
        <w:t>2012.</w:t>
      </w:r>
    </w:p>
    <w:p>
      <w:pPr>
        <w:spacing w:line="193" w:lineRule="exact" w:before="0"/>
        <w:ind w:left="154" w:right="0" w:firstLine="0"/>
        <w:jc w:val="both"/>
        <w:rPr>
          <w:rFonts w:ascii="Arial MT"/>
          <w:sz w:val="18"/>
        </w:rPr>
      </w:pPr>
      <w:r>
        <w:rPr>
          <w:rFonts w:ascii="Arial"/>
          <w:b/>
          <w:color w:val="231F20"/>
          <w:w w:val="80"/>
          <w:sz w:val="18"/>
        </w:rPr>
        <w:t>Kata</w:t>
      </w:r>
      <w:r>
        <w:rPr>
          <w:rFonts w:ascii="Arial"/>
          <w:b/>
          <w:color w:val="231F20"/>
          <w:spacing w:val="4"/>
          <w:sz w:val="18"/>
        </w:rPr>
        <w:t> </w:t>
      </w:r>
      <w:r>
        <w:rPr>
          <w:rFonts w:ascii="Arial"/>
          <w:b/>
          <w:color w:val="231F20"/>
          <w:w w:val="80"/>
          <w:sz w:val="18"/>
        </w:rPr>
        <w:t>kunci</w:t>
      </w:r>
      <w:r>
        <w:rPr>
          <w:rFonts w:ascii="Arial MT"/>
          <w:color w:val="231F20"/>
          <w:w w:val="80"/>
          <w:sz w:val="18"/>
        </w:rPr>
        <w:t>:</w:t>
      </w:r>
      <w:r>
        <w:rPr>
          <w:rFonts w:ascii="Arial MT"/>
          <w:color w:val="231F20"/>
          <w:spacing w:val="4"/>
          <w:sz w:val="18"/>
        </w:rPr>
        <w:t> </w:t>
      </w:r>
      <w:r>
        <w:rPr>
          <w:rFonts w:ascii="Arial MT"/>
          <w:color w:val="231F20"/>
          <w:w w:val="80"/>
          <w:sz w:val="18"/>
        </w:rPr>
        <w:t>Pengetahuan,</w:t>
      </w:r>
      <w:r>
        <w:rPr>
          <w:rFonts w:ascii="Arial MT"/>
          <w:color w:val="231F20"/>
          <w:spacing w:val="4"/>
          <w:sz w:val="18"/>
        </w:rPr>
        <w:t> </w:t>
      </w:r>
      <w:r>
        <w:rPr>
          <w:rFonts w:ascii="Arial MT"/>
          <w:color w:val="231F20"/>
          <w:w w:val="80"/>
          <w:sz w:val="18"/>
        </w:rPr>
        <w:t>perilaku,</w:t>
      </w:r>
      <w:r>
        <w:rPr>
          <w:rFonts w:ascii="Arial MT"/>
          <w:color w:val="231F20"/>
          <w:spacing w:val="5"/>
          <w:sz w:val="18"/>
        </w:rPr>
        <w:t> </w:t>
      </w:r>
      <w:r>
        <w:rPr>
          <w:rFonts w:ascii="Arial MT"/>
          <w:color w:val="231F20"/>
          <w:w w:val="80"/>
          <w:sz w:val="18"/>
        </w:rPr>
        <w:t>mengelola</w:t>
      </w:r>
      <w:r>
        <w:rPr>
          <w:rFonts w:ascii="Arial MT"/>
          <w:color w:val="231F20"/>
          <w:spacing w:val="4"/>
          <w:sz w:val="18"/>
        </w:rPr>
        <w:t> </w:t>
      </w:r>
      <w:r>
        <w:rPr>
          <w:rFonts w:ascii="Arial MT"/>
          <w:color w:val="231F20"/>
          <w:w w:val="80"/>
          <w:sz w:val="18"/>
        </w:rPr>
        <w:t>sampah</w:t>
      </w:r>
      <w:r>
        <w:rPr>
          <w:rFonts w:ascii="Arial MT"/>
          <w:color w:val="231F20"/>
          <w:spacing w:val="4"/>
          <w:sz w:val="18"/>
        </w:rPr>
        <w:t> </w:t>
      </w:r>
      <w:r>
        <w:rPr>
          <w:rFonts w:ascii="Arial MT"/>
          <w:color w:val="231F20"/>
          <w:spacing w:val="-2"/>
          <w:w w:val="80"/>
          <w:sz w:val="18"/>
        </w:rPr>
        <w:t>plastik</w:t>
      </w:r>
    </w:p>
    <w:p>
      <w:pPr>
        <w:pStyle w:val="BodyText"/>
        <w:spacing w:before="66"/>
        <w:rPr>
          <w:rFonts w:ascii="Arial MT"/>
          <w:sz w:val="18"/>
        </w:rPr>
      </w:pPr>
    </w:p>
    <w:p>
      <w:pPr>
        <w:spacing w:before="0"/>
        <w:ind w:left="154" w:right="0" w:firstLine="0"/>
        <w:jc w:val="left"/>
        <w:rPr>
          <w:rFonts w:ascii="Arial"/>
          <w:b/>
          <w:sz w:val="18"/>
        </w:rPr>
      </w:pPr>
      <w:r>
        <w:rPr>
          <w:rFonts w:ascii="Arial"/>
          <w:b/>
          <w:color w:val="231F20"/>
          <w:spacing w:val="-2"/>
          <w:w w:val="90"/>
          <w:sz w:val="18"/>
        </w:rPr>
        <w:t>Abstract</w:t>
      </w:r>
    </w:p>
    <w:p>
      <w:pPr>
        <w:spacing w:line="278" w:lineRule="auto" w:before="33"/>
        <w:ind w:left="154" w:right="41" w:firstLine="0"/>
        <w:jc w:val="both"/>
        <w:rPr>
          <w:rFonts w:ascii="Arial MT" w:hAnsi="Arial MT"/>
          <w:sz w:val="18"/>
        </w:rPr>
      </w:pPr>
      <w:r>
        <w:rPr>
          <w:rFonts w:ascii="Arial MT" w:hAnsi="Arial MT"/>
          <w:color w:val="231F20"/>
          <w:spacing w:val="-2"/>
          <w:w w:val="80"/>
          <w:sz w:val="18"/>
        </w:rPr>
        <w:t>Pollution</w:t>
      </w:r>
      <w:r>
        <w:rPr>
          <w:rFonts w:ascii="Arial MT" w:hAnsi="Arial MT"/>
          <w:color w:val="231F20"/>
          <w:spacing w:val="-5"/>
          <w:sz w:val="18"/>
        </w:rPr>
        <w:t> </w:t>
      </w:r>
      <w:r>
        <w:rPr>
          <w:rFonts w:ascii="Arial MT" w:hAnsi="Arial MT"/>
          <w:color w:val="231F20"/>
          <w:spacing w:val="-2"/>
          <w:w w:val="80"/>
          <w:sz w:val="18"/>
        </w:rPr>
        <w:t>caused</w:t>
      </w:r>
      <w:r>
        <w:rPr>
          <w:rFonts w:ascii="Arial MT" w:hAnsi="Arial MT"/>
          <w:color w:val="231F20"/>
          <w:spacing w:val="-5"/>
          <w:sz w:val="18"/>
        </w:rPr>
        <w:t> </w:t>
      </w:r>
      <w:r>
        <w:rPr>
          <w:rFonts w:ascii="Arial MT" w:hAnsi="Arial MT"/>
          <w:color w:val="231F20"/>
          <w:spacing w:val="-2"/>
          <w:w w:val="80"/>
          <w:sz w:val="18"/>
        </w:rPr>
        <w:t>by</w:t>
      </w:r>
      <w:r>
        <w:rPr>
          <w:rFonts w:ascii="Arial MT" w:hAnsi="Arial MT"/>
          <w:color w:val="231F20"/>
          <w:spacing w:val="-6"/>
          <w:sz w:val="18"/>
        </w:rPr>
        <w:t> </w:t>
      </w:r>
      <w:r>
        <w:rPr>
          <w:rFonts w:ascii="Arial MT" w:hAnsi="Arial MT"/>
          <w:color w:val="231F20"/>
          <w:spacing w:val="-2"/>
          <w:w w:val="80"/>
          <w:sz w:val="18"/>
        </w:rPr>
        <w:t>plastic</w:t>
      </w:r>
      <w:r>
        <w:rPr>
          <w:rFonts w:ascii="Arial MT" w:hAnsi="Arial MT"/>
          <w:color w:val="231F20"/>
          <w:spacing w:val="-6"/>
          <w:sz w:val="18"/>
        </w:rPr>
        <w:t> </w:t>
      </w:r>
      <w:r>
        <w:rPr>
          <w:rFonts w:ascii="Arial MT" w:hAnsi="Arial MT"/>
          <w:color w:val="231F20"/>
          <w:spacing w:val="-2"/>
          <w:w w:val="80"/>
          <w:sz w:val="18"/>
        </w:rPr>
        <w:t>increase</w:t>
      </w:r>
      <w:r>
        <w:rPr>
          <w:rFonts w:ascii="Arial MT" w:hAnsi="Arial MT"/>
          <w:color w:val="231F20"/>
          <w:spacing w:val="-5"/>
          <w:sz w:val="18"/>
        </w:rPr>
        <w:t> </w:t>
      </w:r>
      <w:r>
        <w:rPr>
          <w:rFonts w:ascii="Arial MT" w:hAnsi="Arial MT"/>
          <w:color w:val="231F20"/>
          <w:spacing w:val="-2"/>
          <w:w w:val="80"/>
          <w:sz w:val="18"/>
        </w:rPr>
        <w:t>worrying</w:t>
      </w:r>
      <w:r>
        <w:rPr>
          <w:rFonts w:ascii="Arial MT" w:hAnsi="Arial MT"/>
          <w:color w:val="231F20"/>
          <w:spacing w:val="-5"/>
          <w:sz w:val="18"/>
        </w:rPr>
        <w:t> </w:t>
      </w:r>
      <w:r>
        <w:rPr>
          <w:rFonts w:ascii="Arial MT" w:hAnsi="Arial MT"/>
          <w:color w:val="231F20"/>
          <w:spacing w:val="-2"/>
          <w:w w:val="80"/>
          <w:sz w:val="18"/>
        </w:rPr>
        <w:t>if</w:t>
      </w:r>
      <w:r>
        <w:rPr>
          <w:rFonts w:ascii="Arial MT" w:hAnsi="Arial MT"/>
          <w:color w:val="231F20"/>
          <w:spacing w:val="-5"/>
          <w:sz w:val="18"/>
        </w:rPr>
        <w:t> </w:t>
      </w:r>
      <w:r>
        <w:rPr>
          <w:rFonts w:ascii="Arial MT" w:hAnsi="Arial MT"/>
          <w:color w:val="231F20"/>
          <w:spacing w:val="-2"/>
          <w:w w:val="80"/>
          <w:sz w:val="18"/>
        </w:rPr>
        <w:t>there</w:t>
      </w:r>
      <w:r>
        <w:rPr>
          <w:rFonts w:ascii="Arial MT" w:hAnsi="Arial MT"/>
          <w:color w:val="231F20"/>
          <w:spacing w:val="-5"/>
          <w:sz w:val="18"/>
        </w:rPr>
        <w:t> </w:t>
      </w:r>
      <w:r>
        <w:rPr>
          <w:rFonts w:ascii="Arial MT" w:hAnsi="Arial MT"/>
          <w:color w:val="231F20"/>
          <w:spacing w:val="-2"/>
          <w:w w:val="80"/>
          <w:sz w:val="18"/>
        </w:rPr>
        <w:t>is</w:t>
      </w:r>
      <w:r>
        <w:rPr>
          <w:rFonts w:ascii="Arial MT" w:hAnsi="Arial MT"/>
          <w:color w:val="231F20"/>
          <w:spacing w:val="-6"/>
          <w:sz w:val="18"/>
        </w:rPr>
        <w:t> </w:t>
      </w:r>
      <w:r>
        <w:rPr>
          <w:rFonts w:ascii="Arial MT" w:hAnsi="Arial MT"/>
          <w:color w:val="231F20"/>
          <w:spacing w:val="-2"/>
          <w:w w:val="80"/>
          <w:sz w:val="18"/>
        </w:rPr>
        <w:t>no</w:t>
      </w:r>
      <w:r>
        <w:rPr>
          <w:rFonts w:ascii="Arial MT" w:hAnsi="Arial MT"/>
          <w:color w:val="231F20"/>
          <w:spacing w:val="-5"/>
          <w:sz w:val="18"/>
        </w:rPr>
        <w:t> </w:t>
      </w:r>
      <w:r>
        <w:rPr>
          <w:rFonts w:ascii="Arial MT" w:hAnsi="Arial MT"/>
          <w:color w:val="231F20"/>
          <w:spacing w:val="-2"/>
          <w:w w:val="80"/>
          <w:sz w:val="18"/>
        </w:rPr>
        <w:t>attempt</w:t>
      </w:r>
      <w:r>
        <w:rPr>
          <w:rFonts w:ascii="Arial MT" w:hAnsi="Arial MT"/>
          <w:color w:val="231F20"/>
          <w:spacing w:val="-5"/>
          <w:sz w:val="18"/>
        </w:rPr>
        <w:t> </w:t>
      </w:r>
      <w:r>
        <w:rPr>
          <w:rFonts w:ascii="Arial MT" w:hAnsi="Arial MT"/>
          <w:color w:val="231F20"/>
          <w:spacing w:val="-2"/>
          <w:w w:val="80"/>
          <w:sz w:val="18"/>
        </w:rPr>
        <w:t>to</w:t>
      </w:r>
      <w:r>
        <w:rPr>
          <w:rFonts w:ascii="Arial MT" w:hAnsi="Arial MT"/>
          <w:color w:val="231F20"/>
          <w:spacing w:val="-5"/>
          <w:sz w:val="18"/>
        </w:rPr>
        <w:t> </w:t>
      </w:r>
      <w:r>
        <w:rPr>
          <w:rFonts w:ascii="Arial MT" w:hAnsi="Arial MT"/>
          <w:color w:val="231F20"/>
          <w:spacing w:val="-2"/>
          <w:w w:val="80"/>
          <w:sz w:val="18"/>
        </w:rPr>
        <w:t>resolve</w:t>
      </w:r>
      <w:r>
        <w:rPr>
          <w:rFonts w:ascii="Arial MT" w:hAnsi="Arial MT"/>
          <w:color w:val="231F20"/>
          <w:spacing w:val="-2"/>
          <w:w w:val="85"/>
          <w:sz w:val="18"/>
        </w:rPr>
        <w:t> </w:t>
      </w:r>
      <w:r>
        <w:rPr>
          <w:rFonts w:ascii="Arial MT" w:hAnsi="Arial MT"/>
          <w:color w:val="231F20"/>
          <w:w w:val="85"/>
          <w:sz w:val="18"/>
        </w:rPr>
        <w:t>it.</w:t>
      </w:r>
      <w:r>
        <w:rPr>
          <w:rFonts w:ascii="Arial MT" w:hAnsi="Arial MT"/>
          <w:color w:val="231F20"/>
          <w:spacing w:val="-3"/>
          <w:w w:val="85"/>
          <w:sz w:val="18"/>
        </w:rPr>
        <w:t> </w:t>
      </w:r>
      <w:r>
        <w:rPr>
          <w:rFonts w:ascii="Arial MT" w:hAnsi="Arial MT"/>
          <w:color w:val="231F20"/>
          <w:w w:val="85"/>
          <w:sz w:val="18"/>
        </w:rPr>
        <w:t>Lack</w:t>
      </w:r>
      <w:r>
        <w:rPr>
          <w:rFonts w:ascii="Arial MT" w:hAnsi="Arial MT"/>
          <w:color w:val="231F20"/>
          <w:spacing w:val="-3"/>
          <w:w w:val="85"/>
          <w:sz w:val="18"/>
        </w:rPr>
        <w:t> </w:t>
      </w:r>
      <w:r>
        <w:rPr>
          <w:rFonts w:ascii="Arial MT" w:hAnsi="Arial MT"/>
          <w:color w:val="231F20"/>
          <w:w w:val="85"/>
          <w:sz w:val="18"/>
        </w:rPr>
        <w:t>of</w:t>
      </w:r>
      <w:r>
        <w:rPr>
          <w:rFonts w:ascii="Arial MT" w:hAnsi="Arial MT"/>
          <w:color w:val="231F20"/>
          <w:spacing w:val="-3"/>
          <w:w w:val="85"/>
          <w:sz w:val="18"/>
        </w:rPr>
        <w:t> </w:t>
      </w:r>
      <w:r>
        <w:rPr>
          <w:rFonts w:ascii="Arial MT" w:hAnsi="Arial MT"/>
          <w:color w:val="231F20"/>
          <w:w w:val="85"/>
          <w:sz w:val="18"/>
        </w:rPr>
        <w:t>knowledge</w:t>
      </w:r>
      <w:r>
        <w:rPr>
          <w:rFonts w:ascii="Arial MT" w:hAnsi="Arial MT"/>
          <w:color w:val="231F20"/>
          <w:spacing w:val="-3"/>
          <w:w w:val="85"/>
          <w:sz w:val="18"/>
        </w:rPr>
        <w:t> </w:t>
      </w:r>
      <w:r>
        <w:rPr>
          <w:rFonts w:ascii="Arial MT" w:hAnsi="Arial MT"/>
          <w:color w:val="231F20"/>
          <w:w w:val="85"/>
          <w:sz w:val="18"/>
        </w:rPr>
        <w:t>and</w:t>
      </w:r>
      <w:r>
        <w:rPr>
          <w:rFonts w:ascii="Arial MT" w:hAnsi="Arial MT"/>
          <w:color w:val="231F20"/>
          <w:spacing w:val="-3"/>
          <w:w w:val="85"/>
          <w:sz w:val="18"/>
        </w:rPr>
        <w:t> </w:t>
      </w:r>
      <w:r>
        <w:rPr>
          <w:rFonts w:ascii="Arial MT" w:hAnsi="Arial MT"/>
          <w:color w:val="231F20"/>
          <w:w w:val="85"/>
          <w:sz w:val="18"/>
        </w:rPr>
        <w:t>poor</w:t>
      </w:r>
      <w:r>
        <w:rPr>
          <w:rFonts w:ascii="Arial MT" w:hAnsi="Arial MT"/>
          <w:color w:val="231F20"/>
          <w:spacing w:val="-3"/>
          <w:w w:val="85"/>
          <w:sz w:val="18"/>
        </w:rPr>
        <w:t> </w:t>
      </w:r>
      <w:r>
        <w:rPr>
          <w:rFonts w:ascii="Arial MT" w:hAnsi="Arial MT"/>
          <w:color w:val="231F20"/>
          <w:w w:val="85"/>
          <w:sz w:val="18"/>
        </w:rPr>
        <w:t>people’s</w:t>
      </w:r>
      <w:r>
        <w:rPr>
          <w:rFonts w:ascii="Arial MT" w:hAnsi="Arial MT"/>
          <w:color w:val="231F20"/>
          <w:spacing w:val="-3"/>
          <w:w w:val="85"/>
          <w:sz w:val="18"/>
        </w:rPr>
        <w:t> </w:t>
      </w:r>
      <w:r>
        <w:rPr>
          <w:rFonts w:ascii="Arial MT" w:hAnsi="Arial MT"/>
          <w:color w:val="231F20"/>
          <w:w w:val="85"/>
          <w:sz w:val="18"/>
        </w:rPr>
        <w:t>behavior</w:t>
      </w:r>
      <w:r>
        <w:rPr>
          <w:rFonts w:ascii="Arial MT" w:hAnsi="Arial MT"/>
          <w:color w:val="231F20"/>
          <w:spacing w:val="-3"/>
          <w:w w:val="85"/>
          <w:sz w:val="18"/>
        </w:rPr>
        <w:t> </w:t>
      </w:r>
      <w:r>
        <w:rPr>
          <w:rFonts w:ascii="Arial MT" w:hAnsi="Arial MT"/>
          <w:color w:val="231F20"/>
          <w:w w:val="85"/>
          <w:sz w:val="18"/>
        </w:rPr>
        <w:t>in</w:t>
      </w:r>
      <w:r>
        <w:rPr>
          <w:rFonts w:ascii="Arial MT" w:hAnsi="Arial MT"/>
          <w:color w:val="231F20"/>
          <w:spacing w:val="-3"/>
          <w:w w:val="85"/>
          <w:sz w:val="18"/>
        </w:rPr>
        <w:t> </w:t>
      </w:r>
      <w:r>
        <w:rPr>
          <w:rFonts w:ascii="Arial MT" w:hAnsi="Arial MT"/>
          <w:color w:val="231F20"/>
          <w:w w:val="85"/>
          <w:sz w:val="18"/>
        </w:rPr>
        <w:t>the</w:t>
      </w:r>
      <w:r>
        <w:rPr>
          <w:rFonts w:ascii="Arial MT" w:hAnsi="Arial MT"/>
          <w:color w:val="231F20"/>
          <w:spacing w:val="-3"/>
          <w:w w:val="85"/>
          <w:sz w:val="18"/>
        </w:rPr>
        <w:t> </w:t>
      </w:r>
      <w:r>
        <w:rPr>
          <w:rFonts w:ascii="Arial MT" w:hAnsi="Arial MT"/>
          <w:color w:val="231F20"/>
          <w:w w:val="85"/>
          <w:sz w:val="18"/>
        </w:rPr>
        <w:t>management</w:t>
      </w:r>
      <w:r>
        <w:rPr>
          <w:rFonts w:ascii="Arial MT" w:hAnsi="Arial MT"/>
          <w:color w:val="231F20"/>
          <w:spacing w:val="-3"/>
          <w:w w:val="85"/>
          <w:sz w:val="18"/>
        </w:rPr>
        <w:t> </w:t>
      </w:r>
      <w:r>
        <w:rPr>
          <w:rFonts w:ascii="Arial MT" w:hAnsi="Arial MT"/>
          <w:color w:val="231F20"/>
          <w:w w:val="85"/>
          <w:sz w:val="18"/>
        </w:rPr>
        <w:t>of </w:t>
      </w:r>
      <w:r>
        <w:rPr>
          <w:rFonts w:ascii="Arial MT" w:hAnsi="Arial MT"/>
          <w:color w:val="231F20"/>
          <w:w w:val="80"/>
          <w:sz w:val="18"/>
        </w:rPr>
        <w:t>plastic waste can cause environmental and health problems. Management</w:t>
      </w:r>
      <w:r>
        <w:rPr>
          <w:rFonts w:ascii="Arial MT" w:hAnsi="Arial MT"/>
          <w:color w:val="231F20"/>
          <w:sz w:val="18"/>
        </w:rPr>
        <w:t> </w:t>
      </w:r>
      <w:r>
        <w:rPr>
          <w:rFonts w:ascii="Arial MT" w:hAnsi="Arial MT"/>
          <w:color w:val="231F20"/>
          <w:w w:val="80"/>
          <w:sz w:val="18"/>
        </w:rPr>
        <w:t>of plastic waste can be started from each household who produce plastic</w:t>
      </w:r>
      <w:r>
        <w:rPr>
          <w:rFonts w:ascii="Arial MT" w:hAnsi="Arial MT"/>
          <w:color w:val="231F20"/>
          <w:sz w:val="18"/>
        </w:rPr>
        <w:t> </w:t>
      </w:r>
      <w:r>
        <w:rPr>
          <w:rFonts w:ascii="Arial MT" w:hAnsi="Arial MT"/>
          <w:color w:val="231F20"/>
          <w:w w:val="80"/>
          <w:sz w:val="18"/>
        </w:rPr>
        <w:t>waste. The purpose of this study to determine the relationship between the</w:t>
      </w:r>
      <w:r>
        <w:rPr>
          <w:rFonts w:ascii="Arial MT" w:hAnsi="Arial MT"/>
          <w:color w:val="231F20"/>
          <w:sz w:val="18"/>
        </w:rPr>
        <w:t> </w:t>
      </w:r>
      <w:r>
        <w:rPr>
          <w:rFonts w:ascii="Arial MT" w:hAnsi="Arial MT"/>
          <w:color w:val="231F20"/>
          <w:w w:val="80"/>
          <w:sz w:val="18"/>
        </w:rPr>
        <w:t>level</w:t>
      </w:r>
      <w:r>
        <w:rPr>
          <w:rFonts w:ascii="Arial MT" w:hAnsi="Arial MT"/>
          <w:color w:val="231F20"/>
          <w:spacing w:val="-6"/>
          <w:w w:val="80"/>
          <w:sz w:val="18"/>
        </w:rPr>
        <w:t> </w:t>
      </w:r>
      <w:r>
        <w:rPr>
          <w:rFonts w:ascii="Arial MT" w:hAnsi="Arial MT"/>
          <w:color w:val="231F20"/>
          <w:w w:val="80"/>
          <w:sz w:val="18"/>
        </w:rPr>
        <w:t>of</w:t>
      </w:r>
      <w:r>
        <w:rPr>
          <w:rFonts w:ascii="Arial MT" w:hAnsi="Arial MT"/>
          <w:color w:val="231F20"/>
          <w:spacing w:val="-5"/>
          <w:w w:val="80"/>
          <w:sz w:val="18"/>
        </w:rPr>
        <w:t> </w:t>
      </w:r>
      <w:r>
        <w:rPr>
          <w:rFonts w:ascii="Arial MT" w:hAnsi="Arial MT"/>
          <w:color w:val="231F20"/>
          <w:w w:val="80"/>
          <w:sz w:val="18"/>
        </w:rPr>
        <w:t>housewife’s</w:t>
      </w:r>
      <w:r>
        <w:rPr>
          <w:rFonts w:ascii="Arial MT" w:hAnsi="Arial MT"/>
          <w:color w:val="231F20"/>
          <w:spacing w:val="-5"/>
          <w:w w:val="80"/>
          <w:sz w:val="18"/>
        </w:rPr>
        <w:t> </w:t>
      </w:r>
      <w:r>
        <w:rPr>
          <w:rFonts w:ascii="Arial MT" w:hAnsi="Arial MT"/>
          <w:color w:val="231F20"/>
          <w:w w:val="80"/>
          <w:sz w:val="18"/>
        </w:rPr>
        <w:t>knowledge</w:t>
      </w:r>
      <w:r>
        <w:rPr>
          <w:rFonts w:ascii="Arial MT" w:hAnsi="Arial MT"/>
          <w:color w:val="231F20"/>
          <w:spacing w:val="-5"/>
          <w:w w:val="80"/>
          <w:sz w:val="18"/>
        </w:rPr>
        <w:t> </w:t>
      </w:r>
      <w:r>
        <w:rPr>
          <w:rFonts w:ascii="Arial MT" w:hAnsi="Arial MT"/>
          <w:color w:val="231F20"/>
          <w:w w:val="80"/>
          <w:sz w:val="18"/>
        </w:rPr>
        <w:t>with</w:t>
      </w:r>
      <w:r>
        <w:rPr>
          <w:rFonts w:ascii="Arial MT" w:hAnsi="Arial MT"/>
          <w:color w:val="231F20"/>
          <w:spacing w:val="-6"/>
          <w:w w:val="80"/>
          <w:sz w:val="18"/>
        </w:rPr>
        <w:t> </w:t>
      </w:r>
      <w:r>
        <w:rPr>
          <w:rFonts w:ascii="Arial MT" w:hAnsi="Arial MT"/>
          <w:color w:val="231F20"/>
          <w:w w:val="80"/>
          <w:sz w:val="18"/>
        </w:rPr>
        <w:t>the</w:t>
      </w:r>
      <w:r>
        <w:rPr>
          <w:rFonts w:ascii="Arial MT" w:hAnsi="Arial MT"/>
          <w:color w:val="231F20"/>
          <w:spacing w:val="-5"/>
          <w:w w:val="80"/>
          <w:sz w:val="18"/>
        </w:rPr>
        <w:t> </w:t>
      </w:r>
      <w:r>
        <w:rPr>
          <w:rFonts w:ascii="Arial MT" w:hAnsi="Arial MT"/>
          <w:color w:val="231F20"/>
          <w:w w:val="80"/>
          <w:sz w:val="18"/>
        </w:rPr>
        <w:t>behavior</w:t>
      </w:r>
      <w:r>
        <w:rPr>
          <w:rFonts w:ascii="Arial MT" w:hAnsi="Arial MT"/>
          <w:color w:val="231F20"/>
          <w:spacing w:val="-5"/>
          <w:w w:val="80"/>
          <w:sz w:val="18"/>
        </w:rPr>
        <w:t> </w:t>
      </w:r>
      <w:r>
        <w:rPr>
          <w:rFonts w:ascii="Arial MT" w:hAnsi="Arial MT"/>
          <w:color w:val="231F20"/>
          <w:w w:val="80"/>
          <w:sz w:val="18"/>
        </w:rPr>
        <w:t>to</w:t>
      </w:r>
      <w:r>
        <w:rPr>
          <w:rFonts w:ascii="Arial MT" w:hAnsi="Arial MT"/>
          <w:color w:val="231F20"/>
          <w:spacing w:val="-5"/>
          <w:w w:val="80"/>
          <w:sz w:val="18"/>
        </w:rPr>
        <w:t> </w:t>
      </w:r>
      <w:r>
        <w:rPr>
          <w:rFonts w:ascii="Arial MT" w:hAnsi="Arial MT"/>
          <w:color w:val="231F20"/>
          <w:w w:val="80"/>
          <w:sz w:val="18"/>
        </w:rPr>
        <w:t>manage</w:t>
      </w:r>
      <w:r>
        <w:rPr>
          <w:rFonts w:ascii="Arial MT" w:hAnsi="Arial MT"/>
          <w:color w:val="231F20"/>
          <w:spacing w:val="-5"/>
          <w:w w:val="80"/>
          <w:sz w:val="18"/>
        </w:rPr>
        <w:t> </w:t>
      </w:r>
      <w:r>
        <w:rPr>
          <w:rFonts w:ascii="Arial MT" w:hAnsi="Arial MT"/>
          <w:color w:val="231F20"/>
          <w:w w:val="80"/>
          <w:sz w:val="18"/>
        </w:rPr>
        <w:t>of</w:t>
      </w:r>
      <w:r>
        <w:rPr>
          <w:rFonts w:ascii="Arial MT" w:hAnsi="Arial MT"/>
          <w:color w:val="231F20"/>
          <w:spacing w:val="-6"/>
          <w:w w:val="80"/>
          <w:sz w:val="18"/>
        </w:rPr>
        <w:t> </w:t>
      </w:r>
      <w:r>
        <w:rPr>
          <w:rFonts w:ascii="Arial MT" w:hAnsi="Arial MT"/>
          <w:color w:val="231F20"/>
          <w:w w:val="80"/>
          <w:sz w:val="18"/>
        </w:rPr>
        <w:t>plastic</w:t>
      </w:r>
      <w:r>
        <w:rPr>
          <w:rFonts w:ascii="Arial MT" w:hAnsi="Arial MT"/>
          <w:color w:val="231F20"/>
          <w:spacing w:val="-5"/>
          <w:w w:val="80"/>
          <w:sz w:val="18"/>
        </w:rPr>
        <w:t> </w:t>
      </w:r>
      <w:r>
        <w:rPr>
          <w:rFonts w:ascii="Arial MT" w:hAnsi="Arial MT"/>
          <w:color w:val="231F20"/>
          <w:spacing w:val="-2"/>
          <w:w w:val="80"/>
          <w:sz w:val="18"/>
        </w:rPr>
        <w:t>waste</w:t>
      </w:r>
    </w:p>
    <w:p>
      <w:pPr>
        <w:spacing w:line="276" w:lineRule="auto" w:before="99"/>
        <w:ind w:left="154" w:right="143" w:firstLine="0"/>
        <w:jc w:val="both"/>
        <w:rPr>
          <w:rFonts w:ascii="Arial MT" w:hAnsi="Arial MT"/>
          <w:sz w:val="18"/>
        </w:rPr>
      </w:pPr>
      <w:r>
        <w:rPr/>
        <w:br w:type="column"/>
      </w:r>
      <w:r>
        <w:rPr>
          <w:rFonts w:ascii="Arial MT" w:hAnsi="Arial MT"/>
          <w:color w:val="231F20"/>
          <w:w w:val="85"/>
          <w:sz w:val="18"/>
        </w:rPr>
        <w:t>tionnaire.</w:t>
      </w:r>
      <w:r>
        <w:rPr>
          <w:rFonts w:ascii="Arial MT" w:hAnsi="Arial MT"/>
          <w:color w:val="231F20"/>
          <w:spacing w:val="-7"/>
          <w:w w:val="85"/>
          <w:sz w:val="18"/>
        </w:rPr>
        <w:t> </w:t>
      </w:r>
      <w:r>
        <w:rPr>
          <w:rFonts w:ascii="Arial MT" w:hAnsi="Arial MT"/>
          <w:color w:val="231F20"/>
          <w:w w:val="85"/>
          <w:sz w:val="18"/>
        </w:rPr>
        <w:t>Analyzed</w:t>
      </w:r>
      <w:r>
        <w:rPr>
          <w:rFonts w:ascii="Arial MT" w:hAnsi="Arial MT"/>
          <w:color w:val="231F20"/>
          <w:spacing w:val="-5"/>
          <w:w w:val="85"/>
          <w:sz w:val="18"/>
        </w:rPr>
        <w:t> </w:t>
      </w:r>
      <w:r>
        <w:rPr>
          <w:rFonts w:ascii="Arial MT" w:hAnsi="Arial MT"/>
          <w:color w:val="231F20"/>
          <w:w w:val="85"/>
          <w:sz w:val="18"/>
        </w:rPr>
        <w:t>used</w:t>
      </w:r>
      <w:r>
        <w:rPr>
          <w:rFonts w:ascii="Arial MT" w:hAnsi="Arial MT"/>
          <w:color w:val="231F20"/>
          <w:spacing w:val="-5"/>
          <w:w w:val="85"/>
          <w:sz w:val="18"/>
        </w:rPr>
        <w:t> </w:t>
      </w:r>
      <w:r>
        <w:rPr>
          <w:rFonts w:ascii="Arial MT" w:hAnsi="Arial MT"/>
          <w:color w:val="231F20"/>
          <w:w w:val="85"/>
          <w:sz w:val="18"/>
        </w:rPr>
        <w:t>univariate</w:t>
      </w:r>
      <w:r>
        <w:rPr>
          <w:rFonts w:ascii="Arial MT" w:hAnsi="Arial MT"/>
          <w:color w:val="231F20"/>
          <w:spacing w:val="-5"/>
          <w:w w:val="85"/>
          <w:sz w:val="18"/>
        </w:rPr>
        <w:t> </w:t>
      </w:r>
      <w:r>
        <w:rPr>
          <w:rFonts w:ascii="Arial MT" w:hAnsi="Arial MT"/>
          <w:color w:val="231F20"/>
          <w:w w:val="85"/>
          <w:sz w:val="18"/>
        </w:rPr>
        <w:t>and</w:t>
      </w:r>
      <w:r>
        <w:rPr>
          <w:rFonts w:ascii="Arial MT" w:hAnsi="Arial MT"/>
          <w:color w:val="231F20"/>
          <w:spacing w:val="-5"/>
          <w:w w:val="85"/>
          <w:sz w:val="18"/>
        </w:rPr>
        <w:t> </w:t>
      </w:r>
      <w:r>
        <w:rPr>
          <w:rFonts w:ascii="Arial MT" w:hAnsi="Arial MT"/>
          <w:color w:val="231F20"/>
          <w:w w:val="85"/>
          <w:sz w:val="18"/>
        </w:rPr>
        <w:t>bivariate</w:t>
      </w:r>
      <w:r>
        <w:rPr>
          <w:rFonts w:ascii="Arial MT" w:hAnsi="Arial MT"/>
          <w:color w:val="231F20"/>
          <w:spacing w:val="-5"/>
          <w:w w:val="85"/>
          <w:sz w:val="18"/>
        </w:rPr>
        <w:t> </w:t>
      </w:r>
      <w:r>
        <w:rPr>
          <w:rFonts w:ascii="Arial MT" w:hAnsi="Arial MT"/>
          <w:color w:val="231F20"/>
          <w:w w:val="85"/>
          <w:sz w:val="18"/>
        </w:rPr>
        <w:t>analysis</w:t>
      </w:r>
      <w:r>
        <w:rPr>
          <w:rFonts w:ascii="Arial MT" w:hAnsi="Arial MT"/>
          <w:color w:val="231F20"/>
          <w:spacing w:val="-5"/>
          <w:w w:val="85"/>
          <w:sz w:val="18"/>
        </w:rPr>
        <w:t> </w:t>
      </w:r>
      <w:r>
        <w:rPr>
          <w:rFonts w:ascii="Arial MT" w:hAnsi="Arial MT"/>
          <w:color w:val="231F20"/>
          <w:w w:val="85"/>
          <w:sz w:val="18"/>
        </w:rPr>
        <w:t>with</w:t>
      </w:r>
      <w:r>
        <w:rPr>
          <w:rFonts w:ascii="Arial MT" w:hAnsi="Arial MT"/>
          <w:color w:val="231F20"/>
          <w:spacing w:val="-5"/>
          <w:w w:val="85"/>
          <w:sz w:val="18"/>
        </w:rPr>
        <w:t> </w:t>
      </w:r>
      <w:r>
        <w:rPr>
          <w:rFonts w:ascii="Arial MT" w:hAnsi="Arial MT"/>
          <w:color w:val="231F20"/>
          <w:w w:val="85"/>
          <w:sz w:val="18"/>
        </w:rPr>
        <w:t>statistical </w:t>
      </w:r>
      <w:r>
        <w:rPr>
          <w:rFonts w:ascii="Arial MT" w:hAnsi="Arial MT"/>
          <w:color w:val="231F20"/>
          <w:w w:val="80"/>
          <w:sz w:val="18"/>
        </w:rPr>
        <w:t>test Chi Square(X</w:t>
      </w:r>
      <w:r>
        <w:rPr>
          <w:rFonts w:ascii="Arial MT" w:hAnsi="Arial MT"/>
          <w:color w:val="231F20"/>
          <w:w w:val="80"/>
          <w:position w:val="5"/>
          <w:sz w:val="14"/>
        </w:rPr>
        <w:t>2</w:t>
      </w:r>
      <w:r>
        <w:rPr>
          <w:rFonts w:ascii="Arial MT" w:hAnsi="Arial MT"/>
          <w:color w:val="231F20"/>
          <w:w w:val="80"/>
          <w:sz w:val="18"/>
        </w:rPr>
        <w:t>). The results showed 74 respondents obtained from 42</w:t>
      </w:r>
      <w:r>
        <w:rPr>
          <w:rFonts w:ascii="Arial MT" w:hAnsi="Arial MT"/>
          <w:color w:val="231F20"/>
          <w:sz w:val="18"/>
        </w:rPr>
        <w:t> </w:t>
      </w:r>
      <w:r>
        <w:rPr>
          <w:rFonts w:ascii="Arial MT" w:hAnsi="Arial MT"/>
          <w:color w:val="231F20"/>
          <w:w w:val="80"/>
          <w:sz w:val="18"/>
        </w:rPr>
        <w:t>respondents (56.8%) are not well knowledgeable, 32 respondents(43.2%)</w:t>
      </w:r>
      <w:r>
        <w:rPr>
          <w:rFonts w:ascii="Arial MT" w:hAnsi="Arial MT"/>
          <w:color w:val="231F20"/>
          <w:sz w:val="18"/>
        </w:rPr>
        <w:t> </w:t>
      </w:r>
      <w:r>
        <w:rPr>
          <w:rFonts w:ascii="Arial MT" w:hAnsi="Arial MT"/>
          <w:color w:val="231F20"/>
          <w:w w:val="80"/>
          <w:sz w:val="18"/>
        </w:rPr>
        <w:t>both</w:t>
      </w:r>
      <w:r>
        <w:rPr>
          <w:rFonts w:ascii="Arial MT" w:hAnsi="Arial MT"/>
          <w:color w:val="231F20"/>
          <w:spacing w:val="-5"/>
          <w:w w:val="80"/>
          <w:sz w:val="18"/>
        </w:rPr>
        <w:t> </w:t>
      </w:r>
      <w:r>
        <w:rPr>
          <w:rFonts w:ascii="Arial MT" w:hAnsi="Arial MT"/>
          <w:color w:val="231F20"/>
          <w:w w:val="80"/>
          <w:sz w:val="18"/>
        </w:rPr>
        <w:t>knowledgeable.</w:t>
      </w:r>
      <w:r>
        <w:rPr>
          <w:rFonts w:ascii="Arial MT" w:hAnsi="Arial MT"/>
          <w:color w:val="231F20"/>
          <w:spacing w:val="-2"/>
          <w:w w:val="80"/>
          <w:sz w:val="18"/>
        </w:rPr>
        <w:t> </w:t>
      </w:r>
      <w:r>
        <w:rPr>
          <w:rFonts w:ascii="Arial MT" w:hAnsi="Arial MT"/>
          <w:color w:val="231F20"/>
          <w:w w:val="80"/>
          <w:sz w:val="18"/>
        </w:rPr>
        <w:t>There</w:t>
      </w:r>
      <w:r>
        <w:rPr>
          <w:rFonts w:ascii="Arial MT" w:hAnsi="Arial MT"/>
          <w:color w:val="231F20"/>
          <w:spacing w:val="-3"/>
          <w:w w:val="80"/>
          <w:sz w:val="18"/>
        </w:rPr>
        <w:t> </w:t>
      </w:r>
      <w:r>
        <w:rPr>
          <w:rFonts w:ascii="Arial MT" w:hAnsi="Arial MT"/>
          <w:color w:val="231F20"/>
          <w:w w:val="80"/>
          <w:sz w:val="18"/>
        </w:rPr>
        <w:t>were</w:t>
      </w:r>
      <w:r>
        <w:rPr>
          <w:rFonts w:ascii="Arial MT" w:hAnsi="Arial MT"/>
          <w:color w:val="231F20"/>
          <w:spacing w:val="-2"/>
          <w:w w:val="80"/>
          <w:sz w:val="18"/>
        </w:rPr>
        <w:t> </w:t>
      </w:r>
      <w:r>
        <w:rPr>
          <w:rFonts w:ascii="Arial MT" w:hAnsi="Arial MT"/>
          <w:color w:val="231F20"/>
          <w:w w:val="80"/>
          <w:sz w:val="18"/>
        </w:rPr>
        <w:t>45</w:t>
      </w:r>
      <w:r>
        <w:rPr>
          <w:rFonts w:ascii="Arial MT" w:hAnsi="Arial MT"/>
          <w:color w:val="231F20"/>
          <w:spacing w:val="-3"/>
          <w:w w:val="80"/>
          <w:sz w:val="18"/>
        </w:rPr>
        <w:t> </w:t>
      </w:r>
      <w:r>
        <w:rPr>
          <w:rFonts w:ascii="Arial MT" w:hAnsi="Arial MT"/>
          <w:color w:val="231F20"/>
          <w:w w:val="80"/>
          <w:sz w:val="18"/>
        </w:rPr>
        <w:t>respondents</w:t>
      </w:r>
      <w:r>
        <w:rPr>
          <w:rFonts w:ascii="Arial MT" w:hAnsi="Arial MT"/>
          <w:color w:val="231F20"/>
          <w:spacing w:val="-2"/>
          <w:w w:val="80"/>
          <w:sz w:val="18"/>
        </w:rPr>
        <w:t> </w:t>
      </w:r>
      <w:r>
        <w:rPr>
          <w:rFonts w:ascii="Arial MT" w:hAnsi="Arial MT"/>
          <w:color w:val="231F20"/>
          <w:w w:val="80"/>
          <w:sz w:val="18"/>
        </w:rPr>
        <w:t>(60.8%)</w:t>
      </w:r>
      <w:r>
        <w:rPr>
          <w:rFonts w:ascii="Arial MT" w:hAnsi="Arial MT"/>
          <w:color w:val="231F20"/>
          <w:spacing w:val="-3"/>
          <w:w w:val="80"/>
          <w:sz w:val="18"/>
        </w:rPr>
        <w:t> </w:t>
      </w:r>
      <w:r>
        <w:rPr>
          <w:rFonts w:ascii="Arial MT" w:hAnsi="Arial MT"/>
          <w:color w:val="231F20"/>
          <w:w w:val="80"/>
          <w:sz w:val="18"/>
        </w:rPr>
        <w:t>did</w:t>
      </w:r>
      <w:r>
        <w:rPr>
          <w:rFonts w:ascii="Arial MT" w:hAnsi="Arial MT"/>
          <w:color w:val="231F20"/>
          <w:spacing w:val="-2"/>
          <w:w w:val="80"/>
          <w:sz w:val="18"/>
        </w:rPr>
        <w:t> </w:t>
      </w:r>
      <w:r>
        <w:rPr>
          <w:rFonts w:ascii="Arial MT" w:hAnsi="Arial MT"/>
          <w:color w:val="231F20"/>
          <w:w w:val="80"/>
          <w:sz w:val="18"/>
        </w:rPr>
        <w:t>not</w:t>
      </w:r>
      <w:r>
        <w:rPr>
          <w:rFonts w:ascii="Arial MT" w:hAnsi="Arial MT"/>
          <w:color w:val="231F20"/>
          <w:spacing w:val="-3"/>
          <w:w w:val="80"/>
          <w:sz w:val="18"/>
        </w:rPr>
        <w:t> </w:t>
      </w:r>
      <w:r>
        <w:rPr>
          <w:rFonts w:ascii="Arial MT" w:hAnsi="Arial MT"/>
          <w:color w:val="231F20"/>
          <w:w w:val="80"/>
          <w:sz w:val="18"/>
        </w:rPr>
        <w:t>have</w:t>
      </w:r>
      <w:r>
        <w:rPr>
          <w:rFonts w:ascii="Arial MT" w:hAnsi="Arial MT"/>
          <w:color w:val="231F20"/>
          <w:spacing w:val="-2"/>
          <w:w w:val="80"/>
          <w:sz w:val="18"/>
        </w:rPr>
        <w:t> </w:t>
      </w:r>
      <w:r>
        <w:rPr>
          <w:rFonts w:ascii="Arial MT" w:hAnsi="Arial MT"/>
          <w:color w:val="231F20"/>
          <w:w w:val="80"/>
          <w:sz w:val="18"/>
        </w:rPr>
        <w:t>good</w:t>
      </w:r>
      <w:r>
        <w:rPr>
          <w:rFonts w:ascii="Arial MT" w:hAnsi="Arial MT"/>
          <w:color w:val="231F20"/>
          <w:sz w:val="18"/>
        </w:rPr>
        <w:t> </w:t>
      </w:r>
      <w:r>
        <w:rPr>
          <w:rFonts w:ascii="Arial MT" w:hAnsi="Arial MT"/>
          <w:color w:val="231F20"/>
          <w:w w:val="80"/>
          <w:sz w:val="18"/>
        </w:rPr>
        <w:t>behavior,</w:t>
      </w:r>
      <w:r>
        <w:rPr>
          <w:rFonts w:ascii="Arial MT" w:hAnsi="Arial MT"/>
          <w:color w:val="231F20"/>
          <w:spacing w:val="-3"/>
          <w:w w:val="80"/>
          <w:sz w:val="18"/>
        </w:rPr>
        <w:t> </w:t>
      </w:r>
      <w:r>
        <w:rPr>
          <w:rFonts w:ascii="Arial MT" w:hAnsi="Arial MT"/>
          <w:color w:val="231F20"/>
          <w:w w:val="80"/>
          <w:sz w:val="18"/>
        </w:rPr>
        <w:t>while</w:t>
      </w:r>
      <w:r>
        <w:rPr>
          <w:rFonts w:ascii="Arial MT" w:hAnsi="Arial MT"/>
          <w:color w:val="231F20"/>
          <w:spacing w:val="-2"/>
          <w:w w:val="80"/>
          <w:sz w:val="18"/>
        </w:rPr>
        <w:t> </w:t>
      </w:r>
      <w:r>
        <w:rPr>
          <w:rFonts w:ascii="Arial MT" w:hAnsi="Arial MT"/>
          <w:color w:val="231F20"/>
          <w:w w:val="80"/>
          <w:sz w:val="18"/>
        </w:rPr>
        <w:t>29</w:t>
      </w:r>
      <w:r>
        <w:rPr>
          <w:rFonts w:ascii="Arial MT" w:hAnsi="Arial MT"/>
          <w:color w:val="231F20"/>
          <w:spacing w:val="-3"/>
          <w:w w:val="80"/>
          <w:sz w:val="18"/>
        </w:rPr>
        <w:t> </w:t>
      </w:r>
      <w:r>
        <w:rPr>
          <w:rFonts w:ascii="Arial MT" w:hAnsi="Arial MT"/>
          <w:color w:val="231F20"/>
          <w:w w:val="80"/>
          <w:sz w:val="18"/>
        </w:rPr>
        <w:t>respondents</w:t>
      </w:r>
      <w:r>
        <w:rPr>
          <w:rFonts w:ascii="Arial MT" w:hAnsi="Arial MT"/>
          <w:color w:val="231F20"/>
          <w:spacing w:val="-2"/>
          <w:w w:val="80"/>
          <w:sz w:val="18"/>
        </w:rPr>
        <w:t> </w:t>
      </w:r>
      <w:r>
        <w:rPr>
          <w:rFonts w:ascii="Arial MT" w:hAnsi="Arial MT"/>
          <w:color w:val="231F20"/>
          <w:w w:val="80"/>
          <w:sz w:val="18"/>
        </w:rPr>
        <w:t>(39.2%)</w:t>
      </w:r>
      <w:r>
        <w:rPr>
          <w:rFonts w:ascii="Arial MT" w:hAnsi="Arial MT"/>
          <w:color w:val="231F20"/>
          <w:spacing w:val="-3"/>
          <w:w w:val="80"/>
          <w:sz w:val="18"/>
        </w:rPr>
        <w:t> </w:t>
      </w:r>
      <w:r>
        <w:rPr>
          <w:rFonts w:ascii="Arial MT" w:hAnsi="Arial MT"/>
          <w:color w:val="231F20"/>
          <w:w w:val="80"/>
          <w:sz w:val="18"/>
        </w:rPr>
        <w:t>had</w:t>
      </w:r>
      <w:r>
        <w:rPr>
          <w:rFonts w:ascii="Arial MT" w:hAnsi="Arial MT"/>
          <w:color w:val="231F20"/>
          <w:spacing w:val="-2"/>
          <w:w w:val="80"/>
          <w:sz w:val="18"/>
        </w:rPr>
        <w:t> </w:t>
      </w:r>
      <w:r>
        <w:rPr>
          <w:rFonts w:ascii="Arial MT" w:hAnsi="Arial MT"/>
          <w:color w:val="231F20"/>
          <w:w w:val="80"/>
          <w:sz w:val="18"/>
        </w:rPr>
        <w:t>good</w:t>
      </w:r>
      <w:r>
        <w:rPr>
          <w:rFonts w:ascii="Arial MT" w:hAnsi="Arial MT"/>
          <w:color w:val="231F20"/>
          <w:spacing w:val="-3"/>
          <w:w w:val="80"/>
          <w:sz w:val="18"/>
        </w:rPr>
        <w:t> </w:t>
      </w:r>
      <w:r>
        <w:rPr>
          <w:rFonts w:ascii="Arial MT" w:hAnsi="Arial MT"/>
          <w:color w:val="231F20"/>
          <w:w w:val="80"/>
          <w:sz w:val="18"/>
        </w:rPr>
        <w:t>behavior.</w:t>
      </w:r>
      <w:r>
        <w:rPr>
          <w:rFonts w:ascii="Arial MT" w:hAnsi="Arial MT"/>
          <w:color w:val="231F20"/>
          <w:spacing w:val="-2"/>
          <w:w w:val="80"/>
          <w:sz w:val="18"/>
        </w:rPr>
        <w:t> </w:t>
      </w:r>
      <w:r>
        <w:rPr>
          <w:rFonts w:ascii="Arial MT" w:hAnsi="Arial MT"/>
          <w:color w:val="231F20"/>
          <w:w w:val="80"/>
          <w:sz w:val="18"/>
        </w:rPr>
        <w:t>Bivariate</w:t>
      </w:r>
      <w:r>
        <w:rPr>
          <w:rFonts w:ascii="Arial MT" w:hAnsi="Arial MT"/>
          <w:color w:val="231F20"/>
          <w:spacing w:val="-3"/>
          <w:w w:val="80"/>
          <w:sz w:val="18"/>
        </w:rPr>
        <w:t> </w:t>
      </w:r>
      <w:r>
        <w:rPr>
          <w:rFonts w:ascii="Arial MT" w:hAnsi="Arial MT"/>
          <w:color w:val="231F20"/>
          <w:w w:val="80"/>
          <w:sz w:val="18"/>
        </w:rPr>
        <w:t>analy-</w:t>
      </w:r>
      <w:r>
        <w:rPr>
          <w:rFonts w:ascii="Arial MT" w:hAnsi="Arial MT"/>
          <w:color w:val="231F20"/>
          <w:w w:val="85"/>
          <w:sz w:val="18"/>
        </w:rPr>
        <w:t> sis</w:t>
      </w:r>
      <w:r>
        <w:rPr>
          <w:rFonts w:ascii="Arial MT" w:hAnsi="Arial MT"/>
          <w:color w:val="231F20"/>
          <w:spacing w:val="-3"/>
          <w:w w:val="85"/>
          <w:sz w:val="18"/>
        </w:rPr>
        <w:t> </w:t>
      </w:r>
      <w:r>
        <w:rPr>
          <w:rFonts w:ascii="Arial MT" w:hAnsi="Arial MT"/>
          <w:color w:val="231F20"/>
          <w:w w:val="85"/>
          <w:sz w:val="18"/>
        </w:rPr>
        <w:t>showed</w:t>
      </w:r>
      <w:r>
        <w:rPr>
          <w:rFonts w:ascii="Arial MT" w:hAnsi="Arial MT"/>
          <w:color w:val="231F20"/>
          <w:spacing w:val="-3"/>
          <w:w w:val="85"/>
          <w:sz w:val="18"/>
        </w:rPr>
        <w:t> </w:t>
      </w:r>
      <w:r>
        <w:rPr>
          <w:rFonts w:ascii="Arial MT" w:hAnsi="Arial MT"/>
          <w:color w:val="231F20"/>
          <w:w w:val="85"/>
          <w:sz w:val="18"/>
        </w:rPr>
        <w:t>that</w:t>
      </w:r>
      <w:r>
        <w:rPr>
          <w:rFonts w:ascii="Arial MT" w:hAnsi="Arial MT"/>
          <w:color w:val="231F20"/>
          <w:spacing w:val="-3"/>
          <w:w w:val="85"/>
          <w:sz w:val="18"/>
        </w:rPr>
        <w:t> </w:t>
      </w:r>
      <w:r>
        <w:rPr>
          <w:rFonts w:ascii="Arial MT" w:hAnsi="Arial MT"/>
          <w:color w:val="231F20"/>
          <w:w w:val="85"/>
          <w:sz w:val="18"/>
        </w:rPr>
        <w:t>there</w:t>
      </w:r>
      <w:r>
        <w:rPr>
          <w:rFonts w:ascii="Arial MT" w:hAnsi="Arial MT"/>
          <w:color w:val="231F20"/>
          <w:spacing w:val="-3"/>
          <w:w w:val="85"/>
          <w:sz w:val="18"/>
        </w:rPr>
        <w:t> </w:t>
      </w:r>
      <w:r>
        <w:rPr>
          <w:rFonts w:ascii="Arial MT" w:hAnsi="Arial MT"/>
          <w:color w:val="231F20"/>
          <w:w w:val="85"/>
          <w:sz w:val="18"/>
        </w:rPr>
        <w:t>was</w:t>
      </w:r>
      <w:r>
        <w:rPr>
          <w:rFonts w:ascii="Arial MT" w:hAnsi="Arial MT"/>
          <w:color w:val="231F20"/>
          <w:spacing w:val="-3"/>
          <w:w w:val="85"/>
          <w:sz w:val="18"/>
        </w:rPr>
        <w:t> </w:t>
      </w:r>
      <w:r>
        <w:rPr>
          <w:rFonts w:ascii="Arial MT" w:hAnsi="Arial MT"/>
          <w:color w:val="231F20"/>
          <w:w w:val="85"/>
          <w:sz w:val="18"/>
        </w:rPr>
        <w:t>a</w:t>
      </w:r>
      <w:r>
        <w:rPr>
          <w:rFonts w:ascii="Arial MT" w:hAnsi="Arial MT"/>
          <w:color w:val="231F20"/>
          <w:spacing w:val="-3"/>
          <w:w w:val="85"/>
          <w:sz w:val="18"/>
        </w:rPr>
        <w:t> </w:t>
      </w:r>
      <w:r>
        <w:rPr>
          <w:rFonts w:ascii="Arial MT" w:hAnsi="Arial MT"/>
          <w:color w:val="231F20"/>
          <w:w w:val="85"/>
          <w:sz w:val="18"/>
        </w:rPr>
        <w:t>significant</w:t>
      </w:r>
      <w:r>
        <w:rPr>
          <w:rFonts w:ascii="Arial MT" w:hAnsi="Arial MT"/>
          <w:color w:val="231F20"/>
          <w:spacing w:val="-3"/>
          <w:w w:val="85"/>
          <w:sz w:val="18"/>
        </w:rPr>
        <w:t> </w:t>
      </w:r>
      <w:r>
        <w:rPr>
          <w:rFonts w:ascii="Arial MT" w:hAnsi="Arial MT"/>
          <w:color w:val="231F20"/>
          <w:w w:val="85"/>
          <w:sz w:val="18"/>
        </w:rPr>
        <w:t>relationship</w:t>
      </w:r>
      <w:r>
        <w:rPr>
          <w:rFonts w:ascii="Arial MT" w:hAnsi="Arial MT"/>
          <w:color w:val="231F20"/>
          <w:spacing w:val="-3"/>
          <w:w w:val="85"/>
          <w:sz w:val="18"/>
        </w:rPr>
        <w:t> </w:t>
      </w:r>
      <w:r>
        <w:rPr>
          <w:rFonts w:ascii="Arial MT" w:hAnsi="Arial MT"/>
          <w:color w:val="231F20"/>
          <w:w w:val="85"/>
          <w:sz w:val="18"/>
        </w:rPr>
        <w:t>between</w:t>
      </w:r>
      <w:r>
        <w:rPr>
          <w:rFonts w:ascii="Arial MT" w:hAnsi="Arial MT"/>
          <w:color w:val="231F20"/>
          <w:spacing w:val="-3"/>
          <w:w w:val="85"/>
          <w:sz w:val="18"/>
        </w:rPr>
        <w:t> </w:t>
      </w:r>
      <w:r>
        <w:rPr>
          <w:rFonts w:ascii="Arial MT" w:hAnsi="Arial MT"/>
          <w:color w:val="231F20"/>
          <w:w w:val="85"/>
          <w:sz w:val="18"/>
        </w:rPr>
        <w:t>the</w:t>
      </w:r>
      <w:r>
        <w:rPr>
          <w:rFonts w:ascii="Arial MT" w:hAnsi="Arial MT"/>
          <w:color w:val="231F20"/>
          <w:spacing w:val="-3"/>
          <w:w w:val="85"/>
          <w:sz w:val="18"/>
        </w:rPr>
        <w:t> </w:t>
      </w:r>
      <w:r>
        <w:rPr>
          <w:rFonts w:ascii="Arial MT" w:hAnsi="Arial MT"/>
          <w:color w:val="231F20"/>
          <w:w w:val="85"/>
          <w:sz w:val="18"/>
        </w:rPr>
        <w:t>level</w:t>
      </w:r>
      <w:r>
        <w:rPr>
          <w:rFonts w:ascii="Arial MT" w:hAnsi="Arial MT"/>
          <w:color w:val="231F20"/>
          <w:spacing w:val="-3"/>
          <w:w w:val="85"/>
          <w:sz w:val="18"/>
        </w:rPr>
        <w:t> </w:t>
      </w:r>
      <w:r>
        <w:rPr>
          <w:rFonts w:ascii="Arial MT" w:hAnsi="Arial MT"/>
          <w:color w:val="231F20"/>
          <w:w w:val="85"/>
          <w:sz w:val="18"/>
        </w:rPr>
        <w:t>of </w:t>
      </w:r>
      <w:r>
        <w:rPr>
          <w:rFonts w:ascii="Arial MT" w:hAnsi="Arial MT"/>
          <w:color w:val="231F20"/>
          <w:spacing w:val="-2"/>
          <w:w w:val="85"/>
          <w:sz w:val="18"/>
        </w:rPr>
        <w:t>knowledge with behavior of housewives in managing plastic waste at the hamlet Kedesen. Statistical results showed the value (p = 0.000) smaller </w:t>
      </w:r>
      <w:r>
        <w:rPr>
          <w:rFonts w:ascii="Arial MT" w:hAnsi="Arial MT"/>
          <w:color w:val="231F20"/>
          <w:w w:val="80"/>
          <w:sz w:val="18"/>
        </w:rPr>
        <w:t>than alpha (</w:t>
      </w:r>
      <w:r>
        <w:rPr>
          <w:rFonts w:ascii="Symbol" w:hAnsi="Symbol"/>
          <w:color w:val="231F20"/>
          <w:w w:val="80"/>
          <w:sz w:val="18"/>
        </w:rPr>
        <w:t></w:t>
      </w:r>
      <w:r>
        <w:rPr>
          <w:rFonts w:ascii="Times New Roman" w:hAnsi="Times New Roman"/>
          <w:color w:val="231F20"/>
          <w:sz w:val="18"/>
        </w:rPr>
        <w:t> </w:t>
      </w:r>
      <w:r>
        <w:rPr>
          <w:rFonts w:ascii="Arial MT" w:hAnsi="Arial MT"/>
          <w:color w:val="231F20"/>
          <w:w w:val="80"/>
          <w:sz w:val="18"/>
        </w:rPr>
        <w:t>= 0.05).</w:t>
      </w:r>
      <w:r>
        <w:rPr>
          <w:rFonts w:ascii="Arial MT" w:hAnsi="Arial MT"/>
          <w:color w:val="231F20"/>
          <w:spacing w:val="-1"/>
          <w:w w:val="80"/>
          <w:sz w:val="18"/>
        </w:rPr>
        <w:t> </w:t>
      </w:r>
      <w:r>
        <w:rPr>
          <w:rFonts w:ascii="Arial MT" w:hAnsi="Arial MT"/>
          <w:color w:val="231F20"/>
          <w:w w:val="80"/>
          <w:sz w:val="18"/>
        </w:rPr>
        <w:t>There was a significant relationship between the lev-</w:t>
      </w:r>
      <w:r>
        <w:rPr>
          <w:rFonts w:ascii="Arial MT" w:hAnsi="Arial MT"/>
          <w:color w:val="231F20"/>
          <w:w w:val="85"/>
          <w:sz w:val="18"/>
        </w:rPr>
        <w:t> el</w:t>
      </w:r>
      <w:r>
        <w:rPr>
          <w:rFonts w:ascii="Arial MT" w:hAnsi="Arial MT"/>
          <w:color w:val="231F20"/>
          <w:spacing w:val="-5"/>
          <w:w w:val="85"/>
          <w:sz w:val="18"/>
        </w:rPr>
        <w:t> </w:t>
      </w:r>
      <w:r>
        <w:rPr>
          <w:rFonts w:ascii="Arial MT" w:hAnsi="Arial MT"/>
          <w:color w:val="231F20"/>
          <w:w w:val="85"/>
          <w:sz w:val="18"/>
        </w:rPr>
        <w:t>of</w:t>
      </w:r>
      <w:r>
        <w:rPr>
          <w:rFonts w:ascii="Arial MT" w:hAnsi="Arial MT"/>
          <w:color w:val="231F20"/>
          <w:spacing w:val="-5"/>
          <w:w w:val="85"/>
          <w:sz w:val="18"/>
        </w:rPr>
        <w:t> </w:t>
      </w:r>
      <w:r>
        <w:rPr>
          <w:rFonts w:ascii="Arial MT" w:hAnsi="Arial MT"/>
          <w:color w:val="231F20"/>
          <w:w w:val="85"/>
          <w:sz w:val="18"/>
        </w:rPr>
        <w:t>knowledge</w:t>
      </w:r>
      <w:r>
        <w:rPr>
          <w:rFonts w:ascii="Arial MT" w:hAnsi="Arial MT"/>
          <w:color w:val="231F20"/>
          <w:spacing w:val="-5"/>
          <w:w w:val="85"/>
          <w:sz w:val="18"/>
        </w:rPr>
        <w:t> </w:t>
      </w:r>
      <w:r>
        <w:rPr>
          <w:rFonts w:ascii="Arial MT" w:hAnsi="Arial MT"/>
          <w:color w:val="231F20"/>
          <w:w w:val="85"/>
          <w:sz w:val="18"/>
        </w:rPr>
        <w:t>with</w:t>
      </w:r>
      <w:r>
        <w:rPr>
          <w:rFonts w:ascii="Arial MT" w:hAnsi="Arial MT"/>
          <w:color w:val="231F20"/>
          <w:spacing w:val="-5"/>
          <w:w w:val="85"/>
          <w:sz w:val="18"/>
        </w:rPr>
        <w:t> </w:t>
      </w:r>
      <w:r>
        <w:rPr>
          <w:rFonts w:ascii="Arial MT" w:hAnsi="Arial MT"/>
          <w:color w:val="231F20"/>
          <w:w w:val="85"/>
          <w:sz w:val="18"/>
        </w:rPr>
        <w:t>behavior</w:t>
      </w:r>
      <w:r>
        <w:rPr>
          <w:rFonts w:ascii="Arial MT" w:hAnsi="Arial MT"/>
          <w:color w:val="231F20"/>
          <w:spacing w:val="-5"/>
          <w:w w:val="85"/>
          <w:sz w:val="18"/>
        </w:rPr>
        <w:t> </w:t>
      </w:r>
      <w:r>
        <w:rPr>
          <w:rFonts w:ascii="Arial MT" w:hAnsi="Arial MT"/>
          <w:color w:val="231F20"/>
          <w:w w:val="85"/>
          <w:sz w:val="18"/>
        </w:rPr>
        <w:t>of</w:t>
      </w:r>
      <w:r>
        <w:rPr>
          <w:rFonts w:ascii="Arial MT" w:hAnsi="Arial MT"/>
          <w:color w:val="231F20"/>
          <w:spacing w:val="-5"/>
          <w:w w:val="85"/>
          <w:sz w:val="18"/>
        </w:rPr>
        <w:t> </w:t>
      </w:r>
      <w:r>
        <w:rPr>
          <w:rFonts w:ascii="Arial MT" w:hAnsi="Arial MT"/>
          <w:color w:val="231F20"/>
          <w:w w:val="85"/>
          <w:sz w:val="18"/>
        </w:rPr>
        <w:t>housewife</w:t>
      </w:r>
      <w:r>
        <w:rPr>
          <w:rFonts w:ascii="Arial MT" w:hAnsi="Arial MT"/>
          <w:color w:val="231F20"/>
          <w:spacing w:val="-5"/>
          <w:w w:val="85"/>
          <w:sz w:val="18"/>
        </w:rPr>
        <w:t> </w:t>
      </w:r>
      <w:r>
        <w:rPr>
          <w:rFonts w:ascii="Arial MT" w:hAnsi="Arial MT"/>
          <w:color w:val="231F20"/>
          <w:w w:val="85"/>
          <w:sz w:val="18"/>
        </w:rPr>
        <w:t>in</w:t>
      </w:r>
      <w:r>
        <w:rPr>
          <w:rFonts w:ascii="Arial MT" w:hAnsi="Arial MT"/>
          <w:color w:val="231F20"/>
          <w:spacing w:val="-5"/>
          <w:w w:val="85"/>
          <w:sz w:val="18"/>
        </w:rPr>
        <w:t> </w:t>
      </w:r>
      <w:r>
        <w:rPr>
          <w:rFonts w:ascii="Arial MT" w:hAnsi="Arial MT"/>
          <w:color w:val="231F20"/>
          <w:w w:val="85"/>
          <w:sz w:val="18"/>
        </w:rPr>
        <w:t>managing</w:t>
      </w:r>
      <w:r>
        <w:rPr>
          <w:rFonts w:ascii="Arial MT" w:hAnsi="Arial MT"/>
          <w:color w:val="231F20"/>
          <w:spacing w:val="-5"/>
          <w:w w:val="85"/>
          <w:sz w:val="18"/>
        </w:rPr>
        <w:t> </w:t>
      </w:r>
      <w:r>
        <w:rPr>
          <w:rFonts w:ascii="Arial MT" w:hAnsi="Arial MT"/>
          <w:color w:val="231F20"/>
          <w:w w:val="85"/>
          <w:sz w:val="18"/>
        </w:rPr>
        <w:t>plastic</w:t>
      </w:r>
      <w:r>
        <w:rPr>
          <w:rFonts w:ascii="Arial MT" w:hAnsi="Arial MT"/>
          <w:color w:val="231F20"/>
          <w:spacing w:val="-5"/>
          <w:w w:val="85"/>
          <w:sz w:val="18"/>
        </w:rPr>
        <w:t> </w:t>
      </w:r>
      <w:r>
        <w:rPr>
          <w:rFonts w:ascii="Arial MT" w:hAnsi="Arial MT"/>
          <w:color w:val="231F20"/>
          <w:w w:val="85"/>
          <w:sz w:val="18"/>
        </w:rPr>
        <w:t>waste</w:t>
      </w:r>
      <w:r>
        <w:rPr>
          <w:rFonts w:ascii="Arial MT" w:hAnsi="Arial MT"/>
          <w:color w:val="231F20"/>
          <w:spacing w:val="-6"/>
          <w:w w:val="85"/>
          <w:sz w:val="18"/>
        </w:rPr>
        <w:t> </w:t>
      </w:r>
      <w:r>
        <w:rPr>
          <w:rFonts w:ascii="Arial MT" w:hAnsi="Arial MT"/>
          <w:color w:val="231F20"/>
          <w:w w:val="85"/>
          <w:sz w:val="18"/>
        </w:rPr>
        <w:t>at </w:t>
      </w:r>
      <w:r>
        <w:rPr>
          <w:rFonts w:ascii="Arial MT" w:hAnsi="Arial MT"/>
          <w:color w:val="231F20"/>
          <w:w w:val="80"/>
          <w:sz w:val="18"/>
        </w:rPr>
        <w:t>Kedesen Hamlet, Village Kradenan, Kaliwungudistrict, Semarang regency</w:t>
      </w:r>
      <w:r>
        <w:rPr>
          <w:rFonts w:ascii="Arial MT" w:hAnsi="Arial MT"/>
          <w:color w:val="231F20"/>
          <w:spacing w:val="40"/>
          <w:sz w:val="18"/>
        </w:rPr>
        <w:t> </w:t>
      </w:r>
      <w:r>
        <w:rPr>
          <w:rFonts w:ascii="Arial MT" w:hAnsi="Arial MT"/>
          <w:color w:val="231F20"/>
          <w:w w:val="90"/>
          <w:sz w:val="18"/>
        </w:rPr>
        <w:t>in</w:t>
      </w:r>
      <w:r>
        <w:rPr>
          <w:rFonts w:ascii="Arial MT" w:hAnsi="Arial MT"/>
          <w:color w:val="231F20"/>
          <w:spacing w:val="-4"/>
          <w:w w:val="90"/>
          <w:sz w:val="18"/>
        </w:rPr>
        <w:t> </w:t>
      </w:r>
      <w:r>
        <w:rPr>
          <w:rFonts w:ascii="Arial MT" w:hAnsi="Arial MT"/>
          <w:color w:val="231F20"/>
          <w:w w:val="90"/>
          <w:sz w:val="18"/>
        </w:rPr>
        <w:t>2012.</w:t>
      </w:r>
    </w:p>
    <w:p>
      <w:pPr>
        <w:spacing w:line="203" w:lineRule="exact" w:before="0"/>
        <w:ind w:left="154" w:right="0" w:firstLine="0"/>
        <w:jc w:val="both"/>
        <w:rPr>
          <w:rFonts w:ascii="Arial MT"/>
          <w:sz w:val="18"/>
        </w:rPr>
      </w:pPr>
      <w:r>
        <w:rPr>
          <w:rFonts w:ascii="Arial"/>
          <w:b/>
          <w:color w:val="231F20"/>
          <w:w w:val="80"/>
          <w:sz w:val="18"/>
        </w:rPr>
        <w:t>Keywords</w:t>
      </w:r>
      <w:r>
        <w:rPr>
          <w:rFonts w:ascii="Arial MT"/>
          <w:color w:val="231F20"/>
          <w:w w:val="80"/>
          <w:sz w:val="18"/>
        </w:rPr>
        <w:t>:</w:t>
      </w:r>
      <w:r>
        <w:rPr>
          <w:rFonts w:ascii="Arial MT"/>
          <w:color w:val="231F20"/>
          <w:sz w:val="18"/>
        </w:rPr>
        <w:t> </w:t>
      </w:r>
      <w:r>
        <w:rPr>
          <w:rFonts w:ascii="Arial MT"/>
          <w:color w:val="231F20"/>
          <w:w w:val="80"/>
          <w:sz w:val="18"/>
        </w:rPr>
        <w:t>Knowledge,</w:t>
      </w:r>
      <w:r>
        <w:rPr>
          <w:rFonts w:ascii="Arial MT"/>
          <w:color w:val="231F20"/>
          <w:spacing w:val="1"/>
          <w:sz w:val="18"/>
        </w:rPr>
        <w:t> </w:t>
      </w:r>
      <w:r>
        <w:rPr>
          <w:rFonts w:ascii="Arial MT"/>
          <w:color w:val="231F20"/>
          <w:w w:val="80"/>
          <w:sz w:val="18"/>
        </w:rPr>
        <w:t>behavior,</w:t>
      </w:r>
      <w:r>
        <w:rPr>
          <w:rFonts w:ascii="Arial MT"/>
          <w:color w:val="231F20"/>
          <w:sz w:val="18"/>
        </w:rPr>
        <w:t> </w:t>
      </w:r>
      <w:r>
        <w:rPr>
          <w:rFonts w:ascii="Arial MT"/>
          <w:color w:val="231F20"/>
          <w:w w:val="80"/>
          <w:sz w:val="18"/>
        </w:rPr>
        <w:t>and</w:t>
      </w:r>
      <w:r>
        <w:rPr>
          <w:rFonts w:ascii="Arial MT"/>
          <w:color w:val="231F20"/>
          <w:spacing w:val="1"/>
          <w:sz w:val="18"/>
        </w:rPr>
        <w:t> </w:t>
      </w:r>
      <w:r>
        <w:rPr>
          <w:rFonts w:ascii="Arial MT"/>
          <w:color w:val="231F20"/>
          <w:w w:val="80"/>
          <w:sz w:val="18"/>
        </w:rPr>
        <w:t>managing</w:t>
      </w:r>
      <w:r>
        <w:rPr>
          <w:rFonts w:ascii="Arial MT"/>
          <w:color w:val="231F20"/>
          <w:sz w:val="18"/>
        </w:rPr>
        <w:t> </w:t>
      </w:r>
      <w:r>
        <w:rPr>
          <w:rFonts w:ascii="Arial MT"/>
          <w:color w:val="231F20"/>
          <w:w w:val="80"/>
          <w:sz w:val="18"/>
        </w:rPr>
        <w:t>waste</w:t>
      </w:r>
      <w:r>
        <w:rPr>
          <w:rFonts w:ascii="Arial MT"/>
          <w:color w:val="231F20"/>
          <w:spacing w:val="1"/>
          <w:sz w:val="18"/>
        </w:rPr>
        <w:t> </w:t>
      </w:r>
      <w:r>
        <w:rPr>
          <w:rFonts w:ascii="Arial MT"/>
          <w:color w:val="231F20"/>
          <w:spacing w:val="-2"/>
          <w:w w:val="80"/>
          <w:sz w:val="18"/>
        </w:rPr>
        <w:t>plastics</w:t>
      </w:r>
    </w:p>
    <w:p>
      <w:pPr>
        <w:pStyle w:val="BodyText"/>
        <w:rPr>
          <w:rFonts w:ascii="Arial MT"/>
          <w:sz w:val="18"/>
        </w:rPr>
      </w:pPr>
    </w:p>
    <w:p>
      <w:pPr>
        <w:pStyle w:val="BodyText"/>
        <w:spacing w:before="78"/>
        <w:rPr>
          <w:rFonts w:ascii="Arial MT"/>
          <w:sz w:val="18"/>
        </w:rPr>
      </w:pPr>
    </w:p>
    <w:p>
      <w:pPr>
        <w:pStyle w:val="Heading3"/>
        <w:ind w:left="154"/>
      </w:pPr>
      <w:r>
        <w:rPr>
          <w:color w:val="231F20"/>
          <w:spacing w:val="-2"/>
        </w:rPr>
        <w:t>Pendahuluan</w:t>
      </w:r>
    </w:p>
    <w:p>
      <w:pPr>
        <w:pStyle w:val="BodyText"/>
        <w:spacing w:line="244" w:lineRule="auto" w:before="6"/>
        <w:ind w:left="154" w:right="143" w:firstLine="283"/>
        <w:jc w:val="both"/>
      </w:pPr>
      <w:r>
        <w:rPr>
          <w:color w:val="231F20"/>
        </w:rPr>
        <w:t>Derajat kesehatan masyarakat ditentukan oleh kon- disi</w:t>
      </w:r>
      <w:r>
        <w:rPr>
          <w:color w:val="231F20"/>
          <w:spacing w:val="-2"/>
        </w:rPr>
        <w:t> </w:t>
      </w:r>
      <w:r>
        <w:rPr>
          <w:color w:val="231F20"/>
        </w:rPr>
        <w:t>pejamu,</w:t>
      </w:r>
      <w:r>
        <w:rPr>
          <w:color w:val="231F20"/>
          <w:spacing w:val="-2"/>
        </w:rPr>
        <w:t> </w:t>
      </w:r>
      <w:r>
        <w:rPr>
          <w:i/>
          <w:color w:val="231F20"/>
        </w:rPr>
        <w:t>agent</w:t>
      </w:r>
      <w:r>
        <w:rPr>
          <w:i/>
          <w:color w:val="231F20"/>
          <w:spacing w:val="-2"/>
        </w:rPr>
        <w:t> </w:t>
      </w:r>
      <w:r>
        <w:rPr>
          <w:color w:val="231F20"/>
        </w:rPr>
        <w:t>(penyebab</w:t>
      </w:r>
      <w:r>
        <w:rPr>
          <w:color w:val="231F20"/>
          <w:spacing w:val="-2"/>
        </w:rPr>
        <w:t> </w:t>
      </w:r>
      <w:r>
        <w:rPr>
          <w:color w:val="231F20"/>
        </w:rPr>
        <w:t>penyakit),</w:t>
      </w:r>
      <w:r>
        <w:rPr>
          <w:color w:val="231F20"/>
          <w:spacing w:val="-2"/>
        </w:rPr>
        <w:t> </w:t>
      </w:r>
      <w:r>
        <w:rPr>
          <w:color w:val="231F20"/>
        </w:rPr>
        <w:t>dan</w:t>
      </w:r>
      <w:r>
        <w:rPr>
          <w:color w:val="231F20"/>
          <w:spacing w:val="-2"/>
        </w:rPr>
        <w:t> </w:t>
      </w:r>
      <w:r>
        <w:rPr>
          <w:color w:val="231F20"/>
        </w:rPr>
        <w:t>lingkungan. Faktor lingkungan merupakan unsur penentu kesehatan masyarakat. Apabila terjadi perubahan lingkungan di sekitar</w:t>
      </w:r>
      <w:r>
        <w:rPr>
          <w:color w:val="231F20"/>
          <w:spacing w:val="-5"/>
        </w:rPr>
        <w:t> </w:t>
      </w:r>
      <w:r>
        <w:rPr>
          <w:color w:val="231F20"/>
        </w:rPr>
        <w:t>manusia,</w:t>
      </w:r>
      <w:r>
        <w:rPr>
          <w:color w:val="231F20"/>
          <w:spacing w:val="-5"/>
        </w:rPr>
        <w:t> </w:t>
      </w:r>
      <w:r>
        <w:rPr>
          <w:color w:val="231F20"/>
        </w:rPr>
        <w:t>maka</w:t>
      </w:r>
      <w:r>
        <w:rPr>
          <w:color w:val="231F20"/>
          <w:spacing w:val="-5"/>
        </w:rPr>
        <w:t> </w:t>
      </w:r>
      <w:r>
        <w:rPr>
          <w:color w:val="231F20"/>
        </w:rPr>
        <w:t>akan</w:t>
      </w:r>
      <w:r>
        <w:rPr>
          <w:color w:val="231F20"/>
          <w:spacing w:val="-5"/>
        </w:rPr>
        <w:t> </w:t>
      </w:r>
      <w:r>
        <w:rPr>
          <w:color w:val="231F20"/>
        </w:rPr>
        <w:t>terjadi</w:t>
      </w:r>
      <w:r>
        <w:rPr>
          <w:color w:val="231F20"/>
          <w:spacing w:val="-5"/>
        </w:rPr>
        <w:t> </w:t>
      </w:r>
      <w:r>
        <w:rPr>
          <w:color w:val="231F20"/>
        </w:rPr>
        <w:t>perubahan</w:t>
      </w:r>
      <w:r>
        <w:rPr>
          <w:color w:val="231F20"/>
          <w:spacing w:val="-5"/>
        </w:rPr>
        <w:t> </w:t>
      </w:r>
      <w:r>
        <w:rPr>
          <w:color w:val="231F20"/>
        </w:rPr>
        <w:t>pada</w:t>
      </w:r>
      <w:r>
        <w:rPr>
          <w:color w:val="231F20"/>
          <w:spacing w:val="-5"/>
        </w:rPr>
        <w:t> </w:t>
      </w:r>
      <w:r>
        <w:rPr>
          <w:color w:val="231F20"/>
        </w:rPr>
        <w:t>kon- disi kesehatan lingkungan masyarakat tersebut</w:t>
      </w:r>
      <w:r>
        <w:rPr>
          <w:color w:val="231F20"/>
          <w:position w:val="5"/>
          <w:sz w:val="16"/>
        </w:rPr>
        <w:t>1</w:t>
      </w:r>
      <w:r>
        <w:rPr>
          <w:color w:val="231F20"/>
        </w:rPr>
        <w:t>. Faktor lingkungan dan faktor perilaku sangat berpengaruh ter- hadap derajat kesehatan masyarakat, sehingga perlu memperoleh perhatian secara sungguh-sungguh. Faktor </w:t>
      </w:r>
      <w:r>
        <w:rPr>
          <w:color w:val="231F20"/>
          <w:spacing w:val="-2"/>
        </w:rPr>
        <w:t>perilaku sehat diharapkan dapat memelihara, meningkat- </w:t>
      </w:r>
      <w:r>
        <w:rPr>
          <w:color w:val="231F20"/>
        </w:rPr>
        <w:t>kan</w:t>
      </w:r>
      <w:r>
        <w:rPr>
          <w:color w:val="231F20"/>
          <w:spacing w:val="-12"/>
        </w:rPr>
        <w:t> </w:t>
      </w:r>
      <w:r>
        <w:rPr>
          <w:color w:val="231F20"/>
        </w:rPr>
        <w:t>kesehatan</w:t>
      </w:r>
      <w:r>
        <w:rPr>
          <w:color w:val="231F20"/>
          <w:spacing w:val="-11"/>
        </w:rPr>
        <w:t> </w:t>
      </w:r>
      <w:r>
        <w:rPr>
          <w:color w:val="231F20"/>
        </w:rPr>
        <w:t>dan</w:t>
      </w:r>
      <w:r>
        <w:rPr>
          <w:color w:val="231F20"/>
          <w:spacing w:val="-11"/>
        </w:rPr>
        <w:t> </w:t>
      </w:r>
      <w:r>
        <w:rPr>
          <w:color w:val="231F20"/>
        </w:rPr>
        <w:t>melindungi</w:t>
      </w:r>
      <w:r>
        <w:rPr>
          <w:color w:val="231F20"/>
          <w:spacing w:val="-11"/>
        </w:rPr>
        <w:t> </w:t>
      </w:r>
      <w:r>
        <w:rPr>
          <w:color w:val="231F20"/>
        </w:rPr>
        <w:t>diri</w:t>
      </w:r>
      <w:r>
        <w:rPr>
          <w:color w:val="231F20"/>
          <w:spacing w:val="-11"/>
        </w:rPr>
        <w:t> </w:t>
      </w:r>
      <w:r>
        <w:rPr>
          <w:color w:val="231F20"/>
        </w:rPr>
        <w:t>dari</w:t>
      </w:r>
      <w:r>
        <w:rPr>
          <w:color w:val="231F20"/>
          <w:spacing w:val="-11"/>
        </w:rPr>
        <w:t> </w:t>
      </w:r>
      <w:r>
        <w:rPr>
          <w:color w:val="231F20"/>
        </w:rPr>
        <w:t>ancaman</w:t>
      </w:r>
      <w:r>
        <w:rPr>
          <w:color w:val="231F20"/>
          <w:spacing w:val="-11"/>
        </w:rPr>
        <w:t> </w:t>
      </w:r>
      <w:r>
        <w:rPr>
          <w:color w:val="231F20"/>
        </w:rPr>
        <w:t>penyak- it, sedangkan lingkungan sehat diharapkan menciptakan lingkungan</w:t>
      </w:r>
      <w:r>
        <w:rPr>
          <w:color w:val="231F20"/>
          <w:spacing w:val="40"/>
        </w:rPr>
        <w:t> </w:t>
      </w:r>
      <w:r>
        <w:rPr>
          <w:color w:val="231F20"/>
        </w:rPr>
        <w:t>yang</w:t>
      </w:r>
      <w:r>
        <w:rPr>
          <w:color w:val="231F20"/>
          <w:spacing w:val="40"/>
        </w:rPr>
        <w:t> </w:t>
      </w:r>
      <w:r>
        <w:rPr>
          <w:color w:val="231F20"/>
        </w:rPr>
        <w:t>kondusif,</w:t>
      </w:r>
      <w:r>
        <w:rPr>
          <w:color w:val="231F20"/>
          <w:spacing w:val="40"/>
        </w:rPr>
        <w:t> </w:t>
      </w:r>
      <w:r>
        <w:rPr>
          <w:color w:val="231F20"/>
        </w:rPr>
        <w:t>bebas</w:t>
      </w:r>
      <w:r>
        <w:rPr>
          <w:color w:val="231F20"/>
          <w:spacing w:val="40"/>
        </w:rPr>
        <w:t> </w:t>
      </w:r>
      <w:r>
        <w:rPr>
          <w:color w:val="231F20"/>
        </w:rPr>
        <w:t>polusi,</w:t>
      </w:r>
      <w:r>
        <w:rPr>
          <w:color w:val="231F20"/>
          <w:spacing w:val="40"/>
        </w:rPr>
        <w:t> </w:t>
      </w:r>
      <w:r>
        <w:rPr>
          <w:color w:val="231F20"/>
        </w:rPr>
        <w:t>pemukiman</w:t>
      </w:r>
    </w:p>
    <w:p>
      <w:pPr>
        <w:pStyle w:val="BodyText"/>
        <w:spacing w:after="0" w:line="244" w:lineRule="auto"/>
        <w:jc w:val="both"/>
        <w:sectPr>
          <w:type w:val="continuous"/>
          <w:pgSz w:w="11910" w:h="15880"/>
          <w:pgMar w:header="0" w:footer="837" w:top="1820" w:bottom="280" w:left="720" w:right="720"/>
          <w:cols w:num="2" w:equalWidth="0">
            <w:col w:w="5043" w:space="277"/>
            <w:col w:w="5150"/>
          </w:cols>
        </w:sectPr>
      </w:pPr>
    </w:p>
    <w:p>
      <w:pPr>
        <w:tabs>
          <w:tab w:pos="5454" w:val="left" w:leader="none"/>
          <w:tab w:pos="10334" w:val="left" w:leader="none"/>
        </w:tabs>
        <w:spacing w:before="0"/>
        <w:ind w:left="154" w:right="0" w:firstLine="0"/>
        <w:jc w:val="left"/>
        <w:rPr>
          <w:rFonts w:ascii="Arial MT"/>
          <w:sz w:val="18"/>
        </w:rPr>
      </w:pPr>
      <w:r>
        <w:rPr>
          <w:rFonts w:ascii="Arial MT"/>
          <w:color w:val="231F20"/>
          <w:w w:val="80"/>
          <w:sz w:val="18"/>
        </w:rPr>
        <w:t>at</w:t>
      </w:r>
      <w:r>
        <w:rPr>
          <w:rFonts w:ascii="Arial MT"/>
          <w:color w:val="231F20"/>
          <w:sz w:val="18"/>
        </w:rPr>
        <w:t> </w:t>
      </w:r>
      <w:r>
        <w:rPr>
          <w:rFonts w:ascii="Arial MT"/>
          <w:color w:val="231F20"/>
          <w:w w:val="80"/>
          <w:sz w:val="18"/>
        </w:rPr>
        <w:t>Kedesen,</w:t>
      </w:r>
      <w:r>
        <w:rPr>
          <w:rFonts w:ascii="Arial MT"/>
          <w:color w:val="231F20"/>
          <w:sz w:val="18"/>
        </w:rPr>
        <w:t> </w:t>
      </w:r>
      <w:r>
        <w:rPr>
          <w:rFonts w:ascii="Arial MT"/>
          <w:color w:val="231F20"/>
          <w:w w:val="80"/>
          <w:sz w:val="18"/>
        </w:rPr>
        <w:t>Kradenan</w:t>
      </w:r>
      <w:r>
        <w:rPr>
          <w:rFonts w:ascii="Arial MT"/>
          <w:color w:val="231F20"/>
          <w:sz w:val="18"/>
        </w:rPr>
        <w:t> </w:t>
      </w:r>
      <w:r>
        <w:rPr>
          <w:rFonts w:ascii="Arial MT"/>
          <w:color w:val="231F20"/>
          <w:w w:val="80"/>
          <w:sz w:val="18"/>
        </w:rPr>
        <w:t>Village,</w:t>
      </w:r>
      <w:r>
        <w:rPr>
          <w:rFonts w:ascii="Arial MT"/>
          <w:color w:val="231F20"/>
          <w:sz w:val="18"/>
        </w:rPr>
        <w:t> </w:t>
      </w:r>
      <w:r>
        <w:rPr>
          <w:rFonts w:ascii="Arial MT"/>
          <w:color w:val="231F20"/>
          <w:w w:val="80"/>
          <w:sz w:val="18"/>
        </w:rPr>
        <w:t>District</w:t>
      </w:r>
      <w:r>
        <w:rPr>
          <w:rFonts w:ascii="Arial MT"/>
          <w:color w:val="231F20"/>
          <w:sz w:val="18"/>
        </w:rPr>
        <w:t> </w:t>
      </w:r>
      <w:r>
        <w:rPr>
          <w:rFonts w:ascii="Arial MT"/>
          <w:color w:val="231F20"/>
          <w:w w:val="80"/>
          <w:sz w:val="18"/>
        </w:rPr>
        <w:t>Kaliwungu,</w:t>
      </w:r>
      <w:r>
        <w:rPr>
          <w:rFonts w:ascii="Arial MT"/>
          <w:color w:val="231F20"/>
          <w:sz w:val="18"/>
        </w:rPr>
        <w:t> </w:t>
      </w:r>
      <w:r>
        <w:rPr>
          <w:rFonts w:ascii="Arial MT"/>
          <w:color w:val="231F20"/>
          <w:w w:val="80"/>
          <w:sz w:val="18"/>
        </w:rPr>
        <w:t>Semarang</w:t>
      </w:r>
      <w:r>
        <w:rPr>
          <w:rFonts w:ascii="Arial MT"/>
          <w:color w:val="231F20"/>
          <w:sz w:val="18"/>
        </w:rPr>
        <w:t> </w:t>
      </w:r>
      <w:r>
        <w:rPr>
          <w:rFonts w:ascii="Arial MT"/>
          <w:color w:val="231F20"/>
          <w:w w:val="80"/>
          <w:sz w:val="18"/>
        </w:rPr>
        <w:t>in</w:t>
      </w:r>
      <w:r>
        <w:rPr>
          <w:rFonts w:ascii="Arial MT"/>
          <w:color w:val="231F20"/>
          <w:sz w:val="18"/>
        </w:rPr>
        <w:t> </w:t>
      </w:r>
      <w:r>
        <w:rPr>
          <w:rFonts w:ascii="Arial MT"/>
          <w:color w:val="231F20"/>
          <w:w w:val="80"/>
          <w:sz w:val="18"/>
        </w:rPr>
        <w:t>2012.</w:t>
      </w:r>
      <w:r>
        <w:rPr>
          <w:rFonts w:ascii="Arial MT"/>
          <w:color w:val="231F20"/>
          <w:spacing w:val="-2"/>
          <w:sz w:val="18"/>
        </w:rPr>
        <w:t> </w:t>
      </w:r>
      <w:r>
        <w:rPr>
          <w:rFonts w:ascii="Arial MT"/>
          <w:color w:val="231F20"/>
          <w:spacing w:val="-5"/>
          <w:w w:val="80"/>
          <w:sz w:val="18"/>
        </w:rPr>
        <w:t>The</w:t>
      </w:r>
      <w:r>
        <w:rPr>
          <w:rFonts w:ascii="Arial MT"/>
          <w:color w:val="231F20"/>
          <w:sz w:val="18"/>
        </w:rPr>
        <w:tab/>
      </w:r>
      <w:r>
        <w:rPr>
          <w:rFonts w:ascii="Arial MT"/>
          <w:color w:val="231F20"/>
          <w:sz w:val="18"/>
          <w:u w:val="single" w:color="231F20"/>
        </w:rPr>
        <w:tab/>
      </w:r>
    </w:p>
    <w:p>
      <w:pPr>
        <w:spacing w:after="0"/>
        <w:jc w:val="left"/>
        <w:rPr>
          <w:rFonts w:ascii="Arial MT"/>
          <w:sz w:val="18"/>
        </w:rPr>
        <w:sectPr>
          <w:type w:val="continuous"/>
          <w:pgSz w:w="11910" w:h="15880"/>
          <w:pgMar w:header="0" w:footer="837" w:top="1820" w:bottom="280" w:left="720" w:right="720"/>
        </w:sectPr>
      </w:pPr>
    </w:p>
    <w:p>
      <w:pPr>
        <w:spacing w:line="278" w:lineRule="auto" w:before="33"/>
        <w:ind w:left="154" w:right="38" w:firstLine="0"/>
        <w:jc w:val="left"/>
        <w:rPr>
          <w:rFonts w:ascii="Arial MT"/>
          <w:sz w:val="18"/>
        </w:rPr>
      </w:pPr>
      <w:r>
        <w:rPr>
          <w:rFonts w:ascii="Arial MT"/>
          <w:color w:val="231F20"/>
          <w:w w:val="80"/>
          <w:sz w:val="18"/>
        </w:rPr>
        <w:t>study was analytic survey with cross-sectional design. Sample was 74 re-</w:t>
      </w:r>
      <w:r>
        <w:rPr>
          <w:rFonts w:ascii="Arial MT"/>
          <w:color w:val="231F20"/>
          <w:sz w:val="18"/>
        </w:rPr>
        <w:t> </w:t>
      </w:r>
      <w:r>
        <w:rPr>
          <w:rFonts w:ascii="Arial MT"/>
          <w:color w:val="231F20"/>
          <w:w w:val="80"/>
          <w:sz w:val="18"/>
        </w:rPr>
        <w:t>spondents</w:t>
      </w:r>
      <w:r>
        <w:rPr>
          <w:rFonts w:ascii="Arial MT"/>
          <w:color w:val="231F20"/>
          <w:spacing w:val="-1"/>
          <w:sz w:val="18"/>
        </w:rPr>
        <w:t> </w:t>
      </w:r>
      <w:r>
        <w:rPr>
          <w:rFonts w:ascii="Arial MT"/>
          <w:color w:val="231F20"/>
          <w:w w:val="80"/>
          <w:sz w:val="18"/>
        </w:rPr>
        <w:t>with</w:t>
      </w:r>
      <w:r>
        <w:rPr>
          <w:rFonts w:ascii="Arial MT"/>
          <w:color w:val="231F20"/>
          <w:spacing w:val="-1"/>
          <w:sz w:val="18"/>
        </w:rPr>
        <w:t> </w:t>
      </w:r>
      <w:r>
        <w:rPr>
          <w:rFonts w:ascii="Arial MT"/>
          <w:color w:val="231F20"/>
          <w:w w:val="80"/>
          <w:sz w:val="18"/>
        </w:rPr>
        <w:t>simple</w:t>
      </w:r>
      <w:r>
        <w:rPr>
          <w:rFonts w:ascii="Arial MT"/>
          <w:color w:val="231F20"/>
          <w:spacing w:val="-1"/>
          <w:sz w:val="18"/>
        </w:rPr>
        <w:t> </w:t>
      </w:r>
      <w:r>
        <w:rPr>
          <w:rFonts w:ascii="Arial MT"/>
          <w:color w:val="231F20"/>
          <w:w w:val="80"/>
          <w:sz w:val="18"/>
        </w:rPr>
        <w:t>random</w:t>
      </w:r>
      <w:r>
        <w:rPr>
          <w:rFonts w:ascii="Arial MT"/>
          <w:color w:val="231F20"/>
          <w:spacing w:val="-1"/>
          <w:sz w:val="18"/>
        </w:rPr>
        <w:t> </w:t>
      </w:r>
      <w:r>
        <w:rPr>
          <w:rFonts w:ascii="Arial MT"/>
          <w:color w:val="231F20"/>
          <w:w w:val="80"/>
          <w:sz w:val="18"/>
        </w:rPr>
        <w:t>sampling.</w:t>
      </w:r>
      <w:r>
        <w:rPr>
          <w:rFonts w:ascii="Arial MT"/>
          <w:color w:val="231F20"/>
          <w:spacing w:val="-1"/>
          <w:sz w:val="18"/>
        </w:rPr>
        <w:t> </w:t>
      </w:r>
      <w:r>
        <w:rPr>
          <w:rFonts w:ascii="Arial MT"/>
          <w:color w:val="231F20"/>
          <w:w w:val="80"/>
          <w:sz w:val="18"/>
        </w:rPr>
        <w:t>Research</w:t>
      </w:r>
      <w:r>
        <w:rPr>
          <w:rFonts w:ascii="Arial MT"/>
          <w:color w:val="231F20"/>
          <w:spacing w:val="-1"/>
          <w:sz w:val="18"/>
        </w:rPr>
        <w:t> </w:t>
      </w:r>
      <w:r>
        <w:rPr>
          <w:rFonts w:ascii="Arial MT"/>
          <w:color w:val="231F20"/>
          <w:w w:val="80"/>
          <w:sz w:val="18"/>
        </w:rPr>
        <w:t>tool</w:t>
      </w:r>
      <w:r>
        <w:rPr>
          <w:rFonts w:ascii="Arial MT"/>
          <w:color w:val="231F20"/>
          <w:spacing w:val="-1"/>
          <w:sz w:val="18"/>
        </w:rPr>
        <w:t> </w:t>
      </w:r>
      <w:r>
        <w:rPr>
          <w:rFonts w:ascii="Arial MT"/>
          <w:color w:val="231F20"/>
          <w:w w:val="80"/>
          <w:sz w:val="18"/>
        </w:rPr>
        <w:t>used</w:t>
      </w:r>
      <w:r>
        <w:rPr>
          <w:rFonts w:ascii="Arial MT"/>
          <w:color w:val="231F20"/>
          <w:spacing w:val="-1"/>
          <w:sz w:val="18"/>
        </w:rPr>
        <w:t> </w:t>
      </w:r>
      <w:r>
        <w:rPr>
          <w:rFonts w:ascii="Arial MT"/>
          <w:color w:val="231F20"/>
          <w:w w:val="80"/>
          <w:sz w:val="18"/>
        </w:rPr>
        <w:t>was</w:t>
      </w:r>
      <w:r>
        <w:rPr>
          <w:rFonts w:ascii="Arial MT"/>
          <w:color w:val="231F20"/>
          <w:spacing w:val="-1"/>
          <w:sz w:val="18"/>
        </w:rPr>
        <w:t> </w:t>
      </w:r>
      <w:r>
        <w:rPr>
          <w:rFonts w:ascii="Arial MT"/>
          <w:color w:val="231F20"/>
          <w:w w:val="80"/>
          <w:sz w:val="18"/>
        </w:rPr>
        <w:t>a</w:t>
      </w:r>
      <w:r>
        <w:rPr>
          <w:rFonts w:ascii="Arial MT"/>
          <w:color w:val="231F20"/>
          <w:spacing w:val="-1"/>
          <w:sz w:val="18"/>
        </w:rPr>
        <w:t> </w:t>
      </w:r>
      <w:r>
        <w:rPr>
          <w:rFonts w:ascii="Arial MT"/>
          <w:color w:val="231F20"/>
          <w:spacing w:val="-2"/>
          <w:w w:val="80"/>
          <w:sz w:val="18"/>
        </w:rPr>
        <w:t>ques-</w:t>
      </w:r>
    </w:p>
    <w:p>
      <w:pPr>
        <w:spacing w:line="264" w:lineRule="auto" w:before="47"/>
        <w:ind w:left="154" w:right="23" w:firstLine="0"/>
        <w:jc w:val="left"/>
        <w:rPr>
          <w:i/>
          <w:sz w:val="14"/>
        </w:rPr>
      </w:pPr>
      <w:r>
        <w:rPr/>
        <w:br w:type="column"/>
      </w:r>
      <w:r>
        <w:rPr>
          <w:i/>
          <w:color w:val="231F20"/>
          <w:w w:val="105"/>
          <w:sz w:val="14"/>
        </w:rPr>
        <w:t>Alamat Korespondensi: Surahmah Asti Mulasari, Ilmu Kesehatan </w:t>
      </w:r>
      <w:r>
        <w:rPr>
          <w:i/>
          <w:color w:val="231F20"/>
          <w:w w:val="105"/>
          <w:sz w:val="14"/>
        </w:rPr>
        <w:t>Masyarakat</w:t>
      </w:r>
      <w:r>
        <w:rPr>
          <w:i/>
          <w:color w:val="231F20"/>
          <w:spacing w:val="40"/>
          <w:w w:val="105"/>
          <w:sz w:val="14"/>
        </w:rPr>
        <w:t> </w:t>
      </w:r>
      <w:r>
        <w:rPr>
          <w:i/>
          <w:color w:val="231F20"/>
          <w:w w:val="105"/>
          <w:sz w:val="14"/>
        </w:rPr>
        <w:t>FKM Universitas Ahmad Dahlan Yogyakarta, Jl. Prof. Dr. Soepomo Janturan</w:t>
      </w:r>
      <w:r>
        <w:rPr>
          <w:i/>
          <w:color w:val="231F20"/>
          <w:spacing w:val="40"/>
          <w:w w:val="105"/>
          <w:sz w:val="14"/>
        </w:rPr>
        <w:t> </w:t>
      </w:r>
      <w:r>
        <w:rPr>
          <w:i/>
          <w:color w:val="231F20"/>
          <w:w w:val="105"/>
          <w:sz w:val="14"/>
        </w:rPr>
        <w:t>Yogyakarta 55164, Hp. 08164222647, e-mail: </w:t>
      </w:r>
      <w:hyperlink r:id="rId11">
        <w:r>
          <w:rPr>
            <w:i/>
            <w:color w:val="231F20"/>
            <w:w w:val="105"/>
            <w:sz w:val="14"/>
          </w:rPr>
          <w:t>rahmasti_fkmuad@yahoo.com</w:t>
        </w:r>
      </w:hyperlink>
    </w:p>
    <w:p>
      <w:pPr>
        <w:spacing w:after="0" w:line="264" w:lineRule="auto"/>
        <w:jc w:val="left"/>
        <w:rPr>
          <w:i/>
          <w:sz w:val="14"/>
        </w:rPr>
        <w:sectPr>
          <w:type w:val="continuous"/>
          <w:pgSz w:w="11910" w:h="15880"/>
          <w:pgMar w:header="0" w:footer="837" w:top="1820" w:bottom="280" w:left="720" w:right="720"/>
          <w:cols w:num="2" w:equalWidth="0">
            <w:col w:w="5040" w:space="280"/>
            <w:col w:w="5150"/>
          </w:cols>
        </w:sectPr>
      </w:pPr>
    </w:p>
    <w:p>
      <w:pPr>
        <w:pStyle w:val="BodyText"/>
        <w:spacing w:before="5" w:after="1"/>
        <w:rPr>
          <w:i/>
          <w:sz w:val="16"/>
        </w:rPr>
      </w:pPr>
    </w:p>
    <w:p>
      <w:pPr>
        <w:pStyle w:val="BodyText"/>
        <w:spacing w:line="20" w:lineRule="exact"/>
        <w:ind w:left="130"/>
        <w:rPr>
          <w:sz w:val="2"/>
        </w:rPr>
      </w:pPr>
      <w:r>
        <w:rPr>
          <w:sz w:val="2"/>
        </w:rPr>
        <mc:AlternateContent>
          <mc:Choice Requires="wps">
            <w:drawing>
              <wp:inline distT="0" distB="0" distL="0" distR="0">
                <wp:extent cx="6471920" cy="6350"/>
                <wp:effectExtent l="9525" t="0" r="0" b="3175"/>
                <wp:docPr id="14" name="Group 14"/>
                <wp:cNvGraphicFramePr>
                  <a:graphicFrameLocks/>
                </wp:cNvGraphicFramePr>
                <a:graphic>
                  <a:graphicData uri="http://schemas.microsoft.com/office/word/2010/wordprocessingGroup">
                    <wpg:wgp>
                      <wpg:cNvPr id="14" name="Group 14"/>
                      <wpg:cNvGrpSpPr/>
                      <wpg:grpSpPr>
                        <a:xfrm>
                          <a:off x="0" y="0"/>
                          <a:ext cx="6471920" cy="6350"/>
                          <a:chExt cx="6471920" cy="6350"/>
                        </a:xfrm>
                      </wpg:grpSpPr>
                      <wps:wsp>
                        <wps:cNvPr id="15" name="Graphic 15"/>
                        <wps:cNvSpPr/>
                        <wps:spPr>
                          <a:xfrm>
                            <a:off x="0" y="3175"/>
                            <a:ext cx="6471920" cy="1270"/>
                          </a:xfrm>
                          <a:custGeom>
                            <a:avLst/>
                            <a:gdLst/>
                            <a:ahLst/>
                            <a:cxnLst/>
                            <a:rect l="l" t="t" r="r" b="b"/>
                            <a:pathLst>
                              <a:path w="6471920" h="0">
                                <a:moveTo>
                                  <a:pt x="0" y="0"/>
                                </a:moveTo>
                                <a:lnTo>
                                  <a:pt x="647179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09.6pt;height:.5pt;mso-position-horizontal-relative:char;mso-position-vertical-relative:line" id="docshapegroup11" coordorigin="0,0" coordsize="10192,10">
                <v:line style="position:absolute" from="0,5" to="10192,5" stroked="true" strokeweight=".5pt" strokecolor="#231f20">
                  <v:stroke dashstyle="solid"/>
                </v:line>
              </v:group>
            </w:pict>
          </mc:Fallback>
        </mc:AlternateContent>
      </w:r>
      <w:r>
        <w:rPr>
          <w:sz w:val="2"/>
        </w:rPr>
      </w:r>
    </w:p>
    <w:p>
      <w:pPr>
        <w:pStyle w:val="BodyText"/>
        <w:spacing w:after="0" w:line="20" w:lineRule="exact"/>
        <w:rPr>
          <w:sz w:val="2"/>
        </w:rPr>
        <w:sectPr>
          <w:type w:val="continuous"/>
          <w:pgSz w:w="11910" w:h="15880"/>
          <w:pgMar w:header="0" w:footer="837" w:top="1820" w:bottom="280" w:left="720" w:right="720"/>
        </w:sectPr>
      </w:pPr>
    </w:p>
    <w:p>
      <w:pPr>
        <w:pStyle w:val="BodyText"/>
        <w:spacing w:before="24"/>
        <w:rPr>
          <w:i/>
        </w:rPr>
      </w:pPr>
    </w:p>
    <w:p>
      <w:pPr>
        <w:pStyle w:val="BodyText"/>
        <w:spacing w:after="0"/>
        <w:rPr>
          <w:i/>
        </w:rPr>
        <w:sectPr>
          <w:headerReference w:type="default" r:id="rId18"/>
          <w:headerReference w:type="even" r:id="rId19"/>
          <w:pgSz w:w="11910" w:h="15880"/>
          <w:pgMar w:header="922" w:footer="0" w:top="1120" w:bottom="1020" w:left="720" w:right="720"/>
        </w:sectPr>
      </w:pPr>
    </w:p>
    <w:p>
      <w:pPr>
        <w:pStyle w:val="BodyText"/>
        <w:spacing w:line="244" w:lineRule="auto" w:before="105"/>
        <w:ind w:left="169" w:right="40"/>
        <w:jc w:val="both"/>
        <w:rPr>
          <w:position w:val="5"/>
          <w:sz w:val="16"/>
        </w:rPr>
      </w:pPr>
      <w:r>
        <w:rPr>
          <w:color w:val="231F20"/>
        </w:rPr>
        <w:t>sehat dan pengelolaan sampah yang sehat.</w:t>
      </w:r>
      <w:r>
        <w:rPr>
          <w:color w:val="231F20"/>
          <w:position w:val="5"/>
          <w:sz w:val="16"/>
        </w:rPr>
        <w:t>2 </w:t>
      </w:r>
      <w:r>
        <w:rPr>
          <w:color w:val="231F20"/>
        </w:rPr>
        <w:t>Dewasa ini, sampah merupakan salah satu masalah serius dalam lingkungan hidup di seluruh dunia dan </w:t>
      </w:r>
      <w:r>
        <w:rPr>
          <w:color w:val="231F20"/>
        </w:rPr>
        <w:t>berhubungan sangat erat dengan kehidupan manusia sehari-hari. Sebagai pihak yang menghasilkan sampah, tidak ada yang dapat terlepas dengan masalah sampah. Dengan demikian, masalah sampah adalah masalah persepsi masyarakat tentang sampah.</w:t>
      </w:r>
      <w:r>
        <w:rPr>
          <w:color w:val="231F20"/>
          <w:position w:val="5"/>
          <w:sz w:val="16"/>
        </w:rPr>
        <w:t>3</w:t>
      </w:r>
    </w:p>
    <w:p>
      <w:pPr>
        <w:pStyle w:val="BodyText"/>
        <w:spacing w:line="244" w:lineRule="auto"/>
        <w:ind w:left="170" w:right="44" w:firstLine="283"/>
        <w:jc w:val="both"/>
      </w:pPr>
      <w:r>
        <w:rPr>
          <w:color w:val="231F20"/>
        </w:rPr>
        <w:t>Dari segi jumlah dan jenis, sampah menjadi masalah yang semakin hari semakin meningkat sejalan dengan jumlah penduduk, tingkat aktivitas, pola kehidupan, tingkat</w:t>
      </w:r>
      <w:r>
        <w:rPr>
          <w:color w:val="231F20"/>
          <w:spacing w:val="32"/>
        </w:rPr>
        <w:t> </w:t>
      </w:r>
      <w:r>
        <w:rPr>
          <w:color w:val="231F20"/>
        </w:rPr>
        <w:t>sosial</w:t>
      </w:r>
      <w:r>
        <w:rPr>
          <w:color w:val="231F20"/>
          <w:spacing w:val="33"/>
        </w:rPr>
        <w:t> </w:t>
      </w:r>
      <w:r>
        <w:rPr>
          <w:color w:val="231F20"/>
        </w:rPr>
        <w:t>ekonomi,</w:t>
      </w:r>
      <w:r>
        <w:rPr>
          <w:color w:val="231F20"/>
          <w:spacing w:val="33"/>
        </w:rPr>
        <w:t> </w:t>
      </w:r>
      <w:r>
        <w:rPr>
          <w:color w:val="231F20"/>
        </w:rPr>
        <w:t>serta</w:t>
      </w:r>
      <w:r>
        <w:rPr>
          <w:color w:val="231F20"/>
          <w:spacing w:val="33"/>
        </w:rPr>
        <w:t> </w:t>
      </w:r>
      <w:r>
        <w:rPr>
          <w:color w:val="231F20"/>
        </w:rPr>
        <w:t>kemajuan</w:t>
      </w:r>
      <w:r>
        <w:rPr>
          <w:color w:val="231F20"/>
          <w:spacing w:val="33"/>
        </w:rPr>
        <w:t> </w:t>
      </w:r>
      <w:r>
        <w:rPr>
          <w:color w:val="231F20"/>
        </w:rPr>
        <w:t>teknologi</w:t>
      </w:r>
      <w:r>
        <w:rPr>
          <w:color w:val="231F20"/>
          <w:spacing w:val="33"/>
        </w:rPr>
        <w:t> </w:t>
      </w:r>
      <w:r>
        <w:rPr>
          <w:color w:val="231F20"/>
          <w:spacing w:val="-4"/>
        </w:rPr>
        <w:t>yang</w:t>
      </w:r>
    </w:p>
    <w:p>
      <w:pPr>
        <w:pStyle w:val="BodyText"/>
        <w:spacing w:line="238" w:lineRule="exact"/>
        <w:ind w:left="170"/>
        <w:jc w:val="both"/>
      </w:pPr>
      <w:r>
        <w:rPr>
          <w:color w:val="231F20"/>
        </w:rPr>
        <w:t>semakin</w:t>
      </w:r>
      <w:r>
        <w:rPr>
          <w:color w:val="231F20"/>
          <w:spacing w:val="67"/>
          <w:w w:val="150"/>
        </w:rPr>
        <w:t> </w:t>
      </w:r>
      <w:r>
        <w:rPr>
          <w:color w:val="231F20"/>
        </w:rPr>
        <w:t>bertambah.</w:t>
      </w:r>
      <w:r>
        <w:rPr>
          <w:color w:val="231F20"/>
          <w:position w:val="5"/>
          <w:sz w:val="16"/>
        </w:rPr>
        <w:t>2</w:t>
      </w:r>
      <w:r>
        <w:rPr>
          <w:color w:val="231F20"/>
          <w:position w:val="7"/>
        </w:rPr>
        <w:t>,</w:t>
      </w:r>
      <w:r>
        <w:rPr>
          <w:color w:val="231F20"/>
          <w:position w:val="5"/>
          <w:sz w:val="16"/>
        </w:rPr>
        <w:t>4</w:t>
      </w:r>
      <w:r>
        <w:rPr>
          <w:color w:val="231F20"/>
          <w:spacing w:val="78"/>
          <w:w w:val="150"/>
          <w:position w:val="5"/>
          <w:sz w:val="16"/>
        </w:rPr>
        <w:t> </w:t>
      </w:r>
      <w:r>
        <w:rPr>
          <w:color w:val="231F20"/>
        </w:rPr>
        <w:t>Salah</w:t>
      </w:r>
      <w:r>
        <w:rPr>
          <w:color w:val="231F20"/>
          <w:spacing w:val="68"/>
          <w:w w:val="150"/>
        </w:rPr>
        <w:t> </w:t>
      </w:r>
      <w:r>
        <w:rPr>
          <w:color w:val="231F20"/>
        </w:rPr>
        <w:t>satu</w:t>
      </w:r>
      <w:r>
        <w:rPr>
          <w:color w:val="231F20"/>
          <w:spacing w:val="68"/>
          <w:w w:val="150"/>
        </w:rPr>
        <w:t> </w:t>
      </w:r>
      <w:r>
        <w:rPr>
          <w:color w:val="231F20"/>
        </w:rPr>
        <w:t>faktor</w:t>
      </w:r>
      <w:r>
        <w:rPr>
          <w:color w:val="231F20"/>
          <w:spacing w:val="68"/>
          <w:w w:val="150"/>
        </w:rPr>
        <w:t> </w:t>
      </w:r>
      <w:r>
        <w:rPr>
          <w:color w:val="231F20"/>
        </w:rPr>
        <w:t>yang</w:t>
      </w:r>
      <w:r>
        <w:rPr>
          <w:color w:val="231F20"/>
          <w:spacing w:val="67"/>
          <w:w w:val="150"/>
        </w:rPr>
        <w:t> </w:t>
      </w:r>
      <w:r>
        <w:rPr>
          <w:color w:val="231F20"/>
          <w:spacing w:val="-5"/>
        </w:rPr>
        <w:t>me-</w:t>
      </w:r>
    </w:p>
    <w:p>
      <w:pPr>
        <w:pStyle w:val="BodyText"/>
        <w:spacing w:line="244" w:lineRule="auto" w:before="1"/>
        <w:ind w:left="170" w:right="38"/>
        <w:jc w:val="both"/>
        <w:rPr>
          <w:position w:val="5"/>
          <w:sz w:val="16"/>
        </w:rPr>
      </w:pPr>
      <w:r>
        <w:rPr>
          <w:color w:val="231F20"/>
        </w:rPr>
        <w:t>nyebabkan kerusakan lingkungan hidup yang sampai kini tetap menjadi masalah besar bagi bangsa Indonesia adalah limbah plastik yang berbahaya dan sulit dikelola. Diperlukan waktu puluhan bahkan ratusan tahun untuk membuat sampah bekas kantong plastik yang banyak diminati oleh masyarakat itu </w:t>
      </w:r>
      <w:r>
        <w:rPr>
          <w:color w:val="231F20"/>
          <w:spacing w:val="9"/>
        </w:rPr>
        <w:t>benar-</w:t>
      </w:r>
      <w:r>
        <w:rPr>
          <w:color w:val="231F20"/>
        </w:rPr>
        <w:t>benar </w:t>
      </w:r>
      <w:r>
        <w:rPr>
          <w:color w:val="231F20"/>
          <w:spacing w:val="10"/>
        </w:rPr>
        <w:t>terurai. </w:t>
      </w:r>
      <w:r>
        <w:rPr>
          <w:color w:val="231F20"/>
        </w:rPr>
        <w:t>Limbah plastik yang tidak bisa terurai oleh bakteri me- rupakan masalah yang serius bagi pencemaran tanah. Alangkah baiknya jika limbah plastik tersebut dapat di- gunakan lagi dengan mendaur ulang dan dijadikan produk baru. Manajemen pengelolaan sampah plastik yang ada saat ini belum berjalan efektif, masih banyak masyarakat yang membuang sampah tampa memper- hatikan kategorinya.</w:t>
      </w:r>
      <w:r>
        <w:rPr>
          <w:color w:val="231F20"/>
          <w:position w:val="5"/>
          <w:sz w:val="16"/>
        </w:rPr>
        <w:t>5</w:t>
      </w:r>
    </w:p>
    <w:p>
      <w:pPr>
        <w:pStyle w:val="BodyText"/>
        <w:spacing w:line="244" w:lineRule="auto"/>
        <w:ind w:left="170" w:right="46" w:firstLine="283"/>
        <w:jc w:val="both"/>
      </w:pPr>
      <w:r>
        <w:rPr>
          <w:color w:val="231F20"/>
        </w:rPr>
        <w:t>Perilaku</w:t>
      </w:r>
      <w:r>
        <w:rPr>
          <w:color w:val="231F20"/>
          <w:spacing w:val="-8"/>
        </w:rPr>
        <w:t> </w:t>
      </w:r>
      <w:r>
        <w:rPr>
          <w:color w:val="231F20"/>
        </w:rPr>
        <w:t>adalah</w:t>
      </w:r>
      <w:r>
        <w:rPr>
          <w:color w:val="231F20"/>
          <w:spacing w:val="-8"/>
        </w:rPr>
        <w:t> </w:t>
      </w:r>
      <w:r>
        <w:rPr>
          <w:color w:val="231F20"/>
        </w:rPr>
        <w:t>suatu</w:t>
      </w:r>
      <w:r>
        <w:rPr>
          <w:color w:val="231F20"/>
          <w:spacing w:val="-8"/>
        </w:rPr>
        <w:t> </w:t>
      </w:r>
      <w:r>
        <w:rPr>
          <w:color w:val="231F20"/>
        </w:rPr>
        <w:t>sikap</w:t>
      </w:r>
      <w:r>
        <w:rPr>
          <w:color w:val="231F20"/>
          <w:spacing w:val="-8"/>
        </w:rPr>
        <w:t> </w:t>
      </w:r>
      <w:r>
        <w:rPr>
          <w:color w:val="231F20"/>
        </w:rPr>
        <w:t>yang</w:t>
      </w:r>
      <w:r>
        <w:rPr>
          <w:color w:val="231F20"/>
          <w:spacing w:val="-8"/>
        </w:rPr>
        <w:t> </w:t>
      </w:r>
      <w:r>
        <w:rPr>
          <w:color w:val="231F20"/>
        </w:rPr>
        <w:t>dilahirkan</w:t>
      </w:r>
      <w:r>
        <w:rPr>
          <w:color w:val="231F20"/>
          <w:spacing w:val="-8"/>
        </w:rPr>
        <w:t> </w:t>
      </w:r>
      <w:r>
        <w:rPr>
          <w:color w:val="231F20"/>
        </w:rPr>
        <w:t>akibat</w:t>
      </w:r>
      <w:r>
        <w:rPr>
          <w:color w:val="231F20"/>
          <w:spacing w:val="-8"/>
        </w:rPr>
        <w:t> </w:t>
      </w:r>
      <w:r>
        <w:rPr>
          <w:color w:val="231F20"/>
        </w:rPr>
        <w:t>in- </w:t>
      </w:r>
      <w:r>
        <w:rPr>
          <w:color w:val="231F20"/>
          <w:spacing w:val="-2"/>
        </w:rPr>
        <w:t>teraksi</w:t>
      </w:r>
      <w:r>
        <w:rPr>
          <w:color w:val="231F20"/>
          <w:spacing w:val="-5"/>
        </w:rPr>
        <w:t> </w:t>
      </w:r>
      <w:r>
        <w:rPr>
          <w:color w:val="231F20"/>
          <w:spacing w:val="-2"/>
        </w:rPr>
        <w:t>antara</w:t>
      </w:r>
      <w:r>
        <w:rPr>
          <w:color w:val="231F20"/>
          <w:spacing w:val="-5"/>
        </w:rPr>
        <w:t> </w:t>
      </w:r>
      <w:r>
        <w:rPr>
          <w:color w:val="231F20"/>
          <w:spacing w:val="-2"/>
        </w:rPr>
        <w:t>manusia</w:t>
      </w:r>
      <w:r>
        <w:rPr>
          <w:color w:val="231F20"/>
          <w:spacing w:val="-5"/>
        </w:rPr>
        <w:t> </w:t>
      </w:r>
      <w:r>
        <w:rPr>
          <w:color w:val="231F20"/>
          <w:spacing w:val="-2"/>
        </w:rPr>
        <w:t>dengan</w:t>
      </w:r>
      <w:r>
        <w:rPr>
          <w:color w:val="231F20"/>
          <w:spacing w:val="-5"/>
        </w:rPr>
        <w:t> </w:t>
      </w:r>
      <w:r>
        <w:rPr>
          <w:color w:val="231F20"/>
          <w:spacing w:val="-2"/>
        </w:rPr>
        <w:t>lingkungan,</w:t>
      </w:r>
      <w:r>
        <w:rPr>
          <w:color w:val="231F20"/>
          <w:spacing w:val="-5"/>
        </w:rPr>
        <w:t> </w:t>
      </w:r>
      <w:r>
        <w:rPr>
          <w:color w:val="231F20"/>
          <w:spacing w:val="-2"/>
        </w:rPr>
        <w:t>sehingga</w:t>
      </w:r>
      <w:r>
        <w:rPr>
          <w:color w:val="231F20"/>
          <w:spacing w:val="-5"/>
        </w:rPr>
        <w:t> </w:t>
      </w:r>
      <w:r>
        <w:rPr>
          <w:color w:val="231F20"/>
          <w:spacing w:val="-2"/>
        </w:rPr>
        <w:t>peri- </w:t>
      </w:r>
      <w:r>
        <w:rPr>
          <w:color w:val="231F20"/>
        </w:rPr>
        <w:t>laku</w:t>
      </w:r>
      <w:r>
        <w:rPr>
          <w:color w:val="231F20"/>
          <w:spacing w:val="-7"/>
        </w:rPr>
        <w:t> </w:t>
      </w:r>
      <w:r>
        <w:rPr>
          <w:color w:val="231F20"/>
        </w:rPr>
        <w:t>individu</w:t>
      </w:r>
      <w:r>
        <w:rPr>
          <w:color w:val="231F20"/>
          <w:spacing w:val="-7"/>
        </w:rPr>
        <w:t> </w:t>
      </w:r>
      <w:r>
        <w:rPr>
          <w:color w:val="231F20"/>
        </w:rPr>
        <w:t>dan</w:t>
      </w:r>
      <w:r>
        <w:rPr>
          <w:color w:val="231F20"/>
          <w:spacing w:val="-7"/>
        </w:rPr>
        <w:t> </w:t>
      </w:r>
      <w:r>
        <w:rPr>
          <w:color w:val="231F20"/>
        </w:rPr>
        <w:t>masyarakat</w:t>
      </w:r>
      <w:r>
        <w:rPr>
          <w:color w:val="231F20"/>
          <w:spacing w:val="-7"/>
        </w:rPr>
        <w:t> </w:t>
      </w:r>
      <w:r>
        <w:rPr>
          <w:color w:val="231F20"/>
        </w:rPr>
        <w:t>dapat</w:t>
      </w:r>
      <w:r>
        <w:rPr>
          <w:color w:val="231F20"/>
          <w:spacing w:val="-7"/>
        </w:rPr>
        <w:t> </w:t>
      </w:r>
      <w:r>
        <w:rPr>
          <w:color w:val="231F20"/>
        </w:rPr>
        <w:t>mempengaruhi</w:t>
      </w:r>
      <w:r>
        <w:rPr>
          <w:color w:val="231F20"/>
          <w:spacing w:val="-7"/>
        </w:rPr>
        <w:t> </w:t>
      </w:r>
      <w:r>
        <w:rPr>
          <w:color w:val="231F20"/>
        </w:rPr>
        <w:t>kon- disi lingkungan dan kesadaran masyarakat mampu me- mengaruhi hal tersebut.</w:t>
      </w:r>
      <w:r>
        <w:rPr>
          <w:color w:val="231F20"/>
          <w:position w:val="5"/>
          <w:sz w:val="16"/>
        </w:rPr>
        <w:t>6 </w:t>
      </w:r>
      <w:r>
        <w:rPr>
          <w:color w:val="231F20"/>
        </w:rPr>
        <w:t>Penelitian di Kecamatan </w:t>
      </w:r>
      <w:r>
        <w:rPr>
          <w:color w:val="231F20"/>
        </w:rPr>
        <w:t>Daha menemukan salah satu faktor yang memengaruhi peri- laku mengelola sampah adalah tingkat pendidikan dan pengetahuan masyarakat tentang peraturan daerah ten- tang sampahan.</w:t>
      </w:r>
      <w:r>
        <w:rPr>
          <w:color w:val="231F20"/>
          <w:position w:val="5"/>
          <w:sz w:val="16"/>
        </w:rPr>
        <w:t>5 </w:t>
      </w:r>
      <w:r>
        <w:rPr>
          <w:color w:val="231F20"/>
        </w:rPr>
        <w:t>Sekitar 80% ibu rumah tangga mem- buang sampah plastik di kebun sekitar rumah dan mem- bakar sampah plastik di sekitar rumah mereka. Ibu rumah tangga yang sekitar 75% bekerja sebagai petani sering</w:t>
      </w:r>
      <w:r>
        <w:rPr>
          <w:color w:val="231F20"/>
          <w:spacing w:val="-5"/>
        </w:rPr>
        <w:t> </w:t>
      </w:r>
      <w:r>
        <w:rPr>
          <w:color w:val="231F20"/>
        </w:rPr>
        <w:t>terlihat</w:t>
      </w:r>
      <w:r>
        <w:rPr>
          <w:color w:val="231F20"/>
          <w:spacing w:val="-5"/>
        </w:rPr>
        <w:t> </w:t>
      </w:r>
      <w:r>
        <w:rPr>
          <w:color w:val="231F20"/>
        </w:rPr>
        <w:t>membawa</w:t>
      </w:r>
      <w:r>
        <w:rPr>
          <w:color w:val="231F20"/>
          <w:spacing w:val="-5"/>
        </w:rPr>
        <w:t> </w:t>
      </w:r>
      <w:r>
        <w:rPr>
          <w:color w:val="231F20"/>
        </w:rPr>
        <w:t>bekal</w:t>
      </w:r>
      <w:r>
        <w:rPr>
          <w:color w:val="231F20"/>
          <w:spacing w:val="-5"/>
        </w:rPr>
        <w:t> </w:t>
      </w:r>
      <w:r>
        <w:rPr>
          <w:color w:val="231F20"/>
        </w:rPr>
        <w:t>minuman</w:t>
      </w:r>
      <w:r>
        <w:rPr>
          <w:color w:val="231F20"/>
          <w:spacing w:val="-5"/>
        </w:rPr>
        <w:t> </w:t>
      </w:r>
      <w:r>
        <w:rPr>
          <w:color w:val="231F20"/>
        </w:rPr>
        <w:t>memakai</w:t>
      </w:r>
      <w:r>
        <w:rPr>
          <w:color w:val="231F20"/>
          <w:spacing w:val="-5"/>
        </w:rPr>
        <w:t> </w:t>
      </w:r>
      <w:r>
        <w:rPr>
          <w:color w:val="231F20"/>
        </w:rPr>
        <w:t>botol bekas</w:t>
      </w:r>
      <w:r>
        <w:rPr>
          <w:color w:val="231F20"/>
          <w:spacing w:val="-2"/>
        </w:rPr>
        <w:t> </w:t>
      </w:r>
      <w:r>
        <w:rPr>
          <w:color w:val="231F20"/>
        </w:rPr>
        <w:t>air</w:t>
      </w:r>
      <w:r>
        <w:rPr>
          <w:color w:val="231F20"/>
          <w:spacing w:val="-2"/>
        </w:rPr>
        <w:t> </w:t>
      </w:r>
      <w:r>
        <w:rPr>
          <w:color w:val="231F20"/>
        </w:rPr>
        <w:t>mineral.</w:t>
      </w:r>
      <w:r>
        <w:rPr>
          <w:color w:val="231F20"/>
          <w:spacing w:val="-2"/>
        </w:rPr>
        <w:t> </w:t>
      </w:r>
      <w:r>
        <w:rPr>
          <w:color w:val="231F20"/>
        </w:rPr>
        <w:t>Penelitian</w:t>
      </w:r>
      <w:r>
        <w:rPr>
          <w:color w:val="231F20"/>
          <w:spacing w:val="-2"/>
        </w:rPr>
        <w:t> </w:t>
      </w:r>
      <w:r>
        <w:rPr>
          <w:color w:val="231F20"/>
        </w:rPr>
        <w:t>ini</w:t>
      </w:r>
      <w:r>
        <w:rPr>
          <w:color w:val="231F20"/>
          <w:spacing w:val="-2"/>
        </w:rPr>
        <w:t> </w:t>
      </w:r>
      <w:r>
        <w:rPr>
          <w:color w:val="231F20"/>
        </w:rPr>
        <w:t>bertujuan</w:t>
      </w:r>
      <w:r>
        <w:rPr>
          <w:color w:val="231F20"/>
          <w:spacing w:val="-2"/>
        </w:rPr>
        <w:t> </w:t>
      </w:r>
      <w:r>
        <w:rPr>
          <w:color w:val="231F20"/>
        </w:rPr>
        <w:t>untuk</w:t>
      </w:r>
      <w:r>
        <w:rPr>
          <w:color w:val="231F20"/>
          <w:spacing w:val="-2"/>
        </w:rPr>
        <w:t> </w:t>
      </w:r>
      <w:r>
        <w:rPr>
          <w:color w:val="231F20"/>
        </w:rPr>
        <w:t>menge- tahui hubungan antara tingkat pengetahuan ibu rumah tangga dengan perilaku mengelola sampah plastik.</w:t>
      </w:r>
    </w:p>
    <w:p>
      <w:pPr>
        <w:pStyle w:val="Heading3"/>
        <w:spacing w:before="229"/>
        <w:ind w:left="170"/>
      </w:pPr>
      <w:r>
        <w:rPr>
          <w:color w:val="231F20"/>
          <w:spacing w:val="-2"/>
        </w:rPr>
        <w:t>Metode</w:t>
      </w:r>
    </w:p>
    <w:p>
      <w:pPr>
        <w:pStyle w:val="BodyText"/>
        <w:spacing w:line="244" w:lineRule="auto" w:before="5"/>
        <w:ind w:left="170" w:right="38" w:firstLine="283"/>
        <w:jc w:val="both"/>
      </w:pPr>
      <w:r>
        <w:rPr>
          <w:color w:val="231F20"/>
        </w:rPr>
        <w:t>Penelitian</w:t>
      </w:r>
      <w:r>
        <w:rPr>
          <w:color w:val="231F20"/>
          <w:spacing w:val="-12"/>
        </w:rPr>
        <w:t> </w:t>
      </w:r>
      <w:r>
        <w:rPr>
          <w:color w:val="231F20"/>
        </w:rPr>
        <w:t>ini</w:t>
      </w:r>
      <w:r>
        <w:rPr>
          <w:color w:val="231F20"/>
          <w:spacing w:val="-11"/>
        </w:rPr>
        <w:t> </w:t>
      </w:r>
      <w:r>
        <w:rPr>
          <w:color w:val="231F20"/>
        </w:rPr>
        <w:t>menggunakan</w:t>
      </w:r>
      <w:r>
        <w:rPr>
          <w:color w:val="231F20"/>
          <w:spacing w:val="-11"/>
        </w:rPr>
        <w:t> </w:t>
      </w:r>
      <w:r>
        <w:rPr>
          <w:color w:val="231F20"/>
        </w:rPr>
        <w:t>desain</w:t>
      </w:r>
      <w:r>
        <w:rPr>
          <w:color w:val="231F20"/>
          <w:spacing w:val="-11"/>
        </w:rPr>
        <w:t> </w:t>
      </w:r>
      <w:r>
        <w:rPr>
          <w:color w:val="231F20"/>
        </w:rPr>
        <w:t>studi</w:t>
      </w:r>
      <w:r>
        <w:rPr>
          <w:color w:val="231F20"/>
          <w:spacing w:val="-11"/>
        </w:rPr>
        <w:t> </w:t>
      </w:r>
      <w:r>
        <w:rPr>
          <w:color w:val="231F20"/>
        </w:rPr>
        <w:t>konservasio- nal </w:t>
      </w:r>
      <w:r>
        <w:rPr>
          <w:i/>
          <w:color w:val="231F20"/>
        </w:rPr>
        <w:t>cross sectional </w:t>
      </w:r>
      <w:r>
        <w:rPr>
          <w:color w:val="231F20"/>
        </w:rPr>
        <w:t>untuk mengetahui hubungan antara tingkat pengetahuan ibu rumah tangga dengan perilaku mengelola sampah plastik di Dusun Kedesen. Variabel yang diamati dikumpulkan sekali pada waktu yang bersamaan. Penelitian ini dilakukan pada Mei 2012, di Dusun Kedesen, Kelurahan Kradenan, Kecamatan Kaliwungu Semarang. Populasi adalah seluruh Ibu Rumah</w:t>
      </w:r>
      <w:r>
        <w:rPr>
          <w:color w:val="231F20"/>
          <w:spacing w:val="18"/>
        </w:rPr>
        <w:t> </w:t>
      </w:r>
      <w:r>
        <w:rPr>
          <w:color w:val="231F20"/>
        </w:rPr>
        <w:t>Tangga</w:t>
      </w:r>
      <w:r>
        <w:rPr>
          <w:color w:val="231F20"/>
          <w:spacing w:val="18"/>
        </w:rPr>
        <w:t> </w:t>
      </w:r>
      <w:r>
        <w:rPr>
          <w:color w:val="231F20"/>
        </w:rPr>
        <w:t>di</w:t>
      </w:r>
      <w:r>
        <w:rPr>
          <w:color w:val="231F20"/>
          <w:spacing w:val="18"/>
        </w:rPr>
        <w:t> </w:t>
      </w:r>
      <w:r>
        <w:rPr>
          <w:color w:val="231F20"/>
        </w:rPr>
        <w:t>Dusun</w:t>
      </w:r>
      <w:r>
        <w:rPr>
          <w:color w:val="231F20"/>
          <w:spacing w:val="18"/>
        </w:rPr>
        <w:t> </w:t>
      </w:r>
      <w:r>
        <w:rPr>
          <w:color w:val="231F20"/>
        </w:rPr>
        <w:t>Kedesen</w:t>
      </w:r>
      <w:r>
        <w:rPr>
          <w:color w:val="231F20"/>
          <w:spacing w:val="18"/>
        </w:rPr>
        <w:t> </w:t>
      </w:r>
      <w:r>
        <w:rPr>
          <w:color w:val="231F20"/>
        </w:rPr>
        <w:t>dengan</w:t>
      </w:r>
      <w:r>
        <w:rPr>
          <w:color w:val="231F20"/>
          <w:spacing w:val="18"/>
        </w:rPr>
        <w:t> </w:t>
      </w:r>
      <w:r>
        <w:rPr>
          <w:color w:val="231F20"/>
        </w:rPr>
        <w:t>besar</w:t>
      </w:r>
      <w:r>
        <w:rPr>
          <w:color w:val="231F20"/>
          <w:spacing w:val="18"/>
        </w:rPr>
        <w:t> </w:t>
      </w:r>
      <w:r>
        <w:rPr>
          <w:color w:val="231F20"/>
          <w:spacing w:val="-2"/>
        </w:rPr>
        <w:t>sampel</w:t>
      </w:r>
    </w:p>
    <w:p>
      <w:pPr>
        <w:pStyle w:val="BodyText"/>
        <w:spacing w:line="189" w:lineRule="auto" w:before="157"/>
        <w:ind w:left="170" w:right="148"/>
        <w:jc w:val="both"/>
      </w:pPr>
      <w:r>
        <w:rPr/>
        <w:br w:type="column"/>
      </w:r>
      <w:r>
        <w:rPr>
          <w:color w:val="231F20"/>
        </w:rPr>
        <w:t>74 ibu rumah tangga dengan kriteria inklusi </w:t>
      </w:r>
      <w:r>
        <w:rPr>
          <w:color w:val="231F20"/>
        </w:rPr>
        <w:t>pendidikan</w:t>
      </w:r>
      <w:r>
        <w:rPr>
          <w:color w:val="231F20"/>
        </w:rPr>
        <w:t> terakhir</w:t>
      </w:r>
      <w:r>
        <w:rPr>
          <w:color w:val="231F20"/>
          <w:spacing w:val="16"/>
        </w:rPr>
        <w:t> </w:t>
      </w:r>
      <w:r>
        <w:rPr>
          <w:color w:val="231F20"/>
        </w:rPr>
        <w:t>SD,</w:t>
      </w:r>
      <w:r>
        <w:rPr>
          <w:color w:val="231F20"/>
          <w:spacing w:val="17"/>
        </w:rPr>
        <w:t> </w:t>
      </w:r>
      <w:r>
        <w:rPr>
          <w:color w:val="231F20"/>
        </w:rPr>
        <w:t>mempunyai</w:t>
      </w:r>
      <w:r>
        <w:rPr>
          <w:color w:val="231F20"/>
          <w:spacing w:val="16"/>
        </w:rPr>
        <w:t> </w:t>
      </w:r>
      <w:r>
        <w:rPr>
          <w:color w:val="231F20"/>
        </w:rPr>
        <w:t>umur</w:t>
      </w:r>
      <w:r>
        <w:rPr>
          <w:color w:val="231F20"/>
          <w:spacing w:val="17"/>
        </w:rPr>
        <w:t> </w:t>
      </w:r>
      <w:r>
        <w:rPr>
          <w:color w:val="231F20"/>
        </w:rPr>
        <w:t>20</w:t>
      </w:r>
      <w:r>
        <w:rPr>
          <w:color w:val="231F20"/>
          <w:spacing w:val="17"/>
        </w:rPr>
        <w:t> </w:t>
      </w:r>
      <w:r>
        <w:rPr>
          <w:color w:val="231F20"/>
          <w:position w:val="7"/>
        </w:rPr>
        <w:t>_</w:t>
      </w:r>
      <w:r>
        <w:rPr>
          <w:color w:val="231F20"/>
          <w:spacing w:val="17"/>
          <w:position w:val="7"/>
        </w:rPr>
        <w:t> </w:t>
      </w:r>
      <w:r>
        <w:rPr>
          <w:color w:val="231F20"/>
        </w:rPr>
        <w:t>50</w:t>
      </w:r>
      <w:r>
        <w:rPr>
          <w:color w:val="231F20"/>
          <w:spacing w:val="17"/>
        </w:rPr>
        <w:t> </w:t>
      </w:r>
      <w:r>
        <w:rPr>
          <w:color w:val="231F20"/>
        </w:rPr>
        <w:t>tahun,</w:t>
      </w:r>
      <w:r>
        <w:rPr>
          <w:color w:val="231F20"/>
          <w:spacing w:val="16"/>
        </w:rPr>
        <w:t> </w:t>
      </w:r>
      <w:r>
        <w:rPr>
          <w:color w:val="231F20"/>
        </w:rPr>
        <w:t>dan</w:t>
      </w:r>
      <w:r>
        <w:rPr>
          <w:color w:val="231F20"/>
          <w:spacing w:val="17"/>
        </w:rPr>
        <w:t> </w:t>
      </w:r>
      <w:r>
        <w:rPr>
          <w:color w:val="231F20"/>
          <w:spacing w:val="-2"/>
        </w:rPr>
        <w:t>tidak</w:t>
      </w:r>
    </w:p>
    <w:p>
      <w:pPr>
        <w:pStyle w:val="BodyText"/>
        <w:spacing w:line="244" w:lineRule="auto"/>
        <w:ind w:left="170" w:right="141"/>
        <w:jc w:val="both"/>
      </w:pPr>
      <w:r>
        <w:rPr>
          <w:color w:val="231F20"/>
        </w:rPr>
        <w:t>mempunyai pembantu. Penarikan sampel dilakukan dengan metode </w:t>
      </w:r>
      <w:r>
        <w:rPr>
          <w:i/>
          <w:color w:val="231F20"/>
        </w:rPr>
        <w:t>simple random sampling </w:t>
      </w:r>
      <w:r>
        <w:rPr>
          <w:color w:val="231F20"/>
        </w:rPr>
        <w:t>dengan</w:t>
      </w:r>
      <w:r>
        <w:rPr>
          <w:color w:val="231F20"/>
          <w:spacing w:val="40"/>
        </w:rPr>
        <w:t> </w:t>
      </w:r>
      <w:r>
        <w:rPr>
          <w:color w:val="231F20"/>
        </w:rPr>
        <w:t>instru- men</w:t>
      </w:r>
      <w:r>
        <w:rPr>
          <w:color w:val="231F20"/>
          <w:spacing w:val="-12"/>
        </w:rPr>
        <w:t> </w:t>
      </w:r>
      <w:r>
        <w:rPr>
          <w:color w:val="231F20"/>
        </w:rPr>
        <w:t>kuesioner.</w:t>
      </w:r>
      <w:r>
        <w:rPr>
          <w:color w:val="231F20"/>
          <w:spacing w:val="-11"/>
        </w:rPr>
        <w:t> </w:t>
      </w:r>
      <w:r>
        <w:rPr>
          <w:color w:val="231F20"/>
        </w:rPr>
        <w:t>Variabel</w:t>
      </w:r>
      <w:r>
        <w:rPr>
          <w:color w:val="231F20"/>
          <w:spacing w:val="-11"/>
        </w:rPr>
        <w:t> </w:t>
      </w:r>
      <w:r>
        <w:rPr>
          <w:color w:val="231F20"/>
        </w:rPr>
        <w:t>bebas</w:t>
      </w:r>
      <w:r>
        <w:rPr>
          <w:color w:val="231F20"/>
          <w:spacing w:val="-11"/>
        </w:rPr>
        <w:t> </w:t>
      </w:r>
      <w:r>
        <w:rPr>
          <w:color w:val="231F20"/>
        </w:rPr>
        <w:t>adalah</w:t>
      </w:r>
      <w:r>
        <w:rPr>
          <w:color w:val="231F20"/>
          <w:spacing w:val="-11"/>
        </w:rPr>
        <w:t> </w:t>
      </w:r>
      <w:r>
        <w:rPr>
          <w:color w:val="231F20"/>
        </w:rPr>
        <w:t>tingkat</w:t>
      </w:r>
      <w:r>
        <w:rPr>
          <w:color w:val="231F20"/>
          <w:spacing w:val="-11"/>
        </w:rPr>
        <w:t> </w:t>
      </w:r>
      <w:r>
        <w:rPr>
          <w:color w:val="231F20"/>
        </w:rPr>
        <w:t>pengetahu- an</w:t>
      </w:r>
      <w:r>
        <w:rPr>
          <w:color w:val="231F20"/>
          <w:spacing w:val="-4"/>
        </w:rPr>
        <w:t> </w:t>
      </w:r>
      <w:r>
        <w:rPr>
          <w:color w:val="231F20"/>
        </w:rPr>
        <w:t>ibu</w:t>
      </w:r>
      <w:r>
        <w:rPr>
          <w:color w:val="231F20"/>
          <w:spacing w:val="-4"/>
        </w:rPr>
        <w:t> </w:t>
      </w:r>
      <w:r>
        <w:rPr>
          <w:color w:val="231F20"/>
        </w:rPr>
        <w:t>rumah</w:t>
      </w:r>
      <w:r>
        <w:rPr>
          <w:color w:val="231F20"/>
          <w:spacing w:val="-4"/>
        </w:rPr>
        <w:t> </w:t>
      </w:r>
      <w:r>
        <w:rPr>
          <w:color w:val="231F20"/>
        </w:rPr>
        <w:t>tangga</w:t>
      </w:r>
      <w:r>
        <w:rPr>
          <w:color w:val="231F20"/>
          <w:spacing w:val="-4"/>
        </w:rPr>
        <w:t> </w:t>
      </w:r>
      <w:r>
        <w:rPr>
          <w:color w:val="231F20"/>
        </w:rPr>
        <w:t>dan</w:t>
      </w:r>
      <w:r>
        <w:rPr>
          <w:color w:val="231F20"/>
          <w:spacing w:val="-4"/>
        </w:rPr>
        <w:t> </w:t>
      </w:r>
      <w:r>
        <w:rPr>
          <w:color w:val="231F20"/>
        </w:rPr>
        <w:t>variabel</w:t>
      </w:r>
      <w:r>
        <w:rPr>
          <w:color w:val="231F20"/>
          <w:spacing w:val="-4"/>
        </w:rPr>
        <w:t> </w:t>
      </w:r>
      <w:r>
        <w:rPr>
          <w:color w:val="231F20"/>
        </w:rPr>
        <w:t>terikat</w:t>
      </w:r>
      <w:r>
        <w:rPr>
          <w:color w:val="231F20"/>
          <w:spacing w:val="-4"/>
        </w:rPr>
        <w:t> </w:t>
      </w:r>
      <w:r>
        <w:rPr>
          <w:color w:val="231F20"/>
        </w:rPr>
        <w:t>adalah</w:t>
      </w:r>
      <w:r>
        <w:rPr>
          <w:color w:val="231F20"/>
          <w:spacing w:val="-4"/>
        </w:rPr>
        <w:t> </w:t>
      </w:r>
      <w:r>
        <w:rPr>
          <w:color w:val="231F20"/>
        </w:rPr>
        <w:t>perilaku mengelola sampah plastik, variabel pengganggu adalah sosial ekonomi, pendidikan dan keberadaan pembantu. Metode analisis yang adalah uji Kai Kuadrat dengan tingkat kemaknaan p &lt; 0,05.</w:t>
      </w:r>
    </w:p>
    <w:p>
      <w:pPr>
        <w:pStyle w:val="BodyText"/>
        <w:spacing w:before="12"/>
      </w:pPr>
    </w:p>
    <w:p>
      <w:pPr>
        <w:pStyle w:val="Heading3"/>
        <w:spacing w:line="202" w:lineRule="exact"/>
        <w:ind w:left="169"/>
      </w:pPr>
      <w:r>
        <w:rPr>
          <w:color w:val="231F20"/>
          <w:spacing w:val="-2"/>
        </w:rPr>
        <w:t>Hasil</w:t>
      </w:r>
    </w:p>
    <w:p>
      <w:pPr>
        <w:pStyle w:val="BodyText"/>
        <w:spacing w:line="272" w:lineRule="exact"/>
        <w:ind w:left="453"/>
      </w:pPr>
      <w:r>
        <w:rPr>
          <w:color w:val="231F20"/>
          <w:w w:val="105"/>
        </w:rPr>
        <w:t>Kelompok</w:t>
      </w:r>
      <w:r>
        <w:rPr>
          <w:color w:val="231F20"/>
          <w:spacing w:val="-2"/>
          <w:w w:val="105"/>
        </w:rPr>
        <w:t> </w:t>
      </w:r>
      <w:r>
        <w:rPr>
          <w:color w:val="231F20"/>
          <w:w w:val="105"/>
        </w:rPr>
        <w:t>umur</w:t>
      </w:r>
      <w:r>
        <w:rPr>
          <w:color w:val="231F20"/>
          <w:spacing w:val="-2"/>
          <w:w w:val="105"/>
        </w:rPr>
        <w:t> </w:t>
      </w:r>
      <w:r>
        <w:rPr>
          <w:color w:val="231F20"/>
          <w:w w:val="105"/>
        </w:rPr>
        <w:t>31</w:t>
      </w:r>
      <w:r>
        <w:rPr>
          <w:color w:val="231F20"/>
          <w:spacing w:val="-3"/>
          <w:w w:val="105"/>
        </w:rPr>
        <w:t> </w:t>
      </w:r>
      <w:r>
        <w:rPr>
          <w:color w:val="231F20"/>
          <w:w w:val="105"/>
          <w:position w:val="7"/>
        </w:rPr>
        <w:t>_</w:t>
      </w:r>
      <w:r>
        <w:rPr>
          <w:color w:val="231F20"/>
          <w:spacing w:val="-2"/>
          <w:w w:val="105"/>
          <w:position w:val="7"/>
        </w:rPr>
        <w:t> </w:t>
      </w:r>
      <w:r>
        <w:rPr>
          <w:color w:val="231F20"/>
          <w:w w:val="105"/>
        </w:rPr>
        <w:t>40</w:t>
      </w:r>
      <w:r>
        <w:rPr>
          <w:color w:val="231F20"/>
          <w:spacing w:val="-2"/>
          <w:w w:val="105"/>
        </w:rPr>
        <w:t> </w:t>
      </w:r>
      <w:r>
        <w:rPr>
          <w:color w:val="231F20"/>
          <w:w w:val="105"/>
        </w:rPr>
        <w:t>tahun</w:t>
      </w:r>
      <w:r>
        <w:rPr>
          <w:color w:val="231F20"/>
          <w:spacing w:val="-2"/>
          <w:w w:val="105"/>
        </w:rPr>
        <w:t> </w:t>
      </w:r>
      <w:r>
        <w:rPr>
          <w:color w:val="231F20"/>
          <w:w w:val="105"/>
        </w:rPr>
        <w:t>merupakan</w:t>
      </w:r>
      <w:r>
        <w:rPr>
          <w:color w:val="231F20"/>
          <w:spacing w:val="-2"/>
          <w:w w:val="105"/>
        </w:rPr>
        <w:t> proporsi</w:t>
      </w:r>
    </w:p>
    <w:p>
      <w:pPr>
        <w:pStyle w:val="BodyText"/>
        <w:spacing w:line="244" w:lineRule="auto" w:before="6"/>
        <w:ind w:left="170" w:right="139"/>
        <w:jc w:val="both"/>
      </w:pPr>
      <w:r>
        <w:rPr>
          <w:color w:val="231F20"/>
        </w:rPr>
        <w:t>tertinggi (47,2%), sedangkan distribusi pekerjaan ter- besar adalah sebagai petani (35,1%), dan wiraswasta (4,1%)</w:t>
      </w:r>
      <w:r>
        <w:rPr>
          <w:color w:val="231F20"/>
          <w:spacing w:val="-5"/>
        </w:rPr>
        <w:t> </w:t>
      </w:r>
      <w:r>
        <w:rPr>
          <w:color w:val="231F20"/>
        </w:rPr>
        <w:t>merupakan</w:t>
      </w:r>
      <w:r>
        <w:rPr>
          <w:color w:val="231F20"/>
          <w:spacing w:val="-5"/>
        </w:rPr>
        <w:t> </w:t>
      </w:r>
      <w:r>
        <w:rPr>
          <w:color w:val="231F20"/>
        </w:rPr>
        <w:t>yang</w:t>
      </w:r>
      <w:r>
        <w:rPr>
          <w:color w:val="231F20"/>
          <w:spacing w:val="-5"/>
        </w:rPr>
        <w:t> </w:t>
      </w:r>
      <w:r>
        <w:rPr>
          <w:color w:val="231F20"/>
        </w:rPr>
        <w:t>terkecil.</w:t>
      </w:r>
      <w:r>
        <w:rPr>
          <w:color w:val="231F20"/>
          <w:spacing w:val="-5"/>
        </w:rPr>
        <w:t> </w:t>
      </w:r>
      <w:r>
        <w:rPr>
          <w:color w:val="231F20"/>
        </w:rPr>
        <w:t>Pendidikan</w:t>
      </w:r>
      <w:r>
        <w:rPr>
          <w:color w:val="231F20"/>
          <w:spacing w:val="-5"/>
        </w:rPr>
        <w:t> </w:t>
      </w:r>
      <w:r>
        <w:rPr>
          <w:color w:val="231F20"/>
        </w:rPr>
        <w:t>terakhir</w:t>
      </w:r>
      <w:r>
        <w:rPr>
          <w:color w:val="231F20"/>
          <w:spacing w:val="-5"/>
        </w:rPr>
        <w:t> </w:t>
      </w:r>
      <w:r>
        <w:rPr>
          <w:color w:val="231F20"/>
        </w:rPr>
        <w:t>re- sponden terbanyak adalah SD (58,1%) dan pendidikan terakhir perguruan tinggi (1,4%)</w:t>
      </w:r>
      <w:r>
        <w:rPr>
          <w:color w:val="231F20"/>
          <w:spacing w:val="40"/>
        </w:rPr>
        <w:t> </w:t>
      </w:r>
      <w:r>
        <w:rPr>
          <w:color w:val="231F20"/>
        </w:rPr>
        <w:t>merupakan yang ter- kecil (Tabel 1). Responden dengan kategori tingkat pengetahuan tidak baik (56,8%), sedangkan beperilaku tidak baik (60,8%). Terlihat hubungan yang signifikan antara pengetahuan dan perilaku pengelolaan sampah dengan nilai p = 0,000 (Tabel 2).</w:t>
      </w:r>
    </w:p>
    <w:p>
      <w:pPr>
        <w:pStyle w:val="BodyText"/>
        <w:spacing w:before="13"/>
      </w:pPr>
    </w:p>
    <w:p>
      <w:pPr>
        <w:pStyle w:val="Heading3"/>
        <w:spacing w:before="1"/>
        <w:ind w:left="169"/>
      </w:pPr>
      <w:r>
        <w:rPr>
          <w:color w:val="231F20"/>
          <w:spacing w:val="-2"/>
        </w:rPr>
        <w:t>Pembahasan</w:t>
      </w:r>
    </w:p>
    <w:p>
      <w:pPr>
        <w:pStyle w:val="BodyText"/>
        <w:spacing w:line="244" w:lineRule="auto" w:before="5"/>
        <w:ind w:left="169" w:right="136" w:firstLine="283"/>
        <w:jc w:val="both"/>
      </w:pPr>
      <w:r>
        <w:rPr>
          <w:color w:val="231F20"/>
        </w:rPr>
        <w:t>Sekitar 58,6% ibu rumah tangga berpengetahuan pengetahuan tidak baik, pengetahuan yang baik di- peroleh dari berbagai sumber seperti pengalaman ibu rumah tangga, serta yang diperoleh melalui media cetak, radio dan televisi yang berpengaruh besar dalam pem- bentukan opini dan kepercayaan.</w:t>
      </w:r>
      <w:r>
        <w:rPr>
          <w:color w:val="231F20"/>
          <w:position w:val="5"/>
          <w:sz w:val="16"/>
        </w:rPr>
        <w:t>7 </w:t>
      </w:r>
      <w:r>
        <w:rPr>
          <w:color w:val="231F20"/>
        </w:rPr>
        <w:t>Informasi baru ten- tang sesuatu memberikan landasan kognitif bagi pen- ingkatan pengetahuan.</w:t>
      </w:r>
      <w:r>
        <w:rPr>
          <w:color w:val="231F20"/>
          <w:position w:val="5"/>
          <w:sz w:val="16"/>
        </w:rPr>
        <w:t>8 </w:t>
      </w:r>
      <w:r>
        <w:rPr>
          <w:color w:val="231F20"/>
        </w:rPr>
        <w:t>Di Dusun Kedesen, tingkat </w:t>
      </w:r>
      <w:r>
        <w:rPr>
          <w:color w:val="231F20"/>
          <w:spacing w:val="10"/>
        </w:rPr>
        <w:t>pengetahuan</w:t>
      </w:r>
      <w:r>
        <w:rPr>
          <w:color w:val="231F20"/>
          <w:spacing w:val="10"/>
        </w:rPr>
        <w:t> </w:t>
      </w:r>
      <w:r>
        <w:rPr>
          <w:color w:val="231F20"/>
        </w:rPr>
        <w:t>ibu rumah </w:t>
      </w:r>
      <w:r>
        <w:rPr>
          <w:color w:val="231F20"/>
          <w:spacing w:val="9"/>
        </w:rPr>
        <w:t>tangga</w:t>
      </w:r>
      <w:r>
        <w:rPr>
          <w:color w:val="231F20"/>
          <w:spacing w:val="9"/>
        </w:rPr>
        <w:t> tergolong</w:t>
      </w:r>
      <w:r>
        <w:rPr>
          <w:color w:val="231F20"/>
          <w:spacing w:val="9"/>
        </w:rPr>
        <w:t> </w:t>
      </w:r>
      <w:r>
        <w:rPr>
          <w:color w:val="231F20"/>
          <w:spacing w:val="11"/>
        </w:rPr>
        <w:t>rendah. </w:t>
      </w:r>
      <w:r>
        <w:rPr>
          <w:color w:val="231F20"/>
        </w:rPr>
        <w:t>Pengetahuan</w:t>
      </w:r>
      <w:r>
        <w:rPr>
          <w:color w:val="231F20"/>
          <w:spacing w:val="-1"/>
        </w:rPr>
        <w:t> </w:t>
      </w:r>
      <w:r>
        <w:rPr>
          <w:color w:val="231F20"/>
        </w:rPr>
        <w:t>tentang</w:t>
      </w:r>
      <w:r>
        <w:rPr>
          <w:color w:val="231F20"/>
          <w:spacing w:val="-1"/>
        </w:rPr>
        <w:t> </w:t>
      </w:r>
      <w:r>
        <w:rPr>
          <w:color w:val="231F20"/>
        </w:rPr>
        <w:t>sampah</w:t>
      </w:r>
      <w:r>
        <w:rPr>
          <w:color w:val="231F20"/>
          <w:spacing w:val="-1"/>
        </w:rPr>
        <w:t> </w:t>
      </w:r>
      <w:r>
        <w:rPr>
          <w:color w:val="231F20"/>
        </w:rPr>
        <w:t>yang</w:t>
      </w:r>
      <w:r>
        <w:rPr>
          <w:color w:val="231F20"/>
          <w:spacing w:val="-1"/>
        </w:rPr>
        <w:t> </w:t>
      </w:r>
      <w:r>
        <w:rPr>
          <w:color w:val="231F20"/>
        </w:rPr>
        <w:t>tidak</w:t>
      </w:r>
      <w:r>
        <w:rPr>
          <w:color w:val="231F20"/>
          <w:spacing w:val="-1"/>
        </w:rPr>
        <w:t> </w:t>
      </w:r>
      <w:r>
        <w:rPr>
          <w:color w:val="231F20"/>
        </w:rPr>
        <w:t>baik</w:t>
      </w:r>
      <w:r>
        <w:rPr>
          <w:color w:val="231F20"/>
          <w:spacing w:val="-1"/>
        </w:rPr>
        <w:t> </w:t>
      </w:r>
      <w:r>
        <w:rPr>
          <w:color w:val="231F20"/>
        </w:rPr>
        <w:t>antara</w:t>
      </w:r>
      <w:r>
        <w:rPr>
          <w:color w:val="231F20"/>
          <w:spacing w:val="-1"/>
        </w:rPr>
        <w:t> </w:t>
      </w:r>
      <w:r>
        <w:rPr>
          <w:color w:val="231F20"/>
        </w:rPr>
        <w:t>lain dipengaruhi oleh informasi dan kegiatan penyuluhan kepada masyarakat yang kurang. Hal tersebut diduga disebabkan oleh kegiatan penyuluhan di Dusun Kedesen lebih terfokus pada penyuluhan kesehatan </w:t>
      </w:r>
      <w:r>
        <w:rPr>
          <w:color w:val="231F20"/>
          <w:spacing w:val="10"/>
        </w:rPr>
        <w:t>seperti </w:t>
      </w:r>
      <w:r>
        <w:rPr>
          <w:color w:val="231F20"/>
        </w:rPr>
        <w:t>penyakit</w:t>
      </w:r>
      <w:r>
        <w:rPr>
          <w:color w:val="231F20"/>
          <w:spacing w:val="44"/>
        </w:rPr>
        <w:t> </w:t>
      </w:r>
      <w:r>
        <w:rPr>
          <w:color w:val="231F20"/>
        </w:rPr>
        <w:t>demam</w:t>
      </w:r>
      <w:r>
        <w:rPr>
          <w:color w:val="231F20"/>
          <w:spacing w:val="45"/>
        </w:rPr>
        <w:t> </w:t>
      </w:r>
      <w:r>
        <w:rPr>
          <w:color w:val="231F20"/>
        </w:rPr>
        <w:t>berdarah,</w:t>
      </w:r>
      <w:r>
        <w:rPr>
          <w:color w:val="231F20"/>
          <w:spacing w:val="45"/>
        </w:rPr>
        <w:t> </w:t>
      </w:r>
      <w:r>
        <w:rPr>
          <w:color w:val="231F20"/>
        </w:rPr>
        <w:t>malaria,</w:t>
      </w:r>
      <w:r>
        <w:rPr>
          <w:color w:val="231F20"/>
          <w:spacing w:val="44"/>
        </w:rPr>
        <w:t> </w:t>
      </w:r>
      <w:r>
        <w:rPr>
          <w:color w:val="231F20"/>
        </w:rPr>
        <w:t>flu</w:t>
      </w:r>
      <w:r>
        <w:rPr>
          <w:color w:val="231F20"/>
          <w:spacing w:val="45"/>
        </w:rPr>
        <w:t> </w:t>
      </w:r>
      <w:r>
        <w:rPr>
          <w:color w:val="231F20"/>
        </w:rPr>
        <w:t>burung,</w:t>
      </w:r>
      <w:r>
        <w:rPr>
          <w:color w:val="231F20"/>
          <w:spacing w:val="45"/>
        </w:rPr>
        <w:t> </w:t>
      </w:r>
      <w:r>
        <w:rPr>
          <w:color w:val="231F20"/>
          <w:spacing w:val="-2"/>
        </w:rPr>
        <w:t>polio,</w:t>
      </w:r>
    </w:p>
    <w:p>
      <w:pPr>
        <w:spacing w:before="216"/>
        <w:ind w:left="172" w:right="0" w:firstLine="0"/>
        <w:jc w:val="left"/>
        <w:rPr>
          <w:b/>
          <w:sz w:val="14"/>
        </w:rPr>
      </w:pPr>
      <w:r>
        <w:rPr>
          <w:b/>
          <w:color w:val="231F20"/>
          <w:spacing w:val="-2"/>
          <w:sz w:val="14"/>
        </w:rPr>
        <w:t>Tabel</w:t>
      </w:r>
      <w:r>
        <w:rPr>
          <w:b/>
          <w:color w:val="231F20"/>
          <w:spacing w:val="-3"/>
          <w:sz w:val="14"/>
        </w:rPr>
        <w:t> </w:t>
      </w:r>
      <w:r>
        <w:rPr>
          <w:b/>
          <w:color w:val="231F20"/>
          <w:spacing w:val="-2"/>
          <w:sz w:val="14"/>
        </w:rPr>
        <w:t>1.</w:t>
      </w:r>
      <w:r>
        <w:rPr>
          <w:b/>
          <w:color w:val="231F20"/>
          <w:spacing w:val="23"/>
          <w:sz w:val="14"/>
        </w:rPr>
        <w:t> </w:t>
      </w:r>
      <w:r>
        <w:rPr>
          <w:b/>
          <w:color w:val="231F20"/>
          <w:spacing w:val="-2"/>
          <w:sz w:val="14"/>
        </w:rPr>
        <w:t>Karakteristik Responden</w:t>
      </w:r>
    </w:p>
    <w:p>
      <w:pPr>
        <w:pStyle w:val="BodyText"/>
        <w:spacing w:before="10"/>
        <w:rPr>
          <w:b/>
          <w:sz w:val="8"/>
        </w:rPr>
      </w:pPr>
    </w:p>
    <w:tbl>
      <w:tblPr>
        <w:tblW w:w="0" w:type="auto"/>
        <w:jc w:val="left"/>
        <w:tblInd w:w="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2"/>
        <w:gridCol w:w="1597"/>
        <w:gridCol w:w="730"/>
        <w:gridCol w:w="1054"/>
      </w:tblGrid>
      <w:tr>
        <w:trPr>
          <w:trHeight w:val="370" w:hRule="atLeast"/>
        </w:trPr>
        <w:tc>
          <w:tcPr>
            <w:tcW w:w="1512" w:type="dxa"/>
            <w:tcBorders>
              <w:top w:val="single" w:sz="4" w:space="0" w:color="231F20"/>
              <w:bottom w:val="single" w:sz="4" w:space="0" w:color="231F20"/>
            </w:tcBorders>
          </w:tcPr>
          <w:p>
            <w:pPr>
              <w:pStyle w:val="TableParagraph"/>
              <w:spacing w:line="240" w:lineRule="auto" w:before="87"/>
              <w:ind w:left="20"/>
              <w:rPr>
                <w:b/>
                <w:sz w:val="14"/>
              </w:rPr>
            </w:pPr>
            <w:r>
              <w:rPr>
                <w:b/>
                <w:color w:val="231F20"/>
                <w:spacing w:val="-2"/>
                <w:sz w:val="14"/>
              </w:rPr>
              <w:t>Variabel</w:t>
            </w:r>
          </w:p>
        </w:tc>
        <w:tc>
          <w:tcPr>
            <w:tcW w:w="1597" w:type="dxa"/>
            <w:tcBorders>
              <w:top w:val="single" w:sz="4" w:space="0" w:color="231F20"/>
              <w:bottom w:val="single" w:sz="4" w:space="0" w:color="231F20"/>
            </w:tcBorders>
          </w:tcPr>
          <w:p>
            <w:pPr>
              <w:pStyle w:val="TableParagraph"/>
              <w:spacing w:line="240" w:lineRule="auto" w:before="87"/>
              <w:ind w:left="322"/>
              <w:rPr>
                <w:b/>
                <w:sz w:val="14"/>
              </w:rPr>
            </w:pPr>
            <w:r>
              <w:rPr>
                <w:b/>
                <w:color w:val="231F20"/>
                <w:spacing w:val="-2"/>
                <w:sz w:val="14"/>
              </w:rPr>
              <w:t>Kategori</w:t>
            </w:r>
          </w:p>
        </w:tc>
        <w:tc>
          <w:tcPr>
            <w:tcW w:w="730" w:type="dxa"/>
            <w:tcBorders>
              <w:top w:val="single" w:sz="4" w:space="0" w:color="231F20"/>
              <w:bottom w:val="single" w:sz="4" w:space="0" w:color="231F20"/>
            </w:tcBorders>
          </w:tcPr>
          <w:p>
            <w:pPr>
              <w:pStyle w:val="TableParagraph"/>
              <w:spacing w:line="240" w:lineRule="auto" w:before="87"/>
              <w:ind w:left="116" w:right="138"/>
              <w:jc w:val="center"/>
              <w:rPr>
                <w:b/>
                <w:sz w:val="14"/>
              </w:rPr>
            </w:pPr>
            <w:r>
              <w:rPr>
                <w:b/>
                <w:color w:val="231F20"/>
                <w:spacing w:val="-10"/>
                <w:sz w:val="14"/>
              </w:rPr>
              <w:t>n</w:t>
            </w:r>
          </w:p>
        </w:tc>
        <w:tc>
          <w:tcPr>
            <w:tcW w:w="1054" w:type="dxa"/>
            <w:tcBorders>
              <w:top w:val="single" w:sz="4" w:space="0" w:color="231F20"/>
              <w:bottom w:val="single" w:sz="4" w:space="0" w:color="231F20"/>
            </w:tcBorders>
          </w:tcPr>
          <w:p>
            <w:pPr>
              <w:pStyle w:val="TableParagraph"/>
              <w:spacing w:line="240" w:lineRule="auto" w:before="87"/>
              <w:ind w:left="319"/>
              <w:rPr>
                <w:b/>
                <w:sz w:val="14"/>
              </w:rPr>
            </w:pPr>
            <w:r>
              <w:rPr>
                <w:b/>
                <w:color w:val="231F20"/>
                <w:spacing w:val="-10"/>
                <w:sz w:val="14"/>
              </w:rPr>
              <w:t>%</w:t>
            </w:r>
          </w:p>
        </w:tc>
      </w:tr>
      <w:tr>
        <w:trPr>
          <w:trHeight w:val="215" w:hRule="atLeast"/>
        </w:trPr>
        <w:tc>
          <w:tcPr>
            <w:tcW w:w="1512" w:type="dxa"/>
            <w:tcBorders>
              <w:top w:val="single" w:sz="4" w:space="0" w:color="231F20"/>
            </w:tcBorders>
          </w:tcPr>
          <w:p>
            <w:pPr>
              <w:pStyle w:val="TableParagraph"/>
              <w:spacing w:line="128" w:lineRule="exact" w:before="67"/>
              <w:ind w:left="20"/>
              <w:rPr>
                <w:sz w:val="14"/>
              </w:rPr>
            </w:pPr>
            <w:r>
              <w:rPr>
                <w:color w:val="231F20"/>
                <w:sz w:val="14"/>
              </w:rPr>
              <w:t>Usia</w:t>
            </w:r>
            <w:r>
              <w:rPr>
                <w:color w:val="231F20"/>
                <w:spacing w:val="15"/>
                <w:sz w:val="14"/>
              </w:rPr>
              <w:t> </w:t>
            </w:r>
            <w:r>
              <w:rPr>
                <w:color w:val="231F20"/>
                <w:spacing w:val="-2"/>
                <w:sz w:val="14"/>
              </w:rPr>
              <w:t>(tahun)</w:t>
            </w:r>
          </w:p>
        </w:tc>
        <w:tc>
          <w:tcPr>
            <w:tcW w:w="1597" w:type="dxa"/>
            <w:tcBorders>
              <w:top w:val="single" w:sz="4" w:space="0" w:color="231F20"/>
            </w:tcBorders>
          </w:tcPr>
          <w:p>
            <w:pPr>
              <w:pStyle w:val="TableParagraph"/>
              <w:spacing w:line="178" w:lineRule="exact" w:before="17"/>
              <w:ind w:left="265"/>
              <w:rPr>
                <w:sz w:val="14"/>
              </w:rPr>
            </w:pPr>
            <w:r>
              <w:rPr>
                <w:color w:val="231F20"/>
                <w:w w:val="110"/>
                <w:sz w:val="14"/>
              </w:rPr>
              <w:t>20</w:t>
            </w:r>
            <w:r>
              <w:rPr>
                <w:color w:val="231F20"/>
                <w:spacing w:val="3"/>
                <w:w w:val="110"/>
                <w:sz w:val="14"/>
              </w:rPr>
              <w:t> </w:t>
            </w:r>
            <w:r>
              <w:rPr>
                <w:color w:val="231F20"/>
                <w:w w:val="110"/>
                <w:position w:val="5"/>
                <w:sz w:val="14"/>
              </w:rPr>
              <w:t>_</w:t>
            </w:r>
            <w:r>
              <w:rPr>
                <w:color w:val="231F20"/>
                <w:spacing w:val="3"/>
                <w:w w:val="110"/>
                <w:position w:val="5"/>
                <w:sz w:val="14"/>
              </w:rPr>
              <w:t> </w:t>
            </w:r>
            <w:r>
              <w:rPr>
                <w:color w:val="231F20"/>
                <w:spacing w:val="-7"/>
                <w:w w:val="110"/>
                <w:sz w:val="14"/>
              </w:rPr>
              <w:t>30</w:t>
            </w:r>
          </w:p>
        </w:tc>
        <w:tc>
          <w:tcPr>
            <w:tcW w:w="730" w:type="dxa"/>
            <w:tcBorders>
              <w:top w:val="single" w:sz="4" w:space="0" w:color="231F20"/>
            </w:tcBorders>
          </w:tcPr>
          <w:p>
            <w:pPr>
              <w:pStyle w:val="TableParagraph"/>
              <w:spacing w:line="128" w:lineRule="exact" w:before="67"/>
              <w:ind w:left="78" w:right="138"/>
              <w:jc w:val="center"/>
              <w:rPr>
                <w:sz w:val="14"/>
              </w:rPr>
            </w:pPr>
            <w:r>
              <w:rPr>
                <w:color w:val="231F20"/>
                <w:spacing w:val="-5"/>
                <w:sz w:val="14"/>
              </w:rPr>
              <w:t>14</w:t>
            </w:r>
          </w:p>
        </w:tc>
        <w:tc>
          <w:tcPr>
            <w:tcW w:w="1054" w:type="dxa"/>
            <w:tcBorders>
              <w:top w:val="single" w:sz="4" w:space="0" w:color="231F20"/>
            </w:tcBorders>
          </w:tcPr>
          <w:p>
            <w:pPr>
              <w:pStyle w:val="TableParagraph"/>
              <w:spacing w:line="128" w:lineRule="exact" w:before="67"/>
              <w:ind w:left="319"/>
              <w:rPr>
                <w:sz w:val="14"/>
              </w:rPr>
            </w:pPr>
            <w:r>
              <w:rPr>
                <w:color w:val="231F20"/>
                <w:spacing w:val="-4"/>
                <w:w w:val="105"/>
                <w:sz w:val="14"/>
              </w:rPr>
              <w:t>18,9</w:t>
            </w:r>
          </w:p>
        </w:tc>
      </w:tr>
      <w:tr>
        <w:trPr>
          <w:trHeight w:val="179" w:hRule="atLeast"/>
        </w:trPr>
        <w:tc>
          <w:tcPr>
            <w:tcW w:w="1512" w:type="dxa"/>
          </w:tcPr>
          <w:p>
            <w:pPr>
              <w:pStyle w:val="TableParagraph"/>
              <w:spacing w:line="240" w:lineRule="auto" w:before="0"/>
              <w:rPr>
                <w:rFonts w:ascii="Times New Roman"/>
                <w:sz w:val="12"/>
              </w:rPr>
            </w:pPr>
          </w:p>
        </w:tc>
        <w:tc>
          <w:tcPr>
            <w:tcW w:w="1597" w:type="dxa"/>
          </w:tcPr>
          <w:p>
            <w:pPr>
              <w:pStyle w:val="TableParagraph"/>
              <w:spacing w:line="160" w:lineRule="exact" w:before="0"/>
              <w:ind w:left="265"/>
              <w:rPr>
                <w:sz w:val="14"/>
              </w:rPr>
            </w:pPr>
            <w:r>
              <w:rPr>
                <w:color w:val="231F20"/>
                <w:w w:val="110"/>
                <w:sz w:val="14"/>
              </w:rPr>
              <w:t>31</w:t>
            </w:r>
            <w:r>
              <w:rPr>
                <w:color w:val="231F20"/>
                <w:spacing w:val="3"/>
                <w:w w:val="110"/>
                <w:sz w:val="14"/>
              </w:rPr>
              <w:t> </w:t>
            </w:r>
            <w:r>
              <w:rPr>
                <w:color w:val="231F20"/>
                <w:w w:val="110"/>
                <w:position w:val="5"/>
                <w:sz w:val="14"/>
              </w:rPr>
              <w:t>_</w:t>
            </w:r>
            <w:r>
              <w:rPr>
                <w:color w:val="231F20"/>
                <w:spacing w:val="3"/>
                <w:w w:val="110"/>
                <w:position w:val="5"/>
                <w:sz w:val="14"/>
              </w:rPr>
              <w:t> </w:t>
            </w:r>
            <w:r>
              <w:rPr>
                <w:color w:val="231F20"/>
                <w:spacing w:val="-7"/>
                <w:w w:val="110"/>
                <w:sz w:val="14"/>
              </w:rPr>
              <w:t>40</w:t>
            </w:r>
          </w:p>
        </w:tc>
        <w:tc>
          <w:tcPr>
            <w:tcW w:w="730" w:type="dxa"/>
          </w:tcPr>
          <w:p>
            <w:pPr>
              <w:pStyle w:val="TableParagraph"/>
              <w:spacing w:line="128" w:lineRule="exact" w:before="32"/>
              <w:ind w:left="78" w:right="138"/>
              <w:jc w:val="center"/>
              <w:rPr>
                <w:sz w:val="14"/>
              </w:rPr>
            </w:pPr>
            <w:r>
              <w:rPr>
                <w:color w:val="231F20"/>
                <w:spacing w:val="-5"/>
                <w:sz w:val="14"/>
              </w:rPr>
              <w:t>35</w:t>
            </w:r>
          </w:p>
        </w:tc>
        <w:tc>
          <w:tcPr>
            <w:tcW w:w="1054" w:type="dxa"/>
          </w:tcPr>
          <w:p>
            <w:pPr>
              <w:pStyle w:val="TableParagraph"/>
              <w:spacing w:line="128" w:lineRule="exact" w:before="32"/>
              <w:ind w:left="319"/>
              <w:rPr>
                <w:sz w:val="14"/>
              </w:rPr>
            </w:pPr>
            <w:r>
              <w:rPr>
                <w:color w:val="231F20"/>
                <w:spacing w:val="-4"/>
                <w:w w:val="105"/>
                <w:sz w:val="14"/>
              </w:rPr>
              <w:t>47,2</w:t>
            </w:r>
          </w:p>
        </w:tc>
      </w:tr>
      <w:tr>
        <w:trPr>
          <w:trHeight w:val="203" w:hRule="atLeast"/>
        </w:trPr>
        <w:tc>
          <w:tcPr>
            <w:tcW w:w="1512" w:type="dxa"/>
          </w:tcPr>
          <w:p>
            <w:pPr>
              <w:pStyle w:val="TableParagraph"/>
              <w:spacing w:line="240" w:lineRule="auto" w:before="0"/>
              <w:rPr>
                <w:rFonts w:ascii="Times New Roman"/>
                <w:sz w:val="14"/>
              </w:rPr>
            </w:pPr>
          </w:p>
        </w:tc>
        <w:tc>
          <w:tcPr>
            <w:tcW w:w="1597" w:type="dxa"/>
          </w:tcPr>
          <w:p>
            <w:pPr>
              <w:pStyle w:val="TableParagraph"/>
              <w:spacing w:line="183" w:lineRule="exact" w:before="0"/>
              <w:ind w:left="265"/>
              <w:rPr>
                <w:sz w:val="14"/>
              </w:rPr>
            </w:pPr>
            <w:r>
              <w:rPr>
                <w:color w:val="231F20"/>
                <w:w w:val="110"/>
                <w:sz w:val="14"/>
              </w:rPr>
              <w:t>41</w:t>
            </w:r>
            <w:r>
              <w:rPr>
                <w:color w:val="231F20"/>
                <w:spacing w:val="3"/>
                <w:w w:val="110"/>
                <w:sz w:val="14"/>
              </w:rPr>
              <w:t> </w:t>
            </w:r>
            <w:r>
              <w:rPr>
                <w:color w:val="231F20"/>
                <w:w w:val="110"/>
                <w:position w:val="5"/>
                <w:sz w:val="14"/>
              </w:rPr>
              <w:t>_</w:t>
            </w:r>
            <w:r>
              <w:rPr>
                <w:color w:val="231F20"/>
                <w:spacing w:val="3"/>
                <w:w w:val="110"/>
                <w:position w:val="5"/>
                <w:sz w:val="14"/>
              </w:rPr>
              <w:t> </w:t>
            </w:r>
            <w:r>
              <w:rPr>
                <w:color w:val="231F20"/>
                <w:spacing w:val="-7"/>
                <w:w w:val="110"/>
                <w:sz w:val="14"/>
              </w:rPr>
              <w:t>50</w:t>
            </w:r>
          </w:p>
        </w:tc>
        <w:tc>
          <w:tcPr>
            <w:tcW w:w="730" w:type="dxa"/>
          </w:tcPr>
          <w:p>
            <w:pPr>
              <w:pStyle w:val="TableParagraph"/>
              <w:spacing w:before="32"/>
              <w:ind w:left="78" w:right="138"/>
              <w:jc w:val="center"/>
              <w:rPr>
                <w:sz w:val="14"/>
              </w:rPr>
            </w:pPr>
            <w:r>
              <w:rPr>
                <w:color w:val="231F20"/>
                <w:spacing w:val="-5"/>
                <w:sz w:val="14"/>
              </w:rPr>
              <w:t>25</w:t>
            </w:r>
          </w:p>
        </w:tc>
        <w:tc>
          <w:tcPr>
            <w:tcW w:w="1054" w:type="dxa"/>
          </w:tcPr>
          <w:p>
            <w:pPr>
              <w:pStyle w:val="TableParagraph"/>
              <w:spacing w:before="32"/>
              <w:ind w:left="319"/>
              <w:rPr>
                <w:sz w:val="14"/>
              </w:rPr>
            </w:pPr>
            <w:r>
              <w:rPr>
                <w:color w:val="231F20"/>
                <w:spacing w:val="-4"/>
                <w:w w:val="105"/>
                <w:sz w:val="14"/>
              </w:rPr>
              <w:t>33,7</w:t>
            </w:r>
          </w:p>
        </w:tc>
      </w:tr>
      <w:tr>
        <w:trPr>
          <w:trHeight w:val="179" w:hRule="atLeast"/>
        </w:trPr>
        <w:tc>
          <w:tcPr>
            <w:tcW w:w="1512" w:type="dxa"/>
          </w:tcPr>
          <w:p>
            <w:pPr>
              <w:pStyle w:val="TableParagraph"/>
              <w:ind w:left="20"/>
              <w:rPr>
                <w:sz w:val="14"/>
              </w:rPr>
            </w:pPr>
            <w:r>
              <w:rPr>
                <w:color w:val="231F20"/>
                <w:spacing w:val="-2"/>
                <w:sz w:val="14"/>
              </w:rPr>
              <w:t>Pekerjaan</w:t>
            </w:r>
          </w:p>
        </w:tc>
        <w:tc>
          <w:tcPr>
            <w:tcW w:w="1597" w:type="dxa"/>
          </w:tcPr>
          <w:p>
            <w:pPr>
              <w:pStyle w:val="TableParagraph"/>
              <w:ind w:left="265"/>
              <w:rPr>
                <w:sz w:val="14"/>
              </w:rPr>
            </w:pPr>
            <w:r>
              <w:rPr>
                <w:color w:val="231F20"/>
                <w:sz w:val="14"/>
              </w:rPr>
              <w:t>Ibu</w:t>
            </w:r>
            <w:r>
              <w:rPr>
                <w:color w:val="231F20"/>
                <w:spacing w:val="8"/>
                <w:sz w:val="14"/>
              </w:rPr>
              <w:t> </w:t>
            </w:r>
            <w:r>
              <w:rPr>
                <w:color w:val="231F20"/>
                <w:sz w:val="14"/>
              </w:rPr>
              <w:t>rumah</w:t>
            </w:r>
            <w:r>
              <w:rPr>
                <w:color w:val="231F20"/>
                <w:spacing w:val="8"/>
                <w:sz w:val="14"/>
              </w:rPr>
              <w:t> </w:t>
            </w:r>
            <w:r>
              <w:rPr>
                <w:color w:val="231F20"/>
                <w:spacing w:val="-2"/>
                <w:sz w:val="14"/>
              </w:rPr>
              <w:t>tangga</w:t>
            </w:r>
          </w:p>
        </w:tc>
        <w:tc>
          <w:tcPr>
            <w:tcW w:w="730" w:type="dxa"/>
          </w:tcPr>
          <w:p>
            <w:pPr>
              <w:pStyle w:val="TableParagraph"/>
              <w:ind w:left="78" w:right="138"/>
              <w:jc w:val="center"/>
              <w:rPr>
                <w:sz w:val="14"/>
              </w:rPr>
            </w:pPr>
            <w:r>
              <w:rPr>
                <w:color w:val="231F20"/>
                <w:spacing w:val="-5"/>
                <w:sz w:val="14"/>
              </w:rPr>
              <w:t>18</w:t>
            </w:r>
          </w:p>
        </w:tc>
        <w:tc>
          <w:tcPr>
            <w:tcW w:w="1054" w:type="dxa"/>
          </w:tcPr>
          <w:p>
            <w:pPr>
              <w:pStyle w:val="TableParagraph"/>
              <w:ind w:left="319"/>
              <w:rPr>
                <w:sz w:val="14"/>
              </w:rPr>
            </w:pPr>
            <w:r>
              <w:rPr>
                <w:color w:val="231F20"/>
                <w:spacing w:val="-4"/>
                <w:w w:val="105"/>
                <w:sz w:val="14"/>
              </w:rPr>
              <w:t>24,3</w:t>
            </w:r>
          </w:p>
        </w:tc>
      </w:tr>
      <w:tr>
        <w:trPr>
          <w:trHeight w:val="179" w:hRule="atLeast"/>
        </w:trPr>
        <w:tc>
          <w:tcPr>
            <w:tcW w:w="1512" w:type="dxa"/>
          </w:tcPr>
          <w:p>
            <w:pPr>
              <w:pStyle w:val="TableParagraph"/>
              <w:spacing w:line="240" w:lineRule="auto" w:before="0"/>
              <w:rPr>
                <w:rFonts w:ascii="Times New Roman"/>
                <w:sz w:val="12"/>
              </w:rPr>
            </w:pPr>
          </w:p>
        </w:tc>
        <w:tc>
          <w:tcPr>
            <w:tcW w:w="1597" w:type="dxa"/>
          </w:tcPr>
          <w:p>
            <w:pPr>
              <w:pStyle w:val="TableParagraph"/>
              <w:ind w:left="265"/>
              <w:rPr>
                <w:sz w:val="14"/>
              </w:rPr>
            </w:pPr>
            <w:r>
              <w:rPr>
                <w:color w:val="231F20"/>
                <w:spacing w:val="-2"/>
                <w:sz w:val="14"/>
              </w:rPr>
              <w:t>Petani</w:t>
            </w:r>
          </w:p>
        </w:tc>
        <w:tc>
          <w:tcPr>
            <w:tcW w:w="730" w:type="dxa"/>
          </w:tcPr>
          <w:p>
            <w:pPr>
              <w:pStyle w:val="TableParagraph"/>
              <w:ind w:left="78" w:right="138"/>
              <w:jc w:val="center"/>
              <w:rPr>
                <w:sz w:val="14"/>
              </w:rPr>
            </w:pPr>
            <w:r>
              <w:rPr>
                <w:color w:val="231F20"/>
                <w:spacing w:val="-5"/>
                <w:sz w:val="14"/>
              </w:rPr>
              <w:t>26</w:t>
            </w:r>
          </w:p>
        </w:tc>
        <w:tc>
          <w:tcPr>
            <w:tcW w:w="1054" w:type="dxa"/>
          </w:tcPr>
          <w:p>
            <w:pPr>
              <w:pStyle w:val="TableParagraph"/>
              <w:ind w:left="319"/>
              <w:rPr>
                <w:sz w:val="14"/>
              </w:rPr>
            </w:pPr>
            <w:r>
              <w:rPr>
                <w:color w:val="231F20"/>
                <w:spacing w:val="-4"/>
                <w:w w:val="105"/>
                <w:sz w:val="14"/>
              </w:rPr>
              <w:t>35,1</w:t>
            </w:r>
          </w:p>
        </w:tc>
      </w:tr>
      <w:tr>
        <w:trPr>
          <w:trHeight w:val="179" w:hRule="atLeast"/>
        </w:trPr>
        <w:tc>
          <w:tcPr>
            <w:tcW w:w="1512" w:type="dxa"/>
          </w:tcPr>
          <w:p>
            <w:pPr>
              <w:pStyle w:val="TableParagraph"/>
              <w:spacing w:line="240" w:lineRule="auto" w:before="0"/>
              <w:rPr>
                <w:rFonts w:ascii="Times New Roman"/>
                <w:sz w:val="12"/>
              </w:rPr>
            </w:pPr>
          </w:p>
        </w:tc>
        <w:tc>
          <w:tcPr>
            <w:tcW w:w="1597" w:type="dxa"/>
          </w:tcPr>
          <w:p>
            <w:pPr>
              <w:pStyle w:val="TableParagraph"/>
              <w:ind w:left="265"/>
              <w:rPr>
                <w:sz w:val="14"/>
              </w:rPr>
            </w:pPr>
            <w:r>
              <w:rPr>
                <w:color w:val="231F20"/>
                <w:spacing w:val="-2"/>
                <w:sz w:val="14"/>
              </w:rPr>
              <w:t>Pedagang</w:t>
            </w:r>
          </w:p>
        </w:tc>
        <w:tc>
          <w:tcPr>
            <w:tcW w:w="730" w:type="dxa"/>
          </w:tcPr>
          <w:p>
            <w:pPr>
              <w:pStyle w:val="TableParagraph"/>
              <w:ind w:left="78" w:right="138"/>
              <w:jc w:val="center"/>
              <w:rPr>
                <w:sz w:val="14"/>
              </w:rPr>
            </w:pPr>
            <w:r>
              <w:rPr>
                <w:color w:val="231F20"/>
                <w:spacing w:val="-5"/>
                <w:sz w:val="14"/>
              </w:rPr>
              <w:t>16</w:t>
            </w:r>
          </w:p>
        </w:tc>
        <w:tc>
          <w:tcPr>
            <w:tcW w:w="1054" w:type="dxa"/>
          </w:tcPr>
          <w:p>
            <w:pPr>
              <w:pStyle w:val="TableParagraph"/>
              <w:ind w:left="319"/>
              <w:rPr>
                <w:sz w:val="14"/>
              </w:rPr>
            </w:pPr>
            <w:r>
              <w:rPr>
                <w:color w:val="231F20"/>
                <w:spacing w:val="-4"/>
                <w:w w:val="105"/>
                <w:sz w:val="14"/>
              </w:rPr>
              <w:t>21,6</w:t>
            </w:r>
          </w:p>
        </w:tc>
      </w:tr>
      <w:tr>
        <w:trPr>
          <w:trHeight w:val="179" w:hRule="atLeast"/>
        </w:trPr>
        <w:tc>
          <w:tcPr>
            <w:tcW w:w="1512" w:type="dxa"/>
          </w:tcPr>
          <w:p>
            <w:pPr>
              <w:pStyle w:val="TableParagraph"/>
              <w:spacing w:line="240" w:lineRule="auto" w:before="0"/>
              <w:rPr>
                <w:rFonts w:ascii="Times New Roman"/>
                <w:sz w:val="12"/>
              </w:rPr>
            </w:pPr>
          </w:p>
        </w:tc>
        <w:tc>
          <w:tcPr>
            <w:tcW w:w="1597" w:type="dxa"/>
          </w:tcPr>
          <w:p>
            <w:pPr>
              <w:pStyle w:val="TableParagraph"/>
              <w:ind w:left="265"/>
              <w:rPr>
                <w:sz w:val="14"/>
              </w:rPr>
            </w:pPr>
            <w:r>
              <w:rPr>
                <w:color w:val="231F20"/>
                <w:spacing w:val="-2"/>
                <w:sz w:val="14"/>
              </w:rPr>
              <w:t>Wiraswasta</w:t>
            </w:r>
          </w:p>
        </w:tc>
        <w:tc>
          <w:tcPr>
            <w:tcW w:w="730" w:type="dxa"/>
          </w:tcPr>
          <w:p>
            <w:pPr>
              <w:pStyle w:val="TableParagraph"/>
              <w:ind w:right="138"/>
              <w:jc w:val="center"/>
              <w:rPr>
                <w:sz w:val="14"/>
              </w:rPr>
            </w:pPr>
            <w:r>
              <w:rPr>
                <w:color w:val="231F20"/>
                <w:spacing w:val="-10"/>
                <w:sz w:val="14"/>
              </w:rPr>
              <w:t>3</w:t>
            </w:r>
          </w:p>
        </w:tc>
        <w:tc>
          <w:tcPr>
            <w:tcW w:w="1054" w:type="dxa"/>
          </w:tcPr>
          <w:p>
            <w:pPr>
              <w:pStyle w:val="TableParagraph"/>
              <w:ind w:left="319"/>
              <w:rPr>
                <w:sz w:val="14"/>
              </w:rPr>
            </w:pPr>
            <w:r>
              <w:rPr>
                <w:color w:val="231F20"/>
                <w:spacing w:val="-5"/>
                <w:w w:val="105"/>
                <w:sz w:val="14"/>
              </w:rPr>
              <w:t>4,1</w:t>
            </w:r>
          </w:p>
        </w:tc>
      </w:tr>
      <w:tr>
        <w:trPr>
          <w:trHeight w:val="179" w:hRule="atLeast"/>
        </w:trPr>
        <w:tc>
          <w:tcPr>
            <w:tcW w:w="1512" w:type="dxa"/>
          </w:tcPr>
          <w:p>
            <w:pPr>
              <w:pStyle w:val="TableParagraph"/>
              <w:spacing w:line="240" w:lineRule="auto" w:before="0"/>
              <w:rPr>
                <w:rFonts w:ascii="Times New Roman"/>
                <w:sz w:val="12"/>
              </w:rPr>
            </w:pPr>
          </w:p>
        </w:tc>
        <w:tc>
          <w:tcPr>
            <w:tcW w:w="1597" w:type="dxa"/>
          </w:tcPr>
          <w:p>
            <w:pPr>
              <w:pStyle w:val="TableParagraph"/>
              <w:ind w:left="265"/>
              <w:rPr>
                <w:sz w:val="14"/>
              </w:rPr>
            </w:pPr>
            <w:r>
              <w:rPr>
                <w:color w:val="231F20"/>
                <w:spacing w:val="-2"/>
                <w:sz w:val="14"/>
              </w:rPr>
              <w:t>Buruh</w:t>
            </w:r>
          </w:p>
        </w:tc>
        <w:tc>
          <w:tcPr>
            <w:tcW w:w="730" w:type="dxa"/>
          </w:tcPr>
          <w:p>
            <w:pPr>
              <w:pStyle w:val="TableParagraph"/>
              <w:ind w:left="78" w:right="138"/>
              <w:jc w:val="center"/>
              <w:rPr>
                <w:sz w:val="14"/>
              </w:rPr>
            </w:pPr>
            <w:r>
              <w:rPr>
                <w:color w:val="231F20"/>
                <w:spacing w:val="-5"/>
                <w:sz w:val="14"/>
              </w:rPr>
              <w:t>11</w:t>
            </w:r>
          </w:p>
        </w:tc>
        <w:tc>
          <w:tcPr>
            <w:tcW w:w="1054" w:type="dxa"/>
          </w:tcPr>
          <w:p>
            <w:pPr>
              <w:pStyle w:val="TableParagraph"/>
              <w:ind w:left="319"/>
              <w:rPr>
                <w:sz w:val="14"/>
              </w:rPr>
            </w:pPr>
            <w:r>
              <w:rPr>
                <w:color w:val="231F20"/>
                <w:spacing w:val="-4"/>
                <w:w w:val="105"/>
                <w:sz w:val="14"/>
              </w:rPr>
              <w:t>14,8</w:t>
            </w:r>
          </w:p>
        </w:tc>
      </w:tr>
      <w:tr>
        <w:trPr>
          <w:trHeight w:val="179" w:hRule="atLeast"/>
        </w:trPr>
        <w:tc>
          <w:tcPr>
            <w:tcW w:w="1512" w:type="dxa"/>
          </w:tcPr>
          <w:p>
            <w:pPr>
              <w:pStyle w:val="TableParagraph"/>
              <w:ind w:left="20"/>
              <w:rPr>
                <w:sz w:val="14"/>
              </w:rPr>
            </w:pPr>
            <w:r>
              <w:rPr>
                <w:color w:val="231F20"/>
                <w:sz w:val="14"/>
              </w:rPr>
              <w:t>Pendidikan</w:t>
            </w:r>
            <w:r>
              <w:rPr>
                <w:color w:val="231F20"/>
                <w:spacing w:val="1"/>
                <w:sz w:val="14"/>
              </w:rPr>
              <w:t> </w:t>
            </w:r>
            <w:r>
              <w:rPr>
                <w:color w:val="231F20"/>
                <w:spacing w:val="-2"/>
                <w:sz w:val="14"/>
              </w:rPr>
              <w:t>Terakhir</w:t>
            </w:r>
          </w:p>
        </w:tc>
        <w:tc>
          <w:tcPr>
            <w:tcW w:w="1597" w:type="dxa"/>
          </w:tcPr>
          <w:p>
            <w:pPr>
              <w:pStyle w:val="TableParagraph"/>
              <w:ind w:left="265"/>
              <w:rPr>
                <w:sz w:val="14"/>
              </w:rPr>
            </w:pPr>
            <w:r>
              <w:rPr>
                <w:color w:val="231F20"/>
                <w:spacing w:val="-5"/>
                <w:w w:val="120"/>
                <w:sz w:val="14"/>
              </w:rPr>
              <w:t>SD</w:t>
            </w:r>
          </w:p>
        </w:tc>
        <w:tc>
          <w:tcPr>
            <w:tcW w:w="730" w:type="dxa"/>
          </w:tcPr>
          <w:p>
            <w:pPr>
              <w:pStyle w:val="TableParagraph"/>
              <w:ind w:left="78" w:right="138"/>
              <w:jc w:val="center"/>
              <w:rPr>
                <w:sz w:val="14"/>
              </w:rPr>
            </w:pPr>
            <w:r>
              <w:rPr>
                <w:color w:val="231F20"/>
                <w:spacing w:val="-5"/>
                <w:sz w:val="14"/>
              </w:rPr>
              <w:t>43</w:t>
            </w:r>
          </w:p>
        </w:tc>
        <w:tc>
          <w:tcPr>
            <w:tcW w:w="1054" w:type="dxa"/>
          </w:tcPr>
          <w:p>
            <w:pPr>
              <w:pStyle w:val="TableParagraph"/>
              <w:ind w:left="319"/>
              <w:rPr>
                <w:sz w:val="14"/>
              </w:rPr>
            </w:pPr>
            <w:r>
              <w:rPr>
                <w:color w:val="231F20"/>
                <w:spacing w:val="-4"/>
                <w:w w:val="105"/>
                <w:sz w:val="14"/>
              </w:rPr>
              <w:t>58,1</w:t>
            </w:r>
          </w:p>
        </w:tc>
      </w:tr>
      <w:tr>
        <w:trPr>
          <w:trHeight w:val="179" w:hRule="atLeast"/>
        </w:trPr>
        <w:tc>
          <w:tcPr>
            <w:tcW w:w="1512" w:type="dxa"/>
          </w:tcPr>
          <w:p>
            <w:pPr>
              <w:pStyle w:val="TableParagraph"/>
              <w:spacing w:line="240" w:lineRule="auto" w:before="0"/>
              <w:rPr>
                <w:rFonts w:ascii="Times New Roman"/>
                <w:sz w:val="12"/>
              </w:rPr>
            </w:pPr>
          </w:p>
        </w:tc>
        <w:tc>
          <w:tcPr>
            <w:tcW w:w="1597" w:type="dxa"/>
          </w:tcPr>
          <w:p>
            <w:pPr>
              <w:pStyle w:val="TableParagraph"/>
              <w:ind w:left="265"/>
              <w:rPr>
                <w:sz w:val="14"/>
              </w:rPr>
            </w:pPr>
            <w:r>
              <w:rPr>
                <w:color w:val="231F20"/>
                <w:spacing w:val="-5"/>
                <w:w w:val="110"/>
                <w:sz w:val="14"/>
              </w:rPr>
              <w:t>SMP</w:t>
            </w:r>
          </w:p>
        </w:tc>
        <w:tc>
          <w:tcPr>
            <w:tcW w:w="730" w:type="dxa"/>
          </w:tcPr>
          <w:p>
            <w:pPr>
              <w:pStyle w:val="TableParagraph"/>
              <w:ind w:right="138"/>
              <w:jc w:val="center"/>
              <w:rPr>
                <w:sz w:val="14"/>
              </w:rPr>
            </w:pPr>
            <w:r>
              <w:rPr>
                <w:color w:val="231F20"/>
                <w:spacing w:val="-10"/>
                <w:sz w:val="14"/>
              </w:rPr>
              <w:t>8</w:t>
            </w:r>
          </w:p>
        </w:tc>
        <w:tc>
          <w:tcPr>
            <w:tcW w:w="1054" w:type="dxa"/>
          </w:tcPr>
          <w:p>
            <w:pPr>
              <w:pStyle w:val="TableParagraph"/>
              <w:ind w:left="319"/>
              <w:rPr>
                <w:sz w:val="14"/>
              </w:rPr>
            </w:pPr>
            <w:r>
              <w:rPr>
                <w:color w:val="231F20"/>
                <w:spacing w:val="-4"/>
                <w:w w:val="105"/>
                <w:sz w:val="14"/>
              </w:rPr>
              <w:t>10,8</w:t>
            </w:r>
          </w:p>
        </w:tc>
      </w:tr>
      <w:tr>
        <w:trPr>
          <w:trHeight w:val="179" w:hRule="atLeast"/>
        </w:trPr>
        <w:tc>
          <w:tcPr>
            <w:tcW w:w="1512" w:type="dxa"/>
          </w:tcPr>
          <w:p>
            <w:pPr>
              <w:pStyle w:val="TableParagraph"/>
              <w:spacing w:line="240" w:lineRule="auto" w:before="0"/>
              <w:rPr>
                <w:rFonts w:ascii="Times New Roman"/>
                <w:sz w:val="12"/>
              </w:rPr>
            </w:pPr>
          </w:p>
        </w:tc>
        <w:tc>
          <w:tcPr>
            <w:tcW w:w="1597" w:type="dxa"/>
          </w:tcPr>
          <w:p>
            <w:pPr>
              <w:pStyle w:val="TableParagraph"/>
              <w:ind w:left="265"/>
              <w:rPr>
                <w:sz w:val="14"/>
              </w:rPr>
            </w:pPr>
            <w:r>
              <w:rPr>
                <w:color w:val="231F20"/>
                <w:spacing w:val="-5"/>
                <w:w w:val="115"/>
                <w:sz w:val="14"/>
              </w:rPr>
              <w:t>SMA</w:t>
            </w:r>
          </w:p>
        </w:tc>
        <w:tc>
          <w:tcPr>
            <w:tcW w:w="730" w:type="dxa"/>
          </w:tcPr>
          <w:p>
            <w:pPr>
              <w:pStyle w:val="TableParagraph"/>
              <w:ind w:left="78" w:right="138"/>
              <w:jc w:val="center"/>
              <w:rPr>
                <w:sz w:val="14"/>
              </w:rPr>
            </w:pPr>
            <w:r>
              <w:rPr>
                <w:color w:val="231F20"/>
                <w:spacing w:val="-5"/>
                <w:sz w:val="14"/>
              </w:rPr>
              <w:t>22</w:t>
            </w:r>
          </w:p>
        </w:tc>
        <w:tc>
          <w:tcPr>
            <w:tcW w:w="1054" w:type="dxa"/>
          </w:tcPr>
          <w:p>
            <w:pPr>
              <w:pStyle w:val="TableParagraph"/>
              <w:ind w:left="319"/>
              <w:rPr>
                <w:sz w:val="14"/>
              </w:rPr>
            </w:pPr>
            <w:r>
              <w:rPr>
                <w:color w:val="231F20"/>
                <w:spacing w:val="-4"/>
                <w:w w:val="105"/>
                <w:sz w:val="14"/>
              </w:rPr>
              <w:t>29,7</w:t>
            </w:r>
          </w:p>
        </w:tc>
      </w:tr>
      <w:tr>
        <w:trPr>
          <w:trHeight w:val="291" w:hRule="atLeast"/>
        </w:trPr>
        <w:tc>
          <w:tcPr>
            <w:tcW w:w="1512" w:type="dxa"/>
            <w:tcBorders>
              <w:bottom w:val="single" w:sz="4" w:space="0" w:color="231F20"/>
            </w:tcBorders>
          </w:tcPr>
          <w:p>
            <w:pPr>
              <w:pStyle w:val="TableParagraph"/>
              <w:spacing w:line="240" w:lineRule="auto" w:before="0"/>
              <w:rPr>
                <w:rFonts w:ascii="Times New Roman"/>
                <w:sz w:val="18"/>
              </w:rPr>
            </w:pPr>
          </w:p>
        </w:tc>
        <w:tc>
          <w:tcPr>
            <w:tcW w:w="1597" w:type="dxa"/>
            <w:tcBorders>
              <w:bottom w:val="single" w:sz="4" w:space="0" w:color="231F20"/>
            </w:tcBorders>
          </w:tcPr>
          <w:p>
            <w:pPr>
              <w:pStyle w:val="TableParagraph"/>
              <w:spacing w:line="240" w:lineRule="auto"/>
              <w:ind w:left="265"/>
              <w:rPr>
                <w:sz w:val="14"/>
              </w:rPr>
            </w:pPr>
            <w:r>
              <w:rPr>
                <w:color w:val="231F20"/>
                <w:sz w:val="14"/>
              </w:rPr>
              <w:t>Perguruan</w:t>
            </w:r>
            <w:r>
              <w:rPr>
                <w:color w:val="231F20"/>
                <w:spacing w:val="-5"/>
                <w:sz w:val="14"/>
              </w:rPr>
              <w:t> </w:t>
            </w:r>
            <w:r>
              <w:rPr>
                <w:color w:val="231F20"/>
                <w:spacing w:val="-2"/>
                <w:sz w:val="14"/>
              </w:rPr>
              <w:t>tinggi</w:t>
            </w:r>
          </w:p>
        </w:tc>
        <w:tc>
          <w:tcPr>
            <w:tcW w:w="730" w:type="dxa"/>
            <w:tcBorders>
              <w:bottom w:val="single" w:sz="4" w:space="0" w:color="231F20"/>
            </w:tcBorders>
          </w:tcPr>
          <w:p>
            <w:pPr>
              <w:pStyle w:val="TableParagraph"/>
              <w:spacing w:line="240" w:lineRule="auto"/>
              <w:ind w:right="138"/>
              <w:jc w:val="center"/>
              <w:rPr>
                <w:sz w:val="14"/>
              </w:rPr>
            </w:pPr>
            <w:r>
              <w:rPr>
                <w:color w:val="231F20"/>
                <w:spacing w:val="-10"/>
                <w:sz w:val="14"/>
              </w:rPr>
              <w:t>1</w:t>
            </w:r>
          </w:p>
        </w:tc>
        <w:tc>
          <w:tcPr>
            <w:tcW w:w="1054" w:type="dxa"/>
            <w:tcBorders>
              <w:bottom w:val="single" w:sz="4" w:space="0" w:color="231F20"/>
            </w:tcBorders>
          </w:tcPr>
          <w:p>
            <w:pPr>
              <w:pStyle w:val="TableParagraph"/>
              <w:spacing w:line="240" w:lineRule="auto"/>
              <w:ind w:left="319"/>
              <w:rPr>
                <w:sz w:val="14"/>
              </w:rPr>
            </w:pPr>
            <w:r>
              <w:rPr>
                <w:color w:val="231F20"/>
                <w:spacing w:val="-5"/>
                <w:w w:val="105"/>
                <w:sz w:val="14"/>
              </w:rPr>
              <w:t>1,4</w:t>
            </w:r>
          </w:p>
        </w:tc>
      </w:tr>
    </w:tbl>
    <w:p>
      <w:pPr>
        <w:pStyle w:val="TableParagraph"/>
        <w:spacing w:after="0" w:line="240" w:lineRule="auto"/>
        <w:rPr>
          <w:sz w:val="14"/>
        </w:rPr>
        <w:sectPr>
          <w:type w:val="continuous"/>
          <w:pgSz w:w="11910" w:h="15880"/>
          <w:pgMar w:header="922" w:footer="0" w:top="1820" w:bottom="280" w:left="720" w:right="720"/>
          <w:cols w:num="2" w:equalWidth="0">
            <w:col w:w="5061" w:space="235"/>
            <w:col w:w="5174"/>
          </w:cols>
        </w:sectPr>
      </w:pPr>
    </w:p>
    <w:p>
      <w:pPr>
        <w:pStyle w:val="BodyText"/>
        <w:spacing w:before="39"/>
        <w:rPr>
          <w:b/>
        </w:rPr>
      </w:pPr>
    </w:p>
    <w:p>
      <w:pPr>
        <w:pStyle w:val="BodyText"/>
        <w:spacing w:after="0"/>
        <w:rPr>
          <w:b/>
        </w:rPr>
        <w:sectPr>
          <w:footerReference w:type="even" r:id="rId20"/>
          <w:footerReference w:type="default" r:id="rId21"/>
          <w:pgSz w:w="11910" w:h="15880"/>
          <w:pgMar w:header="0" w:footer="836" w:top="1120" w:bottom="1020" w:left="720" w:right="720"/>
          <w:pgNumType w:start="564"/>
        </w:sectPr>
      </w:pPr>
    </w:p>
    <w:p>
      <w:pPr>
        <w:pStyle w:val="BodyText"/>
        <w:spacing w:before="111"/>
        <w:rPr>
          <w:b/>
          <w:sz w:val="14"/>
        </w:rPr>
      </w:pPr>
    </w:p>
    <w:p>
      <w:pPr>
        <w:spacing w:line="264" w:lineRule="auto" w:before="1"/>
        <w:ind w:left="727" w:right="128" w:hanging="567"/>
        <w:jc w:val="left"/>
        <w:rPr>
          <w:b/>
          <w:sz w:val="14"/>
        </w:rPr>
      </w:pPr>
      <w:r>
        <w:rPr>
          <w:b/>
          <w:color w:val="231F20"/>
          <w:spacing w:val="-2"/>
          <w:sz w:val="14"/>
        </w:rPr>
        <w:t>Tabel</w:t>
      </w:r>
      <w:r>
        <w:rPr>
          <w:b/>
          <w:color w:val="231F20"/>
          <w:spacing w:val="-5"/>
          <w:sz w:val="14"/>
        </w:rPr>
        <w:t> </w:t>
      </w:r>
      <w:r>
        <w:rPr>
          <w:b/>
          <w:color w:val="231F20"/>
          <w:spacing w:val="-2"/>
          <w:sz w:val="14"/>
        </w:rPr>
        <w:t>2.</w:t>
      </w:r>
      <w:r>
        <w:rPr>
          <w:b/>
          <w:color w:val="231F20"/>
          <w:spacing w:val="19"/>
          <w:sz w:val="14"/>
        </w:rPr>
        <w:t> </w:t>
      </w:r>
      <w:r>
        <w:rPr>
          <w:b/>
          <w:color w:val="231F20"/>
          <w:spacing w:val="-2"/>
          <w:sz w:val="14"/>
        </w:rPr>
        <w:t>Hubungan</w:t>
      </w:r>
      <w:r>
        <w:rPr>
          <w:b/>
          <w:color w:val="231F20"/>
          <w:spacing w:val="-5"/>
          <w:sz w:val="14"/>
        </w:rPr>
        <w:t> </w:t>
      </w:r>
      <w:r>
        <w:rPr>
          <w:b/>
          <w:color w:val="231F20"/>
          <w:spacing w:val="-2"/>
          <w:sz w:val="14"/>
        </w:rPr>
        <w:t>Tingkat</w:t>
      </w:r>
      <w:r>
        <w:rPr>
          <w:b/>
          <w:color w:val="231F20"/>
          <w:spacing w:val="-5"/>
          <w:sz w:val="14"/>
        </w:rPr>
        <w:t> </w:t>
      </w:r>
      <w:r>
        <w:rPr>
          <w:b/>
          <w:color w:val="231F20"/>
          <w:spacing w:val="-2"/>
          <w:sz w:val="14"/>
        </w:rPr>
        <w:t>Pengetahuan</w:t>
      </w:r>
      <w:r>
        <w:rPr>
          <w:b/>
          <w:color w:val="231F20"/>
          <w:spacing w:val="-5"/>
          <w:sz w:val="14"/>
        </w:rPr>
        <w:t> </w:t>
      </w:r>
      <w:r>
        <w:rPr>
          <w:b/>
          <w:color w:val="231F20"/>
          <w:spacing w:val="-2"/>
          <w:sz w:val="14"/>
        </w:rPr>
        <w:t>Ibu</w:t>
      </w:r>
      <w:r>
        <w:rPr>
          <w:b/>
          <w:color w:val="231F20"/>
          <w:spacing w:val="-5"/>
          <w:sz w:val="14"/>
        </w:rPr>
        <w:t> </w:t>
      </w:r>
      <w:r>
        <w:rPr>
          <w:b/>
          <w:color w:val="231F20"/>
          <w:spacing w:val="-2"/>
          <w:sz w:val="14"/>
        </w:rPr>
        <w:t>Rumah</w:t>
      </w:r>
      <w:r>
        <w:rPr>
          <w:b/>
          <w:color w:val="231F20"/>
          <w:spacing w:val="-5"/>
          <w:sz w:val="14"/>
        </w:rPr>
        <w:t> </w:t>
      </w:r>
      <w:r>
        <w:rPr>
          <w:b/>
          <w:color w:val="231F20"/>
          <w:spacing w:val="-2"/>
          <w:sz w:val="14"/>
        </w:rPr>
        <w:t>Tangga</w:t>
      </w:r>
      <w:r>
        <w:rPr>
          <w:b/>
          <w:color w:val="231F20"/>
          <w:spacing w:val="-5"/>
          <w:sz w:val="14"/>
        </w:rPr>
        <w:t> </w:t>
      </w:r>
      <w:r>
        <w:rPr>
          <w:b/>
          <w:color w:val="231F20"/>
          <w:spacing w:val="-2"/>
          <w:sz w:val="14"/>
        </w:rPr>
        <w:t>dengan</w:t>
      </w:r>
      <w:r>
        <w:rPr>
          <w:b/>
          <w:color w:val="231F20"/>
          <w:spacing w:val="40"/>
          <w:sz w:val="14"/>
        </w:rPr>
        <w:t> </w:t>
      </w:r>
      <w:r>
        <w:rPr>
          <w:b/>
          <w:color w:val="231F20"/>
          <w:sz w:val="14"/>
        </w:rPr>
        <w:t>Perilaku Mengelola Sampah</w:t>
      </w:r>
    </w:p>
    <w:p>
      <w:pPr>
        <w:pStyle w:val="BodyText"/>
        <w:spacing w:before="10"/>
        <w:rPr>
          <w:b/>
          <w:sz w:val="4"/>
        </w:rPr>
      </w:pPr>
      <w:r>
        <w:rPr>
          <w:b/>
          <w:sz w:val="4"/>
        </w:rPr>
        <mc:AlternateContent>
          <mc:Choice Requires="wps">
            <w:drawing>
              <wp:anchor distT="0" distB="0" distL="0" distR="0" allowOverlap="1" layoutInCell="1" locked="0" behindDoc="1" simplePos="0" relativeHeight="487591424">
                <wp:simplePos x="0" y="0"/>
                <wp:positionH relativeFrom="page">
                  <wp:posOffset>540072</wp:posOffset>
                </wp:positionH>
                <wp:positionV relativeFrom="paragraph">
                  <wp:posOffset>51845</wp:posOffset>
                </wp:positionV>
                <wp:extent cx="3111500" cy="317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3111500" cy="3175"/>
                        </a:xfrm>
                        <a:custGeom>
                          <a:avLst/>
                          <a:gdLst/>
                          <a:ahLst/>
                          <a:cxnLst/>
                          <a:rect l="l" t="t" r="r" b="b"/>
                          <a:pathLst>
                            <a:path w="3111500" h="3175">
                              <a:moveTo>
                                <a:pt x="0" y="2800"/>
                              </a:moveTo>
                              <a:lnTo>
                                <a:pt x="3111359" y="0"/>
                              </a:lnTo>
                            </a:path>
                          </a:pathLst>
                        </a:custGeom>
                        <a:ln w="634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5056;mso-wrap-distance-left:0;mso-wrap-distance-right:0" from="42.525398pt,4.30283pt" to="287.514298pt,4.08233pt" stroked="true" strokeweight=".5pt" strokecolor="#231f20">
                <v:stroke dashstyle="solid"/>
                <w10:wrap type="topAndBottom"/>
              </v:line>
            </w:pict>
          </mc:Fallback>
        </mc:AlternateContent>
      </w:r>
    </w:p>
    <w:p>
      <w:pPr>
        <w:spacing w:before="87"/>
        <w:ind w:left="0" w:right="469" w:firstLine="0"/>
        <w:jc w:val="center"/>
        <w:rPr>
          <w:b/>
          <w:sz w:val="14"/>
        </w:rPr>
      </w:pPr>
      <w:r>
        <w:rPr>
          <w:b/>
          <w:color w:val="231F20"/>
          <w:spacing w:val="-2"/>
          <w:sz w:val="14"/>
        </w:rPr>
        <w:t>Perilaku</w:t>
      </w:r>
    </w:p>
    <w:p>
      <w:pPr>
        <w:pStyle w:val="BodyText"/>
        <w:spacing w:before="7"/>
        <w:rPr>
          <w:b/>
          <w:sz w:val="7"/>
        </w:rPr>
      </w:pPr>
      <w:r>
        <w:rPr>
          <w:b/>
          <w:sz w:val="7"/>
        </w:rPr>
        <mc:AlternateContent>
          <mc:Choice Requires="wps">
            <w:drawing>
              <wp:anchor distT="0" distB="0" distL="0" distR="0" allowOverlap="1" layoutInCell="1" locked="0" behindDoc="1" simplePos="0" relativeHeight="487591936">
                <wp:simplePos x="0" y="0"/>
                <wp:positionH relativeFrom="page">
                  <wp:posOffset>1190802</wp:posOffset>
                </wp:positionH>
                <wp:positionV relativeFrom="paragraph">
                  <wp:posOffset>72315</wp:posOffset>
                </wp:positionV>
                <wp:extent cx="203898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038985" cy="1270"/>
                        </a:xfrm>
                        <a:custGeom>
                          <a:avLst/>
                          <a:gdLst/>
                          <a:ahLst/>
                          <a:cxnLst/>
                          <a:rect l="l" t="t" r="r" b="b"/>
                          <a:pathLst>
                            <a:path w="2038985" h="0">
                              <a:moveTo>
                                <a:pt x="0" y="0"/>
                              </a:moveTo>
                              <a:lnTo>
                                <a:pt x="2038578"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93.764pt;margin-top:5.694157pt;width:160.550pt;height:.1pt;mso-position-horizontal-relative:page;mso-position-vertical-relative:paragraph;z-index:-15724544;mso-wrap-distance-left:0;mso-wrap-distance-right:0" id="docshape16" coordorigin="1875,114" coordsize="3211,0" path="m1875,114l5086,114e" filled="false" stroked="true" strokeweight=".5pt" strokecolor="#231f20">
                <v:path arrowok="t"/>
                <v:stroke dashstyle="solid"/>
                <w10:wrap type="topAndBottom"/>
              </v:shape>
            </w:pict>
          </mc:Fallback>
        </mc:AlternateContent>
      </w:r>
    </w:p>
    <w:p>
      <w:pPr>
        <w:tabs>
          <w:tab w:pos="1407" w:val="left" w:leader="none"/>
          <w:tab w:pos="2428" w:val="left" w:leader="none"/>
          <w:tab w:pos="3732" w:val="left" w:leader="none"/>
          <w:tab w:pos="4582" w:val="left" w:leader="none"/>
        </w:tabs>
        <w:spacing w:before="77"/>
        <w:ind w:left="160" w:right="0" w:firstLine="0"/>
        <w:jc w:val="both"/>
        <w:rPr>
          <w:b/>
          <w:sz w:val="14"/>
        </w:rPr>
      </w:pPr>
      <w:r>
        <w:rPr>
          <w:b/>
          <w:color w:val="231F20"/>
          <w:spacing w:val="-2"/>
          <w:sz w:val="14"/>
        </w:rPr>
        <w:t>Pengetahuan</w:t>
      </w:r>
      <w:r>
        <w:rPr>
          <w:b/>
          <w:color w:val="231F20"/>
          <w:sz w:val="14"/>
        </w:rPr>
        <w:tab/>
      </w:r>
      <w:r>
        <w:rPr>
          <w:b/>
          <w:color w:val="231F20"/>
          <w:spacing w:val="-4"/>
          <w:sz w:val="14"/>
        </w:rPr>
        <w:t>Baik</w:t>
      </w:r>
      <w:r>
        <w:rPr>
          <w:b/>
          <w:color w:val="231F20"/>
          <w:sz w:val="14"/>
        </w:rPr>
        <w:tab/>
      </w:r>
      <w:r>
        <w:rPr>
          <w:b/>
          <w:color w:val="231F20"/>
          <w:spacing w:val="-4"/>
          <w:sz w:val="14"/>
        </w:rPr>
        <w:t>Tidak</w:t>
      </w:r>
      <w:r>
        <w:rPr>
          <w:b/>
          <w:color w:val="231F20"/>
          <w:spacing w:val="3"/>
          <w:sz w:val="14"/>
        </w:rPr>
        <w:t> </w:t>
      </w:r>
      <w:r>
        <w:rPr>
          <w:b/>
          <w:color w:val="231F20"/>
          <w:spacing w:val="-4"/>
          <w:sz w:val="14"/>
        </w:rPr>
        <w:t>Baik</w:t>
      </w:r>
      <w:r>
        <w:rPr>
          <w:b/>
          <w:color w:val="231F20"/>
          <w:sz w:val="14"/>
        </w:rPr>
        <w:tab/>
      </w:r>
      <w:r>
        <w:rPr>
          <w:b/>
          <w:color w:val="231F20"/>
          <w:spacing w:val="-2"/>
          <w:sz w:val="14"/>
        </w:rPr>
        <w:t>Total</w:t>
      </w:r>
      <w:r>
        <w:rPr>
          <w:b/>
          <w:color w:val="231F20"/>
          <w:sz w:val="14"/>
        </w:rPr>
        <w:tab/>
        <w:t>Nilai</w:t>
      </w:r>
      <w:r>
        <w:rPr>
          <w:b/>
          <w:color w:val="231F20"/>
          <w:spacing w:val="4"/>
          <w:sz w:val="14"/>
        </w:rPr>
        <w:t> </w:t>
      </w:r>
      <w:r>
        <w:rPr>
          <w:b/>
          <w:color w:val="231F20"/>
          <w:spacing w:val="-10"/>
          <w:sz w:val="14"/>
        </w:rPr>
        <w:t>p</w:t>
      </w:r>
    </w:p>
    <w:p>
      <w:pPr>
        <w:pStyle w:val="BodyText"/>
        <w:rPr>
          <w:b/>
          <w:sz w:val="8"/>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5"/>
        <w:gridCol w:w="364"/>
        <w:gridCol w:w="654"/>
        <w:gridCol w:w="566"/>
        <w:gridCol w:w="654"/>
        <w:gridCol w:w="537"/>
        <w:gridCol w:w="1121"/>
      </w:tblGrid>
      <w:tr>
        <w:trPr>
          <w:trHeight w:val="322" w:hRule="atLeast"/>
        </w:trPr>
        <w:tc>
          <w:tcPr>
            <w:tcW w:w="1025" w:type="dxa"/>
            <w:tcBorders>
              <w:bottom w:val="single" w:sz="6" w:space="0" w:color="231F20"/>
            </w:tcBorders>
          </w:tcPr>
          <w:p>
            <w:pPr>
              <w:pStyle w:val="TableParagraph"/>
              <w:spacing w:line="240" w:lineRule="auto" w:before="0"/>
              <w:rPr>
                <w:rFonts w:ascii="Times New Roman"/>
                <w:sz w:val="18"/>
              </w:rPr>
            </w:pPr>
          </w:p>
        </w:tc>
        <w:tc>
          <w:tcPr>
            <w:tcW w:w="364" w:type="dxa"/>
            <w:tcBorders>
              <w:top w:val="single" w:sz="6" w:space="0" w:color="231F20"/>
              <w:bottom w:val="single" w:sz="6" w:space="0" w:color="231F20"/>
            </w:tcBorders>
          </w:tcPr>
          <w:p>
            <w:pPr>
              <w:pStyle w:val="TableParagraph"/>
              <w:spacing w:line="240" w:lineRule="auto" w:before="94"/>
              <w:ind w:left="3" w:right="223"/>
              <w:jc w:val="center"/>
              <w:rPr>
                <w:b/>
                <w:sz w:val="14"/>
              </w:rPr>
            </w:pPr>
            <w:r>
              <w:rPr>
                <w:b/>
                <w:color w:val="231F20"/>
                <w:spacing w:val="-10"/>
                <w:sz w:val="14"/>
              </w:rPr>
              <w:t>n</w:t>
            </w:r>
          </w:p>
        </w:tc>
        <w:tc>
          <w:tcPr>
            <w:tcW w:w="654" w:type="dxa"/>
            <w:tcBorders>
              <w:top w:val="single" w:sz="6" w:space="0" w:color="231F20"/>
              <w:bottom w:val="single" w:sz="6" w:space="0" w:color="231F20"/>
            </w:tcBorders>
          </w:tcPr>
          <w:p>
            <w:pPr>
              <w:pStyle w:val="TableParagraph"/>
              <w:spacing w:line="240" w:lineRule="auto" w:before="94"/>
              <w:ind w:left="26" w:right="71"/>
              <w:jc w:val="center"/>
              <w:rPr>
                <w:b/>
                <w:sz w:val="14"/>
              </w:rPr>
            </w:pPr>
            <w:r>
              <w:rPr>
                <w:b/>
                <w:color w:val="231F20"/>
                <w:spacing w:val="-10"/>
                <w:sz w:val="14"/>
              </w:rPr>
              <w:t>%</w:t>
            </w:r>
          </w:p>
        </w:tc>
        <w:tc>
          <w:tcPr>
            <w:tcW w:w="566" w:type="dxa"/>
            <w:tcBorders>
              <w:top w:val="single" w:sz="6" w:space="0" w:color="231F20"/>
              <w:bottom w:val="single" w:sz="6" w:space="0" w:color="231F20"/>
            </w:tcBorders>
          </w:tcPr>
          <w:p>
            <w:pPr>
              <w:pStyle w:val="TableParagraph"/>
              <w:spacing w:line="240" w:lineRule="auto" w:before="94"/>
              <w:ind w:right="77"/>
              <w:jc w:val="center"/>
              <w:rPr>
                <w:b/>
                <w:sz w:val="14"/>
              </w:rPr>
            </w:pPr>
            <w:r>
              <w:rPr>
                <w:b/>
                <w:color w:val="231F20"/>
                <w:spacing w:val="-10"/>
                <w:sz w:val="14"/>
              </w:rPr>
              <w:t>n</w:t>
            </w:r>
          </w:p>
        </w:tc>
        <w:tc>
          <w:tcPr>
            <w:tcW w:w="654" w:type="dxa"/>
            <w:tcBorders>
              <w:top w:val="single" w:sz="6" w:space="0" w:color="231F20"/>
              <w:bottom w:val="single" w:sz="6" w:space="0" w:color="231F20"/>
            </w:tcBorders>
          </w:tcPr>
          <w:p>
            <w:pPr>
              <w:pStyle w:val="TableParagraph"/>
              <w:spacing w:line="240" w:lineRule="auto" w:before="94"/>
              <w:ind w:left="52" w:right="45"/>
              <w:jc w:val="center"/>
              <w:rPr>
                <w:b/>
                <w:sz w:val="14"/>
              </w:rPr>
            </w:pPr>
            <w:r>
              <w:rPr>
                <w:b/>
                <w:color w:val="231F20"/>
                <w:spacing w:val="-10"/>
                <w:sz w:val="14"/>
              </w:rPr>
              <w:t>%</w:t>
            </w:r>
          </w:p>
        </w:tc>
        <w:tc>
          <w:tcPr>
            <w:tcW w:w="537" w:type="dxa"/>
            <w:tcBorders>
              <w:top w:val="single" w:sz="6" w:space="0" w:color="231F20"/>
              <w:bottom w:val="single" w:sz="6" w:space="0" w:color="231F20"/>
            </w:tcBorders>
          </w:tcPr>
          <w:p>
            <w:pPr>
              <w:pStyle w:val="TableParagraph"/>
              <w:spacing w:line="240" w:lineRule="auto" w:before="94"/>
              <w:ind w:right="107"/>
              <w:jc w:val="center"/>
              <w:rPr>
                <w:b/>
                <w:sz w:val="14"/>
              </w:rPr>
            </w:pPr>
            <w:r>
              <w:rPr>
                <w:b/>
                <w:color w:val="231F20"/>
                <w:spacing w:val="-10"/>
                <w:sz w:val="14"/>
              </w:rPr>
              <w:t>n</w:t>
            </w:r>
          </w:p>
        </w:tc>
        <w:tc>
          <w:tcPr>
            <w:tcW w:w="1121" w:type="dxa"/>
            <w:tcBorders>
              <w:top w:val="single" w:sz="6" w:space="0" w:color="231F20"/>
              <w:bottom w:val="single" w:sz="6" w:space="0" w:color="231F20"/>
            </w:tcBorders>
          </w:tcPr>
          <w:p>
            <w:pPr>
              <w:pStyle w:val="TableParagraph"/>
              <w:spacing w:line="240" w:lineRule="auto" w:before="94"/>
              <w:ind w:left="260"/>
              <w:rPr>
                <w:b/>
                <w:sz w:val="14"/>
              </w:rPr>
            </w:pPr>
            <w:r>
              <w:rPr>
                <w:b/>
                <w:color w:val="231F20"/>
                <w:spacing w:val="-10"/>
                <w:sz w:val="14"/>
              </w:rPr>
              <w:t>%</w:t>
            </w:r>
          </w:p>
        </w:tc>
      </w:tr>
      <w:tr>
        <w:trPr>
          <w:trHeight w:val="288" w:hRule="atLeast"/>
        </w:trPr>
        <w:tc>
          <w:tcPr>
            <w:tcW w:w="1025" w:type="dxa"/>
            <w:tcBorders>
              <w:top w:val="single" w:sz="6" w:space="0" w:color="231F20"/>
            </w:tcBorders>
          </w:tcPr>
          <w:p>
            <w:pPr>
              <w:pStyle w:val="TableParagraph"/>
              <w:spacing w:before="117"/>
              <w:ind w:left="35"/>
              <w:rPr>
                <w:b/>
                <w:sz w:val="14"/>
              </w:rPr>
            </w:pPr>
            <w:r>
              <w:rPr>
                <w:b/>
                <w:color w:val="231F20"/>
                <w:spacing w:val="-4"/>
                <w:sz w:val="14"/>
              </w:rPr>
              <w:t>Baik</w:t>
            </w:r>
          </w:p>
        </w:tc>
        <w:tc>
          <w:tcPr>
            <w:tcW w:w="364" w:type="dxa"/>
            <w:tcBorders>
              <w:top w:val="single" w:sz="6" w:space="0" w:color="231F20"/>
            </w:tcBorders>
          </w:tcPr>
          <w:p>
            <w:pPr>
              <w:pStyle w:val="TableParagraph"/>
              <w:spacing w:before="117"/>
              <w:ind w:right="145"/>
              <w:jc w:val="center"/>
              <w:rPr>
                <w:sz w:val="14"/>
              </w:rPr>
            </w:pPr>
            <w:r>
              <w:rPr>
                <w:color w:val="231F20"/>
                <w:spacing w:val="-5"/>
                <w:sz w:val="14"/>
              </w:rPr>
              <w:t>20</w:t>
            </w:r>
          </w:p>
        </w:tc>
        <w:tc>
          <w:tcPr>
            <w:tcW w:w="654" w:type="dxa"/>
            <w:tcBorders>
              <w:top w:val="single" w:sz="6" w:space="0" w:color="231F20"/>
            </w:tcBorders>
          </w:tcPr>
          <w:p>
            <w:pPr>
              <w:pStyle w:val="TableParagraph"/>
              <w:spacing w:before="117"/>
              <w:ind w:left="26" w:right="51"/>
              <w:jc w:val="center"/>
              <w:rPr>
                <w:sz w:val="14"/>
              </w:rPr>
            </w:pPr>
            <w:r>
              <w:rPr>
                <w:color w:val="231F20"/>
                <w:spacing w:val="-4"/>
                <w:w w:val="105"/>
                <w:sz w:val="14"/>
              </w:rPr>
              <w:t>27,0</w:t>
            </w:r>
          </w:p>
        </w:tc>
        <w:tc>
          <w:tcPr>
            <w:tcW w:w="566" w:type="dxa"/>
            <w:tcBorders>
              <w:top w:val="single" w:sz="6" w:space="0" w:color="231F20"/>
            </w:tcBorders>
          </w:tcPr>
          <w:p>
            <w:pPr>
              <w:pStyle w:val="TableParagraph"/>
              <w:spacing w:before="117"/>
              <w:ind w:left="75" w:right="77"/>
              <w:jc w:val="center"/>
              <w:rPr>
                <w:sz w:val="14"/>
              </w:rPr>
            </w:pPr>
            <w:r>
              <w:rPr>
                <w:color w:val="231F20"/>
                <w:spacing w:val="-5"/>
                <w:sz w:val="14"/>
              </w:rPr>
              <w:t>12</w:t>
            </w:r>
          </w:p>
        </w:tc>
        <w:tc>
          <w:tcPr>
            <w:tcW w:w="654" w:type="dxa"/>
            <w:tcBorders>
              <w:top w:val="single" w:sz="6" w:space="0" w:color="231F20"/>
            </w:tcBorders>
          </w:tcPr>
          <w:p>
            <w:pPr>
              <w:pStyle w:val="TableParagraph"/>
              <w:spacing w:before="117"/>
              <w:ind w:left="71" w:right="45"/>
              <w:jc w:val="center"/>
              <w:rPr>
                <w:sz w:val="14"/>
              </w:rPr>
            </w:pPr>
            <w:r>
              <w:rPr>
                <w:color w:val="231F20"/>
                <w:spacing w:val="-4"/>
                <w:w w:val="105"/>
                <w:sz w:val="14"/>
              </w:rPr>
              <w:t>16,2</w:t>
            </w:r>
          </w:p>
        </w:tc>
        <w:tc>
          <w:tcPr>
            <w:tcW w:w="537" w:type="dxa"/>
            <w:tcBorders>
              <w:top w:val="single" w:sz="6" w:space="0" w:color="231F20"/>
            </w:tcBorders>
          </w:tcPr>
          <w:p>
            <w:pPr>
              <w:pStyle w:val="TableParagraph"/>
              <w:spacing w:before="117"/>
              <w:ind w:left="76" w:right="107"/>
              <w:jc w:val="center"/>
              <w:rPr>
                <w:sz w:val="14"/>
              </w:rPr>
            </w:pPr>
            <w:r>
              <w:rPr>
                <w:color w:val="231F20"/>
                <w:spacing w:val="-5"/>
                <w:sz w:val="14"/>
              </w:rPr>
              <w:t>32</w:t>
            </w:r>
          </w:p>
        </w:tc>
        <w:tc>
          <w:tcPr>
            <w:tcW w:w="1121" w:type="dxa"/>
            <w:tcBorders>
              <w:top w:val="single" w:sz="6" w:space="0" w:color="231F20"/>
            </w:tcBorders>
          </w:tcPr>
          <w:p>
            <w:pPr>
              <w:pStyle w:val="TableParagraph"/>
              <w:spacing w:before="117"/>
              <w:ind w:left="203"/>
              <w:rPr>
                <w:sz w:val="14"/>
              </w:rPr>
            </w:pPr>
            <w:r>
              <w:rPr>
                <w:color w:val="231F20"/>
                <w:spacing w:val="-4"/>
                <w:w w:val="105"/>
                <w:sz w:val="14"/>
              </w:rPr>
              <w:t>43,2</w:t>
            </w:r>
          </w:p>
        </w:tc>
      </w:tr>
      <w:tr>
        <w:trPr>
          <w:trHeight w:val="180" w:hRule="atLeast"/>
        </w:trPr>
        <w:tc>
          <w:tcPr>
            <w:tcW w:w="1025" w:type="dxa"/>
          </w:tcPr>
          <w:p>
            <w:pPr>
              <w:pStyle w:val="TableParagraph"/>
              <w:ind w:left="35"/>
              <w:rPr>
                <w:b/>
                <w:sz w:val="14"/>
              </w:rPr>
            </w:pPr>
            <w:r>
              <w:rPr>
                <w:b/>
                <w:color w:val="231F20"/>
                <w:spacing w:val="-4"/>
                <w:sz w:val="14"/>
              </w:rPr>
              <w:t>Tidak</w:t>
            </w:r>
            <w:r>
              <w:rPr>
                <w:b/>
                <w:color w:val="231F20"/>
                <w:spacing w:val="3"/>
                <w:sz w:val="14"/>
              </w:rPr>
              <w:t> </w:t>
            </w:r>
            <w:r>
              <w:rPr>
                <w:b/>
                <w:color w:val="231F20"/>
                <w:spacing w:val="-4"/>
                <w:sz w:val="14"/>
              </w:rPr>
              <w:t>baik</w:t>
            </w:r>
          </w:p>
        </w:tc>
        <w:tc>
          <w:tcPr>
            <w:tcW w:w="364" w:type="dxa"/>
          </w:tcPr>
          <w:p>
            <w:pPr>
              <w:pStyle w:val="TableParagraph"/>
              <w:ind w:right="223"/>
              <w:jc w:val="center"/>
              <w:rPr>
                <w:sz w:val="14"/>
              </w:rPr>
            </w:pPr>
            <w:r>
              <w:rPr>
                <w:color w:val="231F20"/>
                <w:spacing w:val="-10"/>
                <w:sz w:val="14"/>
              </w:rPr>
              <w:t>9</w:t>
            </w:r>
          </w:p>
        </w:tc>
        <w:tc>
          <w:tcPr>
            <w:tcW w:w="654" w:type="dxa"/>
          </w:tcPr>
          <w:p>
            <w:pPr>
              <w:pStyle w:val="TableParagraph"/>
              <w:ind w:left="26" w:right="51"/>
              <w:jc w:val="center"/>
              <w:rPr>
                <w:sz w:val="14"/>
              </w:rPr>
            </w:pPr>
            <w:r>
              <w:rPr>
                <w:color w:val="231F20"/>
                <w:spacing w:val="-4"/>
                <w:w w:val="105"/>
                <w:sz w:val="14"/>
              </w:rPr>
              <w:t>12,2</w:t>
            </w:r>
          </w:p>
        </w:tc>
        <w:tc>
          <w:tcPr>
            <w:tcW w:w="566" w:type="dxa"/>
          </w:tcPr>
          <w:p>
            <w:pPr>
              <w:pStyle w:val="TableParagraph"/>
              <w:ind w:left="75" w:right="77"/>
              <w:jc w:val="center"/>
              <w:rPr>
                <w:sz w:val="14"/>
              </w:rPr>
            </w:pPr>
            <w:r>
              <w:rPr>
                <w:color w:val="231F20"/>
                <w:spacing w:val="-5"/>
                <w:sz w:val="14"/>
              </w:rPr>
              <w:t>33</w:t>
            </w:r>
          </w:p>
        </w:tc>
        <w:tc>
          <w:tcPr>
            <w:tcW w:w="654" w:type="dxa"/>
          </w:tcPr>
          <w:p>
            <w:pPr>
              <w:pStyle w:val="TableParagraph"/>
              <w:ind w:left="71" w:right="45"/>
              <w:jc w:val="center"/>
              <w:rPr>
                <w:sz w:val="14"/>
              </w:rPr>
            </w:pPr>
            <w:r>
              <w:rPr>
                <w:color w:val="231F20"/>
                <w:spacing w:val="-4"/>
                <w:w w:val="105"/>
                <w:sz w:val="14"/>
              </w:rPr>
              <w:t>44,6</w:t>
            </w:r>
          </w:p>
        </w:tc>
        <w:tc>
          <w:tcPr>
            <w:tcW w:w="537" w:type="dxa"/>
          </w:tcPr>
          <w:p>
            <w:pPr>
              <w:pStyle w:val="TableParagraph"/>
              <w:ind w:left="76" w:right="107"/>
              <w:jc w:val="center"/>
              <w:rPr>
                <w:sz w:val="14"/>
              </w:rPr>
            </w:pPr>
            <w:r>
              <w:rPr>
                <w:color w:val="231F20"/>
                <w:spacing w:val="-5"/>
                <w:sz w:val="14"/>
              </w:rPr>
              <w:t>42</w:t>
            </w:r>
          </w:p>
        </w:tc>
        <w:tc>
          <w:tcPr>
            <w:tcW w:w="1121" w:type="dxa"/>
          </w:tcPr>
          <w:p>
            <w:pPr>
              <w:pStyle w:val="TableParagraph"/>
              <w:tabs>
                <w:tab w:pos="713" w:val="left" w:leader="none"/>
              </w:tabs>
              <w:ind w:left="203"/>
              <w:rPr>
                <w:sz w:val="14"/>
              </w:rPr>
            </w:pPr>
            <w:r>
              <w:rPr>
                <w:color w:val="231F20"/>
                <w:spacing w:val="-4"/>
                <w:w w:val="105"/>
                <w:sz w:val="14"/>
              </w:rPr>
              <w:t>56,8</w:t>
            </w:r>
            <w:r>
              <w:rPr>
                <w:color w:val="231F20"/>
                <w:sz w:val="14"/>
              </w:rPr>
              <w:tab/>
            </w:r>
            <w:r>
              <w:rPr>
                <w:color w:val="231F20"/>
                <w:spacing w:val="-2"/>
                <w:w w:val="105"/>
                <w:sz w:val="14"/>
              </w:rPr>
              <w:t>0,000</w:t>
            </w:r>
          </w:p>
        </w:tc>
      </w:tr>
      <w:tr>
        <w:trPr>
          <w:trHeight w:val="196" w:hRule="atLeast"/>
        </w:trPr>
        <w:tc>
          <w:tcPr>
            <w:tcW w:w="1025" w:type="dxa"/>
            <w:tcBorders>
              <w:bottom w:val="single" w:sz="6" w:space="0" w:color="231F20"/>
            </w:tcBorders>
          </w:tcPr>
          <w:p>
            <w:pPr>
              <w:pStyle w:val="TableParagraph"/>
              <w:spacing w:line="240" w:lineRule="auto"/>
              <w:ind w:left="35"/>
              <w:rPr>
                <w:b/>
                <w:sz w:val="14"/>
              </w:rPr>
            </w:pPr>
            <w:r>
              <w:rPr>
                <w:b/>
                <w:color w:val="231F20"/>
                <w:spacing w:val="-2"/>
                <w:sz w:val="14"/>
              </w:rPr>
              <w:t>Total</w:t>
            </w:r>
          </w:p>
        </w:tc>
        <w:tc>
          <w:tcPr>
            <w:tcW w:w="364" w:type="dxa"/>
            <w:tcBorders>
              <w:bottom w:val="single" w:sz="6" w:space="0" w:color="231F20"/>
            </w:tcBorders>
          </w:tcPr>
          <w:p>
            <w:pPr>
              <w:pStyle w:val="TableParagraph"/>
              <w:spacing w:line="240" w:lineRule="auto"/>
              <w:ind w:right="145"/>
              <w:jc w:val="center"/>
              <w:rPr>
                <w:sz w:val="14"/>
              </w:rPr>
            </w:pPr>
            <w:r>
              <w:rPr>
                <w:color w:val="231F20"/>
                <w:spacing w:val="-5"/>
                <w:sz w:val="14"/>
              </w:rPr>
              <w:t>29</w:t>
            </w:r>
          </w:p>
        </w:tc>
        <w:tc>
          <w:tcPr>
            <w:tcW w:w="654" w:type="dxa"/>
            <w:tcBorders>
              <w:bottom w:val="single" w:sz="6" w:space="0" w:color="231F20"/>
            </w:tcBorders>
          </w:tcPr>
          <w:p>
            <w:pPr>
              <w:pStyle w:val="TableParagraph"/>
              <w:spacing w:line="240" w:lineRule="auto"/>
              <w:ind w:left="26" w:right="51"/>
              <w:jc w:val="center"/>
              <w:rPr>
                <w:sz w:val="14"/>
              </w:rPr>
            </w:pPr>
            <w:r>
              <w:rPr>
                <w:color w:val="231F20"/>
                <w:spacing w:val="-4"/>
                <w:w w:val="105"/>
                <w:sz w:val="14"/>
              </w:rPr>
              <w:t>39,2</w:t>
            </w:r>
          </w:p>
        </w:tc>
        <w:tc>
          <w:tcPr>
            <w:tcW w:w="566" w:type="dxa"/>
            <w:tcBorders>
              <w:bottom w:val="single" w:sz="6" w:space="0" w:color="231F20"/>
            </w:tcBorders>
          </w:tcPr>
          <w:p>
            <w:pPr>
              <w:pStyle w:val="TableParagraph"/>
              <w:spacing w:line="240" w:lineRule="auto"/>
              <w:ind w:left="75" w:right="77"/>
              <w:jc w:val="center"/>
              <w:rPr>
                <w:sz w:val="14"/>
              </w:rPr>
            </w:pPr>
            <w:r>
              <w:rPr>
                <w:color w:val="231F20"/>
                <w:spacing w:val="-5"/>
                <w:sz w:val="14"/>
              </w:rPr>
              <w:t>45</w:t>
            </w:r>
          </w:p>
        </w:tc>
        <w:tc>
          <w:tcPr>
            <w:tcW w:w="654" w:type="dxa"/>
            <w:tcBorders>
              <w:bottom w:val="single" w:sz="6" w:space="0" w:color="231F20"/>
            </w:tcBorders>
          </w:tcPr>
          <w:p>
            <w:pPr>
              <w:pStyle w:val="TableParagraph"/>
              <w:spacing w:line="240" w:lineRule="auto"/>
              <w:ind w:left="71" w:right="45"/>
              <w:jc w:val="center"/>
              <w:rPr>
                <w:sz w:val="14"/>
              </w:rPr>
            </w:pPr>
            <w:r>
              <w:rPr>
                <w:color w:val="231F20"/>
                <w:spacing w:val="-4"/>
                <w:w w:val="105"/>
                <w:sz w:val="14"/>
              </w:rPr>
              <w:t>60,8</w:t>
            </w:r>
          </w:p>
        </w:tc>
        <w:tc>
          <w:tcPr>
            <w:tcW w:w="537" w:type="dxa"/>
            <w:tcBorders>
              <w:bottom w:val="single" w:sz="6" w:space="0" w:color="231F20"/>
            </w:tcBorders>
          </w:tcPr>
          <w:p>
            <w:pPr>
              <w:pStyle w:val="TableParagraph"/>
              <w:spacing w:line="240" w:lineRule="auto"/>
              <w:ind w:left="76" w:right="107"/>
              <w:jc w:val="center"/>
              <w:rPr>
                <w:sz w:val="14"/>
              </w:rPr>
            </w:pPr>
            <w:r>
              <w:rPr>
                <w:color w:val="231F20"/>
                <w:spacing w:val="-5"/>
                <w:sz w:val="14"/>
              </w:rPr>
              <w:t>74</w:t>
            </w:r>
          </w:p>
        </w:tc>
        <w:tc>
          <w:tcPr>
            <w:tcW w:w="1121" w:type="dxa"/>
            <w:tcBorders>
              <w:bottom w:val="single" w:sz="6" w:space="0" w:color="231F20"/>
            </w:tcBorders>
          </w:tcPr>
          <w:p>
            <w:pPr>
              <w:pStyle w:val="TableParagraph"/>
              <w:spacing w:line="240" w:lineRule="auto"/>
              <w:ind w:left="203"/>
              <w:rPr>
                <w:sz w:val="14"/>
              </w:rPr>
            </w:pPr>
            <w:r>
              <w:rPr>
                <w:color w:val="231F20"/>
                <w:spacing w:val="-5"/>
                <w:sz w:val="14"/>
              </w:rPr>
              <w:t>100</w:t>
            </w:r>
          </w:p>
        </w:tc>
      </w:tr>
    </w:tbl>
    <w:p>
      <w:pPr>
        <w:pStyle w:val="BodyText"/>
        <w:spacing w:before="114"/>
        <w:rPr>
          <w:b/>
          <w:sz w:val="14"/>
        </w:rPr>
      </w:pPr>
    </w:p>
    <w:p>
      <w:pPr>
        <w:pStyle w:val="BodyText"/>
        <w:spacing w:line="244" w:lineRule="auto"/>
        <w:ind w:left="166" w:right="43"/>
        <w:jc w:val="both"/>
      </w:pPr>
      <w:r>
        <w:rPr>
          <w:color w:val="231F20"/>
        </w:rPr>
        <w:t>tetapi</w:t>
      </w:r>
      <w:r>
        <w:rPr>
          <w:color w:val="231F20"/>
          <w:spacing w:val="40"/>
        </w:rPr>
        <w:t> </w:t>
      </w:r>
      <w:r>
        <w:rPr>
          <w:color w:val="231F20"/>
        </w:rPr>
        <w:t>masih sangat minim penyuluhan tentang dampak berbahaya sampah yang tidak dikelola dengan baik. </w:t>
      </w:r>
      <w:r>
        <w:rPr>
          <w:color w:val="231F20"/>
        </w:rPr>
        <w:t>Hal tersebut</w:t>
      </w:r>
      <w:r>
        <w:rPr>
          <w:color w:val="231F20"/>
          <w:spacing w:val="-3"/>
        </w:rPr>
        <w:t> </w:t>
      </w:r>
      <w:r>
        <w:rPr>
          <w:color w:val="231F20"/>
        </w:rPr>
        <w:t>berakibat</w:t>
      </w:r>
      <w:r>
        <w:rPr>
          <w:color w:val="231F20"/>
          <w:spacing w:val="-3"/>
        </w:rPr>
        <w:t> </w:t>
      </w:r>
      <w:r>
        <w:rPr>
          <w:color w:val="231F20"/>
        </w:rPr>
        <w:t>kepada</w:t>
      </w:r>
      <w:r>
        <w:rPr>
          <w:color w:val="231F20"/>
          <w:spacing w:val="-3"/>
        </w:rPr>
        <w:t> </w:t>
      </w:r>
      <w:r>
        <w:rPr>
          <w:color w:val="231F20"/>
        </w:rPr>
        <w:t>kesadaran</w:t>
      </w:r>
      <w:r>
        <w:rPr>
          <w:color w:val="231F20"/>
          <w:spacing w:val="-3"/>
        </w:rPr>
        <w:t> </w:t>
      </w:r>
      <w:r>
        <w:rPr>
          <w:color w:val="231F20"/>
        </w:rPr>
        <w:t>mengelola</w:t>
      </w:r>
      <w:r>
        <w:rPr>
          <w:color w:val="231F20"/>
          <w:spacing w:val="-3"/>
        </w:rPr>
        <w:t> </w:t>
      </w:r>
      <w:r>
        <w:rPr>
          <w:color w:val="231F20"/>
        </w:rPr>
        <w:t>sampah plastik yang rendah. Pengetahuan masyarakat tentang bahaya sampah plastik perlu diberikan karena potensi bahaya sampah plastik ini sangat besar. Sementara, dalam kehidupan sehari-hari ibu rumah tangga tidak mungkin terlepas dari penggunaan sampah plastik.</w:t>
      </w:r>
    </w:p>
    <w:p>
      <w:pPr>
        <w:pStyle w:val="BodyText"/>
        <w:spacing w:line="244" w:lineRule="auto" w:before="7"/>
        <w:ind w:left="166" w:right="38" w:firstLine="283"/>
        <w:jc w:val="both"/>
        <w:rPr>
          <w:position w:val="5"/>
          <w:sz w:val="16"/>
        </w:rPr>
      </w:pPr>
      <w:r>
        <w:rPr>
          <w:color w:val="231F20"/>
        </w:rPr>
        <w:t>Sampah plastik berbahaya karena sulit didegradasi, plastik sulit terurai dalam tanah karena membutuhkan waktu sampai 100 tahun atau lebih. Pemakaian sampah plastik mencemari tanah, air tanah, dan makhluk di bawah tanah. Racun-racun partikel plastik tersebut masuk</w:t>
      </w:r>
      <w:r>
        <w:rPr>
          <w:color w:val="231F20"/>
          <w:spacing w:val="-7"/>
        </w:rPr>
        <w:t> </w:t>
      </w:r>
      <w:r>
        <w:rPr>
          <w:color w:val="231F20"/>
        </w:rPr>
        <w:t>ke</w:t>
      </w:r>
      <w:r>
        <w:rPr>
          <w:color w:val="231F20"/>
          <w:spacing w:val="-7"/>
        </w:rPr>
        <w:t> </w:t>
      </w:r>
      <w:r>
        <w:rPr>
          <w:color w:val="231F20"/>
        </w:rPr>
        <w:t>dalam</w:t>
      </w:r>
      <w:r>
        <w:rPr>
          <w:color w:val="231F20"/>
          <w:spacing w:val="-7"/>
        </w:rPr>
        <w:t> </w:t>
      </w:r>
      <w:r>
        <w:rPr>
          <w:color w:val="231F20"/>
        </w:rPr>
        <w:t>tanah</w:t>
      </w:r>
      <w:r>
        <w:rPr>
          <w:color w:val="231F20"/>
          <w:spacing w:val="-7"/>
        </w:rPr>
        <w:t> </w:t>
      </w:r>
      <w:r>
        <w:rPr>
          <w:color w:val="231F20"/>
        </w:rPr>
        <w:t>dan</w:t>
      </w:r>
      <w:r>
        <w:rPr>
          <w:color w:val="231F20"/>
          <w:spacing w:val="-7"/>
        </w:rPr>
        <w:t> </w:t>
      </w:r>
      <w:r>
        <w:rPr>
          <w:color w:val="231F20"/>
        </w:rPr>
        <w:t>dapat</w:t>
      </w:r>
      <w:r>
        <w:rPr>
          <w:color w:val="231F20"/>
          <w:spacing w:val="-7"/>
        </w:rPr>
        <w:t> </w:t>
      </w:r>
      <w:r>
        <w:rPr>
          <w:color w:val="231F20"/>
        </w:rPr>
        <w:t>membunuh</w:t>
      </w:r>
      <w:r>
        <w:rPr>
          <w:color w:val="231F20"/>
          <w:spacing w:val="-7"/>
        </w:rPr>
        <w:t> </w:t>
      </w:r>
      <w:r>
        <w:rPr>
          <w:color w:val="231F20"/>
        </w:rPr>
        <w:t>hewan</w:t>
      </w:r>
      <w:r>
        <w:rPr>
          <w:color w:val="231F20"/>
          <w:spacing w:val="-7"/>
        </w:rPr>
        <w:t> </w:t>
      </w:r>
      <w:r>
        <w:rPr>
          <w:color w:val="231F20"/>
        </w:rPr>
        <w:t>atau bakteri pengurai di dalam tanah. Plastik mengganggu jalur air yang teresap dalam tanah dan menurunkan ke- </w:t>
      </w:r>
      <w:r>
        <w:rPr>
          <w:color w:val="231F20"/>
          <w:spacing w:val="-2"/>
        </w:rPr>
        <w:t>suburan tanah karena menghalangi sirkulasi udara dalam </w:t>
      </w:r>
      <w:r>
        <w:rPr>
          <w:color w:val="231F20"/>
        </w:rPr>
        <w:t>tanah dan ruang gerak makhluk yang berperan me- nyuburkan tanah. Sampah plastik merupakan gangguan serius bagi kelestarian lingkungan hidup.</w:t>
      </w:r>
      <w:r>
        <w:rPr>
          <w:color w:val="231F20"/>
          <w:position w:val="5"/>
          <w:sz w:val="16"/>
        </w:rPr>
        <w:t>9</w:t>
      </w:r>
    </w:p>
    <w:p>
      <w:pPr>
        <w:pStyle w:val="BodyText"/>
        <w:spacing w:line="244" w:lineRule="auto"/>
        <w:ind w:left="166" w:right="45" w:firstLine="283"/>
        <w:jc w:val="both"/>
      </w:pPr>
      <w:r>
        <w:rPr>
          <w:color w:val="231F20"/>
        </w:rPr>
        <w:t>Peningkatan pengetahuan dapat dilakukan dengan pedidikan formal ataupun informal, di kalangan masya- rakat,</w:t>
      </w:r>
      <w:r>
        <w:rPr>
          <w:color w:val="231F20"/>
          <w:spacing w:val="-12"/>
        </w:rPr>
        <w:t> </w:t>
      </w:r>
      <w:r>
        <w:rPr>
          <w:color w:val="231F20"/>
        </w:rPr>
        <w:t>peningkatan</w:t>
      </w:r>
      <w:r>
        <w:rPr>
          <w:color w:val="231F20"/>
          <w:spacing w:val="-11"/>
        </w:rPr>
        <w:t> </w:t>
      </w:r>
      <w:r>
        <w:rPr>
          <w:color w:val="231F20"/>
        </w:rPr>
        <w:t>pendidikan</w:t>
      </w:r>
      <w:r>
        <w:rPr>
          <w:color w:val="231F20"/>
          <w:spacing w:val="-11"/>
        </w:rPr>
        <w:t> </w:t>
      </w:r>
      <w:r>
        <w:rPr>
          <w:color w:val="231F20"/>
        </w:rPr>
        <w:t>dilakukan</w:t>
      </w:r>
      <w:r>
        <w:rPr>
          <w:color w:val="231F20"/>
          <w:spacing w:val="-11"/>
        </w:rPr>
        <w:t> </w:t>
      </w:r>
      <w:r>
        <w:rPr>
          <w:color w:val="231F20"/>
        </w:rPr>
        <w:t>secara</w:t>
      </w:r>
      <w:r>
        <w:rPr>
          <w:color w:val="231F20"/>
          <w:spacing w:val="-11"/>
        </w:rPr>
        <w:t> </w:t>
      </w:r>
      <w:r>
        <w:rPr>
          <w:color w:val="231F20"/>
        </w:rPr>
        <w:t>informal </w:t>
      </w:r>
      <w:r>
        <w:rPr>
          <w:color w:val="231F20"/>
          <w:spacing w:val="-4"/>
        </w:rPr>
        <w:t>dengan</w:t>
      </w:r>
      <w:r>
        <w:rPr>
          <w:color w:val="231F20"/>
          <w:spacing w:val="-5"/>
        </w:rPr>
        <w:t> </w:t>
      </w:r>
      <w:r>
        <w:rPr>
          <w:color w:val="231F20"/>
          <w:spacing w:val="-4"/>
        </w:rPr>
        <w:t>sosialisasi</w:t>
      </w:r>
      <w:r>
        <w:rPr>
          <w:color w:val="231F20"/>
          <w:spacing w:val="-5"/>
        </w:rPr>
        <w:t> </w:t>
      </w:r>
      <w:r>
        <w:rPr>
          <w:color w:val="231F20"/>
          <w:spacing w:val="-4"/>
        </w:rPr>
        <w:t>ke</w:t>
      </w:r>
      <w:r>
        <w:rPr>
          <w:color w:val="231F20"/>
          <w:spacing w:val="-5"/>
        </w:rPr>
        <w:t> </w:t>
      </w:r>
      <w:r>
        <w:rPr>
          <w:color w:val="231F20"/>
          <w:spacing w:val="-4"/>
        </w:rPr>
        <w:t>masyarakat,</w:t>
      </w:r>
      <w:r>
        <w:rPr>
          <w:color w:val="231F20"/>
          <w:spacing w:val="-5"/>
        </w:rPr>
        <w:t> </w:t>
      </w:r>
      <w:r>
        <w:rPr>
          <w:color w:val="231F20"/>
          <w:spacing w:val="-4"/>
        </w:rPr>
        <w:t>penyuluhan,</w:t>
      </w:r>
      <w:r>
        <w:rPr>
          <w:color w:val="231F20"/>
          <w:spacing w:val="-5"/>
        </w:rPr>
        <w:t> </w:t>
      </w:r>
      <w:r>
        <w:rPr>
          <w:color w:val="231F20"/>
          <w:spacing w:val="-4"/>
        </w:rPr>
        <w:t>penyebaran</w:t>
      </w:r>
      <w:r>
        <w:rPr>
          <w:color w:val="231F20"/>
        </w:rPr>
        <w:t> media promosi kesehatan berupa poster dan selebaran. Upaya pemberdayaan masyarakat dimulai dari mening- katkan pemahaman masyarakat tentang kegiatan yang akan dilakukan, termasuk pengelolaan sampah plastik.</w:t>
      </w:r>
    </w:p>
    <w:p>
      <w:pPr>
        <w:pStyle w:val="BodyText"/>
        <w:spacing w:line="242" w:lineRule="auto" w:before="4"/>
        <w:ind w:left="166" w:right="40" w:firstLine="283"/>
        <w:jc w:val="both"/>
      </w:pPr>
      <w:r>
        <w:rPr>
          <w:color w:val="231F20"/>
        </w:rPr>
        <w:t>Upaya peningkatan kualitas lingkungan hidup yang paling</w:t>
      </w:r>
      <w:r>
        <w:rPr>
          <w:color w:val="231F20"/>
          <w:spacing w:val="-7"/>
        </w:rPr>
        <w:t> </w:t>
      </w:r>
      <w:r>
        <w:rPr>
          <w:color w:val="231F20"/>
        </w:rPr>
        <w:t>efektif</w:t>
      </w:r>
      <w:r>
        <w:rPr>
          <w:color w:val="231F20"/>
          <w:spacing w:val="-7"/>
        </w:rPr>
        <w:t> </w:t>
      </w:r>
      <w:r>
        <w:rPr>
          <w:color w:val="231F20"/>
        </w:rPr>
        <w:t>dilakukan</w:t>
      </w:r>
      <w:r>
        <w:rPr>
          <w:color w:val="231F20"/>
          <w:spacing w:val="-7"/>
        </w:rPr>
        <w:t> </w:t>
      </w:r>
      <w:r>
        <w:rPr>
          <w:color w:val="231F20"/>
        </w:rPr>
        <w:t>dengan</w:t>
      </w:r>
      <w:r>
        <w:rPr>
          <w:color w:val="231F20"/>
          <w:spacing w:val="-7"/>
        </w:rPr>
        <w:t> </w:t>
      </w:r>
      <w:r>
        <w:rPr>
          <w:color w:val="231F20"/>
        </w:rPr>
        <w:t>promosi</w:t>
      </w:r>
      <w:r>
        <w:rPr>
          <w:color w:val="231F20"/>
          <w:spacing w:val="-7"/>
        </w:rPr>
        <w:t> </w:t>
      </w:r>
      <w:r>
        <w:rPr>
          <w:color w:val="231F20"/>
        </w:rPr>
        <w:t>pada</w:t>
      </w:r>
      <w:r>
        <w:rPr>
          <w:color w:val="231F20"/>
          <w:spacing w:val="-7"/>
        </w:rPr>
        <w:t> </w:t>
      </w:r>
      <w:r>
        <w:rPr>
          <w:color w:val="231F20"/>
        </w:rPr>
        <w:t>setiap</w:t>
      </w:r>
      <w:r>
        <w:rPr>
          <w:color w:val="231F20"/>
          <w:spacing w:val="-7"/>
        </w:rPr>
        <w:t> </w:t>
      </w:r>
      <w:r>
        <w:rPr>
          <w:color w:val="231F20"/>
        </w:rPr>
        <w:t>saat sehingga perlu media khusus.</w:t>
      </w:r>
      <w:r>
        <w:rPr>
          <w:color w:val="231F20"/>
          <w:position w:val="5"/>
          <w:sz w:val="16"/>
        </w:rPr>
        <w:t>10 </w:t>
      </w:r>
      <w:r>
        <w:rPr>
          <w:color w:val="231F20"/>
        </w:rPr>
        <w:t>Pemberdayaan masya- rakat dalam mengelola sampah dimulai dengan sosiali- sasi dan pemahaman tentang penanggulangan masalah sampah.</w:t>
      </w:r>
      <w:r>
        <w:rPr>
          <w:color w:val="231F20"/>
          <w:position w:val="5"/>
          <w:sz w:val="16"/>
        </w:rPr>
        <w:t>11 </w:t>
      </w:r>
      <w:r>
        <w:rPr>
          <w:color w:val="231F20"/>
        </w:rPr>
        <w:t>Sesudah pelatihan, pengetahuan responden sebagian besar menjadi baik (86,7%), menunjukkan pe- ningkatan pengetahuan. Pelatihan berpengaruh me- ningkatkan pengetahuan ibu PKK dalam mengelola sampah,</w:t>
      </w:r>
      <w:r>
        <w:rPr>
          <w:color w:val="231F20"/>
          <w:spacing w:val="-5"/>
        </w:rPr>
        <w:t> </w:t>
      </w:r>
      <w:r>
        <w:rPr>
          <w:color w:val="231F20"/>
        </w:rPr>
        <w:t>dan</w:t>
      </w:r>
      <w:r>
        <w:rPr>
          <w:color w:val="231F20"/>
          <w:spacing w:val="-5"/>
        </w:rPr>
        <w:t> </w:t>
      </w:r>
      <w:r>
        <w:rPr>
          <w:color w:val="231F20"/>
        </w:rPr>
        <w:t>pengetahuan</w:t>
      </w:r>
      <w:r>
        <w:rPr>
          <w:color w:val="231F20"/>
          <w:spacing w:val="-5"/>
        </w:rPr>
        <w:t> </w:t>
      </w:r>
      <w:r>
        <w:rPr>
          <w:color w:val="231F20"/>
        </w:rPr>
        <w:t>berpengaruh</w:t>
      </w:r>
      <w:r>
        <w:rPr>
          <w:color w:val="231F20"/>
          <w:spacing w:val="-5"/>
        </w:rPr>
        <w:t> </w:t>
      </w:r>
      <w:r>
        <w:rPr>
          <w:color w:val="231F20"/>
        </w:rPr>
        <w:t>terhadap</w:t>
      </w:r>
      <w:r>
        <w:rPr>
          <w:color w:val="231F20"/>
          <w:spacing w:val="-5"/>
        </w:rPr>
        <w:t> </w:t>
      </w:r>
      <w:r>
        <w:rPr>
          <w:color w:val="231F20"/>
        </w:rPr>
        <w:t>penge- lolaan</w:t>
      </w:r>
      <w:r>
        <w:rPr>
          <w:color w:val="231F20"/>
          <w:spacing w:val="-12"/>
        </w:rPr>
        <w:t> </w:t>
      </w:r>
      <w:r>
        <w:rPr>
          <w:color w:val="231F20"/>
        </w:rPr>
        <w:t>sampah</w:t>
      </w:r>
      <w:r>
        <w:rPr>
          <w:color w:val="231F20"/>
          <w:spacing w:val="-11"/>
        </w:rPr>
        <w:t> </w:t>
      </w:r>
      <w:r>
        <w:rPr>
          <w:color w:val="231F20"/>
        </w:rPr>
        <w:t>dalam</w:t>
      </w:r>
      <w:r>
        <w:rPr>
          <w:color w:val="231F20"/>
          <w:spacing w:val="-11"/>
        </w:rPr>
        <w:t> </w:t>
      </w:r>
      <w:r>
        <w:rPr>
          <w:color w:val="231F20"/>
        </w:rPr>
        <w:t>kehidupan</w:t>
      </w:r>
      <w:r>
        <w:rPr>
          <w:color w:val="231F20"/>
          <w:spacing w:val="-11"/>
        </w:rPr>
        <w:t> </w:t>
      </w:r>
      <w:r>
        <w:rPr>
          <w:color w:val="231F20"/>
        </w:rPr>
        <w:t>sehari-hari.</w:t>
      </w:r>
      <w:r>
        <w:rPr>
          <w:color w:val="231F20"/>
          <w:position w:val="5"/>
          <w:sz w:val="16"/>
        </w:rPr>
        <w:t>12</w:t>
      </w:r>
      <w:r>
        <w:rPr>
          <w:color w:val="231F20"/>
          <w:spacing w:val="-8"/>
          <w:position w:val="5"/>
          <w:sz w:val="16"/>
        </w:rPr>
        <w:t> </w:t>
      </w:r>
      <w:r>
        <w:rPr>
          <w:color w:val="231F20"/>
        </w:rPr>
        <w:t>Sosialisasi pengolahan sampah dapat pula dilakukan dengan pen- jelasan dan diskusi kelompok, studi banding, membaca dari selebaran ataupun makalah.</w:t>
      </w:r>
      <w:r>
        <w:rPr>
          <w:color w:val="231F20"/>
          <w:position w:val="5"/>
          <w:sz w:val="16"/>
        </w:rPr>
        <w:t>13 </w:t>
      </w:r>
      <w:r>
        <w:rPr>
          <w:color w:val="231F20"/>
        </w:rPr>
        <w:t>Penyuluhan sangat penting</w:t>
      </w:r>
      <w:r>
        <w:rPr>
          <w:color w:val="231F20"/>
          <w:spacing w:val="80"/>
        </w:rPr>
        <w:t> </w:t>
      </w:r>
      <w:r>
        <w:rPr>
          <w:color w:val="231F20"/>
        </w:rPr>
        <w:t>bagi</w:t>
      </w:r>
      <w:r>
        <w:rPr>
          <w:color w:val="231F20"/>
          <w:spacing w:val="80"/>
        </w:rPr>
        <w:t> </w:t>
      </w:r>
      <w:r>
        <w:rPr>
          <w:color w:val="231F20"/>
        </w:rPr>
        <w:t>masyarakat</w:t>
      </w:r>
      <w:r>
        <w:rPr>
          <w:color w:val="231F20"/>
          <w:spacing w:val="80"/>
        </w:rPr>
        <w:t> </w:t>
      </w:r>
      <w:r>
        <w:rPr>
          <w:color w:val="231F20"/>
        </w:rPr>
        <w:t>sebagai</w:t>
      </w:r>
      <w:r>
        <w:rPr>
          <w:color w:val="231F20"/>
          <w:spacing w:val="80"/>
        </w:rPr>
        <w:t> </w:t>
      </w:r>
      <w:r>
        <w:rPr>
          <w:color w:val="231F20"/>
        </w:rPr>
        <w:t>sarana</w:t>
      </w:r>
      <w:r>
        <w:rPr>
          <w:color w:val="231F20"/>
          <w:spacing w:val="80"/>
        </w:rPr>
        <w:t> </w:t>
      </w:r>
      <w:r>
        <w:rPr>
          <w:color w:val="231F20"/>
        </w:rPr>
        <w:t>sosialisasi</w:t>
      </w:r>
    </w:p>
    <w:p>
      <w:pPr>
        <w:pStyle w:val="BodyText"/>
        <w:spacing w:before="103"/>
        <w:ind w:left="160" w:right="147"/>
        <w:jc w:val="both"/>
        <w:rPr>
          <w:position w:val="5"/>
          <w:sz w:val="16"/>
        </w:rPr>
      </w:pPr>
      <w:r>
        <w:rPr/>
        <w:br w:type="column"/>
      </w:r>
      <w:r>
        <w:rPr>
          <w:color w:val="231F20"/>
        </w:rPr>
        <w:t>sehingga mereka bersedia untuk berpartisipasi dan berperilaku mengolah sampah sesuai ketentuan/kaidah yang</w:t>
      </w:r>
      <w:r>
        <w:rPr>
          <w:color w:val="231F20"/>
          <w:spacing w:val="-2"/>
        </w:rPr>
        <w:t> </w:t>
      </w:r>
      <w:r>
        <w:rPr>
          <w:color w:val="231F20"/>
        </w:rPr>
        <w:t>berlaku.</w:t>
      </w:r>
      <w:r>
        <w:rPr>
          <w:color w:val="231F20"/>
          <w:position w:val="5"/>
          <w:sz w:val="16"/>
        </w:rPr>
        <w:t>14 </w:t>
      </w:r>
      <w:r>
        <w:rPr>
          <w:color w:val="231F20"/>
        </w:rPr>
        <w:t>Melalui</w:t>
      </w:r>
      <w:r>
        <w:rPr>
          <w:color w:val="231F20"/>
          <w:spacing w:val="-2"/>
        </w:rPr>
        <w:t> </w:t>
      </w:r>
      <w:r>
        <w:rPr>
          <w:color w:val="231F20"/>
        </w:rPr>
        <w:t>penyuluhan</w:t>
      </w:r>
      <w:r>
        <w:rPr>
          <w:color w:val="231F20"/>
          <w:spacing w:val="-2"/>
        </w:rPr>
        <w:t> </w:t>
      </w:r>
      <w:r>
        <w:rPr>
          <w:color w:val="231F20"/>
        </w:rPr>
        <w:t>masyarakat</w:t>
      </w:r>
      <w:r>
        <w:rPr>
          <w:color w:val="231F20"/>
          <w:spacing w:val="-2"/>
        </w:rPr>
        <w:t> </w:t>
      </w:r>
      <w:r>
        <w:rPr>
          <w:color w:val="231F20"/>
        </w:rPr>
        <w:t>meneri- ma gagasan pengolahan sampah dengan baik. Hal terse- but penting dan bermanfaat bagi lingkungan dan bagi diri mereka sendiri.</w:t>
      </w:r>
      <w:r>
        <w:rPr>
          <w:color w:val="231F20"/>
          <w:position w:val="5"/>
          <w:sz w:val="16"/>
        </w:rPr>
        <w:t>15</w:t>
      </w:r>
    </w:p>
    <w:p>
      <w:pPr>
        <w:pStyle w:val="BodyText"/>
        <w:spacing w:line="244" w:lineRule="auto" w:before="9"/>
        <w:ind w:left="160" w:right="152" w:firstLine="283"/>
        <w:jc w:val="both"/>
      </w:pPr>
      <w:r>
        <w:rPr>
          <w:color w:val="231F20"/>
        </w:rPr>
        <w:t>Sekitar 39,2% responden mempunyai perilaku yang baik yang mengindikasikan bahwa ibu rumah tangga tersebut berusaha mengaplikasikan pengetahuan </w:t>
      </w:r>
      <w:r>
        <w:rPr>
          <w:color w:val="231F20"/>
        </w:rPr>
        <w:t>yang mereka miliki ke dalam perilaku sehari-hari. Sebagian besar ibu rumah tangga (60,8%) mempunyai perilaku tidak baik, yang menunjukkan bahwa kurang kesadaran dalam diri mereka untuk berperilaku sehat. Pendidikan kesehatan yang diberikan kepada masyarakat sangat kurang sehingga memengaruhi perilaku. Pendidikan ke- sehatan berfungsi sebagai media atau sarana menyedia- kan kondisi sosiopsikologis sedemikian rupa sehingga individu</w:t>
      </w:r>
      <w:r>
        <w:rPr>
          <w:color w:val="231F20"/>
          <w:spacing w:val="-11"/>
        </w:rPr>
        <w:t> </w:t>
      </w:r>
      <w:r>
        <w:rPr>
          <w:color w:val="231F20"/>
        </w:rPr>
        <w:t>atau</w:t>
      </w:r>
      <w:r>
        <w:rPr>
          <w:color w:val="231F20"/>
          <w:spacing w:val="-11"/>
        </w:rPr>
        <w:t> </w:t>
      </w:r>
      <w:r>
        <w:rPr>
          <w:color w:val="231F20"/>
        </w:rPr>
        <w:t>masyarakat</w:t>
      </w:r>
      <w:r>
        <w:rPr>
          <w:color w:val="231F20"/>
          <w:spacing w:val="-11"/>
        </w:rPr>
        <w:t> </w:t>
      </w:r>
      <w:r>
        <w:rPr>
          <w:color w:val="231F20"/>
        </w:rPr>
        <w:t>berperilaku</w:t>
      </w:r>
      <w:r>
        <w:rPr>
          <w:color w:val="231F20"/>
          <w:spacing w:val="-11"/>
        </w:rPr>
        <w:t> </w:t>
      </w:r>
      <w:r>
        <w:rPr>
          <w:color w:val="231F20"/>
        </w:rPr>
        <w:t>sesuai</w:t>
      </w:r>
      <w:r>
        <w:rPr>
          <w:color w:val="231F20"/>
          <w:spacing w:val="-11"/>
        </w:rPr>
        <w:t> </w:t>
      </w:r>
      <w:r>
        <w:rPr>
          <w:color w:val="231F20"/>
        </w:rPr>
        <w:t>dengan</w:t>
      </w:r>
      <w:r>
        <w:rPr>
          <w:color w:val="231F20"/>
          <w:spacing w:val="-11"/>
        </w:rPr>
        <w:t> </w:t>
      </w:r>
      <w:r>
        <w:rPr>
          <w:color w:val="231F20"/>
        </w:rPr>
        <w:t>nor- ma-norma hidup sehat.</w:t>
      </w:r>
      <w:r>
        <w:rPr>
          <w:color w:val="231F20"/>
          <w:position w:val="5"/>
          <w:sz w:val="16"/>
        </w:rPr>
        <w:t>12 </w:t>
      </w:r>
      <w:r>
        <w:rPr>
          <w:color w:val="231F20"/>
        </w:rPr>
        <w:t>Ada beberapa ibu rumah tang- ga yang mempunyai pengetahuan kurang, tetapi ber- </w:t>
      </w:r>
      <w:r>
        <w:rPr>
          <w:color w:val="231F20"/>
          <w:spacing w:val="-2"/>
        </w:rPr>
        <w:t>usaha mengaplikasikan pengetahuan terbatas yang mere- </w:t>
      </w:r>
      <w:r>
        <w:rPr>
          <w:color w:val="231F20"/>
        </w:rPr>
        <w:t>ka miliki dalam kehidupan sehari-hari. Kemungkinan lain, kelompok tersebut melakukan pengolahan sampah, </w:t>
      </w:r>
      <w:r>
        <w:rPr>
          <w:color w:val="231F20"/>
          <w:spacing w:val="-2"/>
        </w:rPr>
        <w:t>walaupun</w:t>
      </w:r>
      <w:r>
        <w:rPr>
          <w:color w:val="231F20"/>
          <w:spacing w:val="-3"/>
        </w:rPr>
        <w:t> </w:t>
      </w:r>
      <w:r>
        <w:rPr>
          <w:color w:val="231F20"/>
          <w:spacing w:val="-2"/>
        </w:rPr>
        <w:t>pengetahuan</w:t>
      </w:r>
      <w:r>
        <w:rPr>
          <w:color w:val="231F20"/>
          <w:spacing w:val="-3"/>
        </w:rPr>
        <w:t> </w:t>
      </w:r>
      <w:r>
        <w:rPr>
          <w:color w:val="231F20"/>
          <w:spacing w:val="-2"/>
        </w:rPr>
        <w:t>rendah,</w:t>
      </w:r>
      <w:r>
        <w:rPr>
          <w:color w:val="231F20"/>
          <w:spacing w:val="-3"/>
        </w:rPr>
        <w:t> </w:t>
      </w:r>
      <w:r>
        <w:rPr>
          <w:color w:val="231F20"/>
          <w:spacing w:val="-2"/>
        </w:rPr>
        <w:t>karena</w:t>
      </w:r>
      <w:r>
        <w:rPr>
          <w:color w:val="231F20"/>
          <w:spacing w:val="-3"/>
        </w:rPr>
        <w:t> </w:t>
      </w:r>
      <w:r>
        <w:rPr>
          <w:color w:val="231F20"/>
          <w:spacing w:val="-2"/>
        </w:rPr>
        <w:t>sudah</w:t>
      </w:r>
      <w:r>
        <w:rPr>
          <w:color w:val="231F20"/>
          <w:spacing w:val="-3"/>
        </w:rPr>
        <w:t> </w:t>
      </w:r>
      <w:r>
        <w:rPr>
          <w:color w:val="231F20"/>
          <w:spacing w:val="-2"/>
        </w:rPr>
        <w:t>terbiasa</w:t>
      </w:r>
      <w:r>
        <w:rPr>
          <w:color w:val="231F20"/>
          <w:spacing w:val="-3"/>
        </w:rPr>
        <w:t> </w:t>
      </w:r>
      <w:r>
        <w:rPr>
          <w:color w:val="231F20"/>
          <w:spacing w:val="-2"/>
        </w:rPr>
        <w:t>se- </w:t>
      </w:r>
      <w:r>
        <w:rPr>
          <w:color w:val="231F20"/>
        </w:rPr>
        <w:t>jak</w:t>
      </w:r>
      <w:r>
        <w:rPr>
          <w:color w:val="231F20"/>
          <w:spacing w:val="-7"/>
        </w:rPr>
        <w:t> </w:t>
      </w:r>
      <w:r>
        <w:rPr>
          <w:color w:val="231F20"/>
        </w:rPr>
        <w:t>kecil</w:t>
      </w:r>
      <w:r>
        <w:rPr>
          <w:color w:val="231F20"/>
          <w:spacing w:val="-8"/>
        </w:rPr>
        <w:t> </w:t>
      </w:r>
      <w:r>
        <w:rPr>
          <w:color w:val="231F20"/>
        </w:rPr>
        <w:t>atau</w:t>
      </w:r>
      <w:r>
        <w:rPr>
          <w:color w:val="231F20"/>
          <w:spacing w:val="-7"/>
        </w:rPr>
        <w:t> </w:t>
      </w:r>
      <w:r>
        <w:rPr>
          <w:color w:val="231F20"/>
        </w:rPr>
        <w:t>budaya</w:t>
      </w:r>
      <w:r>
        <w:rPr>
          <w:color w:val="231F20"/>
          <w:spacing w:val="-8"/>
        </w:rPr>
        <w:t> </w:t>
      </w:r>
      <w:r>
        <w:rPr>
          <w:color w:val="231F20"/>
        </w:rPr>
        <w:t>yang</w:t>
      </w:r>
      <w:r>
        <w:rPr>
          <w:color w:val="231F20"/>
          <w:spacing w:val="-8"/>
        </w:rPr>
        <w:t> </w:t>
      </w:r>
      <w:r>
        <w:rPr>
          <w:color w:val="231F20"/>
        </w:rPr>
        <w:t>ditrapkan</w:t>
      </w:r>
      <w:r>
        <w:rPr>
          <w:color w:val="231F20"/>
          <w:spacing w:val="-7"/>
        </w:rPr>
        <w:t> </w:t>
      </w:r>
      <w:r>
        <w:rPr>
          <w:color w:val="231F20"/>
        </w:rPr>
        <w:t>dalam</w:t>
      </w:r>
      <w:r>
        <w:rPr>
          <w:color w:val="231F20"/>
          <w:spacing w:val="-7"/>
        </w:rPr>
        <w:t> </w:t>
      </w:r>
      <w:r>
        <w:rPr>
          <w:color w:val="231F20"/>
        </w:rPr>
        <w:t>keluarga</w:t>
      </w:r>
      <w:r>
        <w:rPr>
          <w:color w:val="231F20"/>
          <w:spacing w:val="-8"/>
        </w:rPr>
        <w:t> </w:t>
      </w:r>
      <w:r>
        <w:rPr>
          <w:color w:val="231F20"/>
        </w:rPr>
        <w:t>tan- pa</w:t>
      </w:r>
      <w:r>
        <w:rPr>
          <w:color w:val="231F20"/>
          <w:spacing w:val="-5"/>
        </w:rPr>
        <w:t> </w:t>
      </w:r>
      <w:r>
        <w:rPr>
          <w:color w:val="231F20"/>
        </w:rPr>
        <w:t>mengetahui</w:t>
      </w:r>
      <w:r>
        <w:rPr>
          <w:color w:val="231F20"/>
          <w:spacing w:val="-5"/>
        </w:rPr>
        <w:t> </w:t>
      </w:r>
      <w:r>
        <w:rPr>
          <w:color w:val="231F20"/>
        </w:rPr>
        <w:t>hakikat</w:t>
      </w:r>
      <w:r>
        <w:rPr>
          <w:color w:val="231F20"/>
          <w:spacing w:val="-5"/>
        </w:rPr>
        <w:t> </w:t>
      </w:r>
      <w:r>
        <w:rPr>
          <w:color w:val="231F20"/>
        </w:rPr>
        <w:t>perilaku</w:t>
      </w:r>
      <w:r>
        <w:rPr>
          <w:color w:val="231F20"/>
          <w:spacing w:val="-5"/>
        </w:rPr>
        <w:t> </w:t>
      </w:r>
      <w:r>
        <w:rPr>
          <w:color w:val="231F20"/>
        </w:rPr>
        <w:t>tersebut.</w:t>
      </w:r>
      <w:r>
        <w:rPr>
          <w:color w:val="231F20"/>
          <w:spacing w:val="-5"/>
        </w:rPr>
        <w:t> </w:t>
      </w:r>
      <w:r>
        <w:rPr>
          <w:color w:val="231F20"/>
        </w:rPr>
        <w:t>Sebaliknya,</w:t>
      </w:r>
      <w:r>
        <w:rPr>
          <w:color w:val="231F20"/>
          <w:spacing w:val="-5"/>
        </w:rPr>
        <w:t> </w:t>
      </w:r>
      <w:r>
        <w:rPr>
          <w:color w:val="231F20"/>
        </w:rPr>
        <w:t>ibu yang mempunyai pengetahuan baik tetapi berperilaku tidak</w:t>
      </w:r>
      <w:r>
        <w:rPr>
          <w:color w:val="231F20"/>
          <w:spacing w:val="-12"/>
        </w:rPr>
        <w:t> </w:t>
      </w:r>
      <w:r>
        <w:rPr>
          <w:color w:val="231F20"/>
        </w:rPr>
        <w:t>baik</w:t>
      </w:r>
      <w:r>
        <w:rPr>
          <w:color w:val="231F20"/>
          <w:spacing w:val="-11"/>
        </w:rPr>
        <w:t> </w:t>
      </w:r>
      <w:r>
        <w:rPr>
          <w:color w:val="231F20"/>
        </w:rPr>
        <w:t>karena</w:t>
      </w:r>
      <w:r>
        <w:rPr>
          <w:color w:val="231F20"/>
          <w:spacing w:val="-11"/>
        </w:rPr>
        <w:t> </w:t>
      </w:r>
      <w:r>
        <w:rPr>
          <w:color w:val="231F20"/>
        </w:rPr>
        <w:t>belum</w:t>
      </w:r>
      <w:r>
        <w:rPr>
          <w:color w:val="231F20"/>
          <w:spacing w:val="-11"/>
        </w:rPr>
        <w:t> </w:t>
      </w:r>
      <w:r>
        <w:rPr>
          <w:color w:val="231F20"/>
        </w:rPr>
        <w:t>mampu</w:t>
      </w:r>
      <w:r>
        <w:rPr>
          <w:color w:val="231F20"/>
          <w:spacing w:val="-11"/>
        </w:rPr>
        <w:t> </w:t>
      </w:r>
      <w:r>
        <w:rPr>
          <w:color w:val="231F20"/>
        </w:rPr>
        <w:t>mengaplikasikan</w:t>
      </w:r>
      <w:r>
        <w:rPr>
          <w:color w:val="231F20"/>
          <w:spacing w:val="-11"/>
        </w:rPr>
        <w:t> </w:t>
      </w:r>
      <w:r>
        <w:rPr>
          <w:color w:val="231F20"/>
        </w:rPr>
        <w:t>penge- tahuan dalam mengelola sampah plastik. Responden tersebut</w:t>
      </w:r>
      <w:r>
        <w:rPr>
          <w:color w:val="231F20"/>
          <w:spacing w:val="-1"/>
        </w:rPr>
        <w:t> </w:t>
      </w:r>
      <w:r>
        <w:rPr>
          <w:color w:val="231F20"/>
        </w:rPr>
        <w:t>belum</w:t>
      </w:r>
      <w:r>
        <w:rPr>
          <w:color w:val="231F20"/>
          <w:spacing w:val="-1"/>
        </w:rPr>
        <w:t> </w:t>
      </w:r>
      <w:r>
        <w:rPr>
          <w:color w:val="231F20"/>
        </w:rPr>
        <w:t>mampu</w:t>
      </w:r>
      <w:r>
        <w:rPr>
          <w:color w:val="231F20"/>
          <w:spacing w:val="-1"/>
        </w:rPr>
        <w:t> </w:t>
      </w:r>
      <w:r>
        <w:rPr>
          <w:color w:val="231F20"/>
        </w:rPr>
        <w:t>memberikan</w:t>
      </w:r>
      <w:r>
        <w:rPr>
          <w:color w:val="231F20"/>
          <w:spacing w:val="-1"/>
        </w:rPr>
        <w:t> </w:t>
      </w:r>
      <w:r>
        <w:rPr>
          <w:color w:val="231F20"/>
        </w:rPr>
        <w:t>dorongan</w:t>
      </w:r>
      <w:r>
        <w:rPr>
          <w:color w:val="231F20"/>
          <w:spacing w:val="-1"/>
        </w:rPr>
        <w:t> </w:t>
      </w:r>
      <w:r>
        <w:rPr>
          <w:color w:val="231F20"/>
        </w:rPr>
        <w:t>terhadap perilaku mengelola sampah plastik secara benar. Ke- sadaran pada kebersihan lingkungan merupakan faktor pendorong terealisasi perilaku baik mengelola sampah. Tanpa kesadaran, pengetahuan baik tidak mendorong penerapan pengolahan sampah dengan baik.</w:t>
      </w:r>
    </w:p>
    <w:p>
      <w:pPr>
        <w:pStyle w:val="BodyText"/>
        <w:spacing w:line="244" w:lineRule="auto" w:before="12"/>
        <w:ind w:left="160" w:right="152" w:firstLine="283"/>
        <w:jc w:val="both"/>
      </w:pPr>
      <w:r>
        <w:rPr>
          <w:color w:val="231F20"/>
        </w:rPr>
        <w:t>Sebagian</w:t>
      </w:r>
      <w:r>
        <w:rPr>
          <w:color w:val="231F20"/>
          <w:spacing w:val="-5"/>
        </w:rPr>
        <w:t> </w:t>
      </w:r>
      <w:r>
        <w:rPr>
          <w:color w:val="231F20"/>
        </w:rPr>
        <w:t>besar</w:t>
      </w:r>
      <w:r>
        <w:rPr>
          <w:color w:val="231F20"/>
          <w:spacing w:val="-5"/>
        </w:rPr>
        <w:t> </w:t>
      </w:r>
      <w:r>
        <w:rPr>
          <w:color w:val="231F20"/>
        </w:rPr>
        <w:t>ibu</w:t>
      </w:r>
      <w:r>
        <w:rPr>
          <w:color w:val="231F20"/>
          <w:spacing w:val="-5"/>
        </w:rPr>
        <w:t> </w:t>
      </w:r>
      <w:r>
        <w:rPr>
          <w:color w:val="231F20"/>
        </w:rPr>
        <w:t>rumah</w:t>
      </w:r>
      <w:r>
        <w:rPr>
          <w:color w:val="231F20"/>
          <w:spacing w:val="-5"/>
        </w:rPr>
        <w:t> </w:t>
      </w:r>
      <w:r>
        <w:rPr>
          <w:color w:val="231F20"/>
        </w:rPr>
        <w:t>tangga</w:t>
      </w:r>
      <w:r>
        <w:rPr>
          <w:color w:val="231F20"/>
          <w:spacing w:val="35"/>
        </w:rPr>
        <w:t> </w:t>
      </w:r>
      <w:r>
        <w:rPr>
          <w:color w:val="231F20"/>
        </w:rPr>
        <w:t>mempunyai</w:t>
      </w:r>
      <w:r>
        <w:rPr>
          <w:color w:val="231F20"/>
          <w:spacing w:val="-5"/>
        </w:rPr>
        <w:t> </w:t>
      </w:r>
      <w:r>
        <w:rPr>
          <w:color w:val="231F20"/>
        </w:rPr>
        <w:t>penge- tahuan dan perilaku yang tidak baik. Hal tersebut di- sebabkan</w:t>
      </w:r>
      <w:r>
        <w:rPr>
          <w:color w:val="231F20"/>
          <w:spacing w:val="-11"/>
        </w:rPr>
        <w:t> </w:t>
      </w:r>
      <w:r>
        <w:rPr>
          <w:color w:val="231F20"/>
        </w:rPr>
        <w:t>oleh</w:t>
      </w:r>
      <w:r>
        <w:rPr>
          <w:color w:val="231F20"/>
          <w:spacing w:val="-11"/>
        </w:rPr>
        <w:t> </w:t>
      </w:r>
      <w:r>
        <w:rPr>
          <w:color w:val="231F20"/>
        </w:rPr>
        <w:t>penyuluhan</w:t>
      </w:r>
      <w:r>
        <w:rPr>
          <w:color w:val="231F20"/>
          <w:spacing w:val="-11"/>
        </w:rPr>
        <w:t> </w:t>
      </w:r>
      <w:r>
        <w:rPr>
          <w:color w:val="231F20"/>
        </w:rPr>
        <w:t>tentang</w:t>
      </w:r>
      <w:r>
        <w:rPr>
          <w:color w:val="231F20"/>
          <w:spacing w:val="-11"/>
        </w:rPr>
        <w:t> </w:t>
      </w:r>
      <w:r>
        <w:rPr>
          <w:color w:val="231F20"/>
        </w:rPr>
        <w:t>sampah</w:t>
      </w:r>
      <w:r>
        <w:rPr>
          <w:color w:val="231F20"/>
          <w:spacing w:val="-11"/>
        </w:rPr>
        <w:t> </w:t>
      </w:r>
      <w:r>
        <w:rPr>
          <w:color w:val="231F20"/>
        </w:rPr>
        <w:t>plastik</w:t>
      </w:r>
      <w:r>
        <w:rPr>
          <w:color w:val="231F20"/>
          <w:spacing w:val="-11"/>
        </w:rPr>
        <w:t> </w:t>
      </w:r>
      <w:r>
        <w:rPr>
          <w:color w:val="231F20"/>
        </w:rPr>
        <w:t>masih rendah,</w:t>
      </w:r>
      <w:r>
        <w:rPr>
          <w:color w:val="231F20"/>
          <w:spacing w:val="-12"/>
        </w:rPr>
        <w:t> </w:t>
      </w:r>
      <w:r>
        <w:rPr>
          <w:color w:val="231F20"/>
        </w:rPr>
        <w:t>penyuluhan</w:t>
      </w:r>
      <w:r>
        <w:rPr>
          <w:color w:val="231F20"/>
          <w:spacing w:val="-11"/>
        </w:rPr>
        <w:t> </w:t>
      </w:r>
      <w:r>
        <w:rPr>
          <w:color w:val="231F20"/>
        </w:rPr>
        <w:t>kesehatan</w:t>
      </w:r>
      <w:r>
        <w:rPr>
          <w:color w:val="231F20"/>
          <w:spacing w:val="-11"/>
        </w:rPr>
        <w:t> </w:t>
      </w:r>
      <w:r>
        <w:rPr>
          <w:color w:val="231F20"/>
        </w:rPr>
        <w:t>yang</w:t>
      </w:r>
      <w:r>
        <w:rPr>
          <w:color w:val="231F20"/>
          <w:spacing w:val="-11"/>
        </w:rPr>
        <w:t> </w:t>
      </w:r>
      <w:r>
        <w:rPr>
          <w:color w:val="231F20"/>
        </w:rPr>
        <w:t>berdampak</w:t>
      </w:r>
      <w:r>
        <w:rPr>
          <w:color w:val="231F20"/>
          <w:spacing w:val="-11"/>
        </w:rPr>
        <w:t> </w:t>
      </w:r>
      <w:r>
        <w:rPr>
          <w:color w:val="231F20"/>
        </w:rPr>
        <w:t>kesehat- an langsung seperti penyuluhan flu burung, flu </w:t>
      </w:r>
      <w:r>
        <w:rPr>
          <w:color w:val="231F20"/>
        </w:rPr>
        <w:t>babi, polio, DBD, dan malaria lebih diprioritaskan. Penge- tahuan dan pendidikan akan mengubah sikap dan pola pikir seseorang dalam bertindak, tanpa pengetahuan seseorang lebih mudah bertindak salah dibandingkan dengan tindakan yang berdasarkan pengetahuan yang dimiliki. Ilmu pengetahuan meminimalisasi kesalahan dalam praktik dan tindakan. Perilaku yang didasarkan kepada ilmu pengetahuan lebih bertahan lama dan pada akhirnya menjadi kebiasaan karena mengetahui dengan pasti</w:t>
      </w:r>
      <w:r>
        <w:rPr>
          <w:color w:val="231F20"/>
          <w:spacing w:val="-5"/>
        </w:rPr>
        <w:t> </w:t>
      </w:r>
      <w:r>
        <w:rPr>
          <w:color w:val="231F20"/>
        </w:rPr>
        <w:t>manfaat,</w:t>
      </w:r>
      <w:r>
        <w:rPr>
          <w:color w:val="231F20"/>
          <w:spacing w:val="-5"/>
        </w:rPr>
        <w:t> </w:t>
      </w:r>
      <w:r>
        <w:rPr>
          <w:color w:val="231F20"/>
        </w:rPr>
        <w:t>kekurangan,</w:t>
      </w:r>
      <w:r>
        <w:rPr>
          <w:color w:val="231F20"/>
          <w:spacing w:val="-5"/>
        </w:rPr>
        <w:t> </w:t>
      </w:r>
      <w:r>
        <w:rPr>
          <w:color w:val="231F20"/>
        </w:rPr>
        <w:t>dan</w:t>
      </w:r>
      <w:r>
        <w:rPr>
          <w:color w:val="231F20"/>
          <w:spacing w:val="-5"/>
        </w:rPr>
        <w:t> </w:t>
      </w:r>
      <w:r>
        <w:rPr>
          <w:color w:val="231F20"/>
        </w:rPr>
        <w:t>kelemahan</w:t>
      </w:r>
      <w:r>
        <w:rPr>
          <w:color w:val="231F20"/>
          <w:spacing w:val="-5"/>
        </w:rPr>
        <w:t> </w:t>
      </w:r>
      <w:r>
        <w:rPr>
          <w:color w:val="231F20"/>
        </w:rPr>
        <w:t>dari</w:t>
      </w:r>
      <w:r>
        <w:rPr>
          <w:color w:val="231F20"/>
          <w:spacing w:val="-5"/>
        </w:rPr>
        <w:t> </w:t>
      </w:r>
      <w:r>
        <w:rPr>
          <w:color w:val="231F20"/>
        </w:rPr>
        <w:t>tindakan yang dilakukan. Seseorang akan bertindak hati-hati dan waspada apabila sebelumnya telah mengetahui risiko tindakan</w:t>
      </w:r>
      <w:r>
        <w:rPr>
          <w:color w:val="231F20"/>
          <w:spacing w:val="40"/>
        </w:rPr>
        <w:t> </w:t>
      </w:r>
      <w:r>
        <w:rPr>
          <w:color w:val="231F20"/>
        </w:rPr>
        <w:t>yang dilakukan.</w:t>
      </w:r>
    </w:p>
    <w:p>
      <w:pPr>
        <w:pStyle w:val="BodyText"/>
        <w:spacing w:before="15"/>
        <w:ind w:left="443"/>
        <w:jc w:val="both"/>
      </w:pPr>
      <w:r>
        <w:rPr>
          <w:color w:val="231F20"/>
        </w:rPr>
        <w:t>Pengalaman</w:t>
      </w:r>
      <w:r>
        <w:rPr>
          <w:color w:val="231F20"/>
          <w:spacing w:val="29"/>
        </w:rPr>
        <w:t> </w:t>
      </w:r>
      <w:r>
        <w:rPr>
          <w:color w:val="231F20"/>
        </w:rPr>
        <w:t>membuktikan</w:t>
      </w:r>
      <w:r>
        <w:rPr>
          <w:color w:val="231F20"/>
          <w:spacing w:val="30"/>
        </w:rPr>
        <w:t> </w:t>
      </w:r>
      <w:r>
        <w:rPr>
          <w:color w:val="231F20"/>
        </w:rPr>
        <w:t>bahwa</w:t>
      </w:r>
      <w:r>
        <w:rPr>
          <w:color w:val="231F20"/>
          <w:spacing w:val="29"/>
        </w:rPr>
        <w:t> </w:t>
      </w:r>
      <w:r>
        <w:rPr>
          <w:color w:val="231F20"/>
        </w:rPr>
        <w:t>perilaku</w:t>
      </w:r>
      <w:r>
        <w:rPr>
          <w:color w:val="231F20"/>
          <w:spacing w:val="30"/>
        </w:rPr>
        <w:t> </w:t>
      </w:r>
      <w:r>
        <w:rPr>
          <w:color w:val="231F20"/>
        </w:rPr>
        <w:t>yang</w:t>
      </w:r>
      <w:r>
        <w:rPr>
          <w:color w:val="231F20"/>
          <w:spacing w:val="29"/>
        </w:rPr>
        <w:t> </w:t>
      </w:r>
      <w:r>
        <w:rPr>
          <w:color w:val="231F20"/>
          <w:spacing w:val="-5"/>
        </w:rPr>
        <w:t>di-</w:t>
      </w:r>
    </w:p>
    <w:p>
      <w:pPr>
        <w:pStyle w:val="BodyText"/>
        <w:spacing w:after="0"/>
        <w:jc w:val="both"/>
        <w:sectPr>
          <w:type w:val="continuous"/>
          <w:pgSz w:w="11910" w:h="15880"/>
          <w:pgMar w:header="0" w:footer="836" w:top="1820" w:bottom="280" w:left="720" w:right="720"/>
          <w:cols w:num="2" w:equalWidth="0">
            <w:col w:w="5057" w:space="243"/>
            <w:col w:w="5170"/>
          </w:cols>
        </w:sectPr>
      </w:pPr>
    </w:p>
    <w:p>
      <w:pPr>
        <w:pStyle w:val="BodyText"/>
        <w:spacing w:before="38"/>
      </w:pPr>
    </w:p>
    <w:p>
      <w:pPr>
        <w:pStyle w:val="BodyText"/>
        <w:spacing w:after="0"/>
        <w:sectPr>
          <w:pgSz w:w="11910" w:h="15880"/>
          <w:pgMar w:header="0" w:footer="836" w:top="1120" w:bottom="1020" w:left="720" w:right="720"/>
        </w:sectPr>
      </w:pPr>
    </w:p>
    <w:p>
      <w:pPr>
        <w:pStyle w:val="BodyText"/>
        <w:spacing w:line="244" w:lineRule="auto" w:before="103"/>
        <w:ind w:left="169" w:right="38"/>
        <w:jc w:val="both"/>
        <w:rPr>
          <w:position w:val="5"/>
          <w:sz w:val="16"/>
        </w:rPr>
      </w:pPr>
      <w:r>
        <w:rPr>
          <w:color w:val="231F20"/>
        </w:rPr>
        <w:t>dasari oleh pengetahuan lebih langgeng daripada yang tidak didasari pengetahuan. Perilaku yang baik juga me- nunjukkan kesadaran ibu rumah tangga dalam mengelo- la</w:t>
      </w:r>
      <w:r>
        <w:rPr>
          <w:color w:val="231F20"/>
          <w:spacing w:val="-10"/>
        </w:rPr>
        <w:t> </w:t>
      </w:r>
      <w:r>
        <w:rPr>
          <w:color w:val="231F20"/>
        </w:rPr>
        <w:t>lingkungan</w:t>
      </w:r>
      <w:r>
        <w:rPr>
          <w:color w:val="231F20"/>
          <w:spacing w:val="-9"/>
        </w:rPr>
        <w:t> </w:t>
      </w:r>
      <w:r>
        <w:rPr>
          <w:color w:val="231F20"/>
        </w:rPr>
        <w:t>sehingga</w:t>
      </w:r>
      <w:r>
        <w:rPr>
          <w:color w:val="231F20"/>
          <w:spacing w:val="-10"/>
        </w:rPr>
        <w:t> </w:t>
      </w:r>
      <w:r>
        <w:rPr>
          <w:color w:val="231F20"/>
        </w:rPr>
        <w:t>tidak</w:t>
      </w:r>
      <w:r>
        <w:rPr>
          <w:color w:val="231F20"/>
          <w:spacing w:val="-9"/>
        </w:rPr>
        <w:t> </w:t>
      </w:r>
      <w:r>
        <w:rPr>
          <w:color w:val="231F20"/>
        </w:rPr>
        <w:t>mengganggu</w:t>
      </w:r>
      <w:r>
        <w:rPr>
          <w:color w:val="231F20"/>
          <w:spacing w:val="-9"/>
        </w:rPr>
        <w:t> </w:t>
      </w:r>
      <w:r>
        <w:rPr>
          <w:color w:val="231F20"/>
        </w:rPr>
        <w:t>kesehatan</w:t>
      </w:r>
      <w:r>
        <w:rPr>
          <w:color w:val="231F20"/>
          <w:spacing w:val="-9"/>
        </w:rPr>
        <w:t> </w:t>
      </w:r>
      <w:r>
        <w:rPr>
          <w:color w:val="231F20"/>
        </w:rPr>
        <w:t>diri, keluarga dan masyarakat.</w:t>
      </w:r>
      <w:r>
        <w:rPr>
          <w:color w:val="231F20"/>
          <w:position w:val="5"/>
          <w:sz w:val="16"/>
        </w:rPr>
        <w:t>15 </w:t>
      </w:r>
      <w:r>
        <w:rPr>
          <w:color w:val="231F20"/>
        </w:rPr>
        <w:t>Perilaku masyarakat dalam mengelola sampah yang buruk juga ditemukan di Kota Tembilah.</w:t>
      </w:r>
      <w:r>
        <w:rPr>
          <w:color w:val="231F20"/>
          <w:spacing w:val="-10"/>
        </w:rPr>
        <w:t> </w:t>
      </w:r>
      <w:r>
        <w:rPr>
          <w:color w:val="231F20"/>
        </w:rPr>
        <w:t>Mereka</w:t>
      </w:r>
      <w:r>
        <w:rPr>
          <w:color w:val="231F20"/>
          <w:spacing w:val="-10"/>
        </w:rPr>
        <w:t> </w:t>
      </w:r>
      <w:r>
        <w:rPr>
          <w:color w:val="231F20"/>
        </w:rPr>
        <w:t>masih</w:t>
      </w:r>
      <w:r>
        <w:rPr>
          <w:color w:val="231F20"/>
          <w:spacing w:val="-9"/>
        </w:rPr>
        <w:t> </w:t>
      </w:r>
      <w:r>
        <w:rPr>
          <w:color w:val="231F20"/>
        </w:rPr>
        <w:t>banyak</w:t>
      </w:r>
      <w:r>
        <w:rPr>
          <w:color w:val="231F20"/>
          <w:spacing w:val="-9"/>
        </w:rPr>
        <w:t> </w:t>
      </w:r>
      <w:r>
        <w:rPr>
          <w:color w:val="231F20"/>
        </w:rPr>
        <w:t>yang</w:t>
      </w:r>
      <w:r>
        <w:rPr>
          <w:color w:val="231F20"/>
          <w:spacing w:val="-10"/>
        </w:rPr>
        <w:t> </w:t>
      </w:r>
      <w:r>
        <w:rPr>
          <w:color w:val="231F20"/>
        </w:rPr>
        <w:t>belum</w:t>
      </w:r>
      <w:r>
        <w:rPr>
          <w:color w:val="231F20"/>
          <w:spacing w:val="-9"/>
        </w:rPr>
        <w:t> </w:t>
      </w:r>
      <w:r>
        <w:rPr>
          <w:color w:val="231F20"/>
        </w:rPr>
        <w:t>memanfaat- </w:t>
      </w:r>
      <w:r>
        <w:rPr>
          <w:color w:val="231F20"/>
          <w:spacing w:val="10"/>
        </w:rPr>
        <w:t>kan</w:t>
      </w:r>
      <w:r>
        <w:rPr>
          <w:color w:val="231F20"/>
          <w:spacing w:val="10"/>
        </w:rPr>
        <w:t> </w:t>
      </w:r>
      <w:r>
        <w:rPr>
          <w:color w:val="231F20"/>
          <w:spacing w:val="11"/>
        </w:rPr>
        <w:t>tempat</w:t>
      </w:r>
      <w:r>
        <w:rPr>
          <w:color w:val="231F20"/>
          <w:spacing w:val="11"/>
        </w:rPr>
        <w:t> </w:t>
      </w:r>
      <w:r>
        <w:rPr>
          <w:color w:val="231F20"/>
          <w:spacing w:val="13"/>
        </w:rPr>
        <w:t>pembuangan</w:t>
      </w:r>
      <w:r>
        <w:rPr>
          <w:color w:val="231F20"/>
          <w:spacing w:val="13"/>
        </w:rPr>
        <w:t> </w:t>
      </w:r>
      <w:r>
        <w:rPr>
          <w:color w:val="231F20"/>
          <w:spacing w:val="12"/>
        </w:rPr>
        <w:t>sampah,</w:t>
      </w:r>
      <w:r>
        <w:rPr>
          <w:color w:val="231F20"/>
          <w:spacing w:val="12"/>
        </w:rPr>
        <w:t> bahkan</w:t>
      </w:r>
      <w:r>
        <w:rPr>
          <w:color w:val="231F20"/>
          <w:spacing w:val="12"/>
        </w:rPr>
        <w:t> </w:t>
      </w:r>
      <w:r>
        <w:rPr>
          <w:color w:val="231F20"/>
          <w:spacing w:val="15"/>
        </w:rPr>
        <w:t>masih </w:t>
      </w:r>
      <w:r>
        <w:rPr>
          <w:color w:val="231F20"/>
        </w:rPr>
        <w:t>banyak yang membuang sampah ke parit atau sungai.</w:t>
      </w:r>
      <w:r>
        <w:rPr>
          <w:color w:val="231F20"/>
          <w:spacing w:val="40"/>
        </w:rPr>
        <w:t> </w:t>
      </w:r>
      <w:r>
        <w:rPr>
          <w:color w:val="231F20"/>
        </w:rPr>
        <w:t>Hal ini mengindikasikan pengetahuan masyarakat yang rendah tentang pengelolaan sampah.</w:t>
      </w:r>
      <w:r>
        <w:rPr>
          <w:color w:val="231F20"/>
          <w:position w:val="5"/>
          <w:sz w:val="16"/>
        </w:rPr>
        <w:t>14 </w:t>
      </w:r>
      <w:r>
        <w:rPr>
          <w:color w:val="231F20"/>
        </w:rPr>
        <w:t>Masyarakat Dusun Dukuh Godean mempunyai perilaku tidak baik mengolah sampah, masih sedikit masyarakat yang sadar mengolah sampah sendiri. Pengolahan sampah masih dalam kegiatan memilah sampah yang memisahkan sampah basah dan sampah kering, dan memanfaatkan lagi barang-barang yang masih layak pakai untuk dijual. Banyak masyarakat yang mengerti cara pengolahan sampah, tetapi keinginan mengolah sampah yang baik belum</w:t>
      </w:r>
      <w:r>
        <w:rPr>
          <w:color w:val="231F20"/>
          <w:spacing w:val="-12"/>
        </w:rPr>
        <w:t> </w:t>
      </w:r>
      <w:r>
        <w:rPr>
          <w:color w:val="231F20"/>
        </w:rPr>
        <w:t>dilakukan</w:t>
      </w:r>
      <w:r>
        <w:rPr>
          <w:color w:val="231F20"/>
          <w:spacing w:val="-11"/>
        </w:rPr>
        <w:t> </w:t>
      </w:r>
      <w:r>
        <w:rPr>
          <w:color w:val="231F20"/>
        </w:rPr>
        <w:t>secara</w:t>
      </w:r>
      <w:r>
        <w:rPr>
          <w:color w:val="231F20"/>
          <w:spacing w:val="-11"/>
        </w:rPr>
        <w:t> </w:t>
      </w:r>
      <w:r>
        <w:rPr>
          <w:color w:val="231F20"/>
        </w:rPr>
        <w:t>penuh.</w:t>
      </w:r>
      <w:r>
        <w:rPr>
          <w:color w:val="231F20"/>
          <w:position w:val="5"/>
          <w:sz w:val="16"/>
        </w:rPr>
        <w:t>16</w:t>
      </w:r>
      <w:r>
        <w:rPr>
          <w:color w:val="231F20"/>
          <w:spacing w:val="-8"/>
          <w:position w:val="5"/>
          <w:sz w:val="16"/>
        </w:rPr>
        <w:t> </w:t>
      </w:r>
      <w:r>
        <w:rPr>
          <w:color w:val="231F20"/>
        </w:rPr>
        <w:t>Peran</w:t>
      </w:r>
      <w:r>
        <w:rPr>
          <w:color w:val="231F20"/>
          <w:spacing w:val="-11"/>
        </w:rPr>
        <w:t> </w:t>
      </w:r>
      <w:r>
        <w:rPr>
          <w:color w:val="231F20"/>
        </w:rPr>
        <w:t>serta</w:t>
      </w:r>
      <w:r>
        <w:rPr>
          <w:color w:val="231F20"/>
          <w:spacing w:val="-11"/>
        </w:rPr>
        <w:t> </w:t>
      </w:r>
      <w:r>
        <w:rPr>
          <w:color w:val="231F20"/>
        </w:rPr>
        <w:t>masyarakat Kecamatan Klungkung dalam pengelolaan sampah</w:t>
      </w:r>
      <w:r>
        <w:rPr>
          <w:color w:val="231F20"/>
          <w:spacing w:val="80"/>
        </w:rPr>
        <w:t> </w:t>
      </w:r>
      <w:r>
        <w:rPr>
          <w:color w:val="231F20"/>
        </w:rPr>
        <w:t>cukup baik yang oleh keberadaan beberapa komunitas yang dengan inisiatif sendiri melakukan pengelolaan sampah berkonsep 3R di lingkungan rumah warga. Sekitar 45,28% warga melakukan pemilahan sampah di </w:t>
      </w:r>
      <w:r>
        <w:rPr>
          <w:color w:val="231F20"/>
          <w:spacing w:val="12"/>
        </w:rPr>
        <w:t>rumah </w:t>
      </w:r>
      <w:r>
        <w:rPr>
          <w:color w:val="231F20"/>
          <w:spacing w:val="10"/>
        </w:rPr>
        <w:t>dan </w:t>
      </w:r>
      <w:r>
        <w:rPr>
          <w:color w:val="231F20"/>
          <w:spacing w:val="12"/>
        </w:rPr>
        <w:t>100% warga </w:t>
      </w:r>
      <w:r>
        <w:rPr>
          <w:color w:val="231F20"/>
          <w:spacing w:val="14"/>
        </w:rPr>
        <w:t>menyatakan </w:t>
      </w:r>
      <w:r>
        <w:rPr>
          <w:color w:val="231F20"/>
          <w:spacing w:val="16"/>
        </w:rPr>
        <w:t>bersedia </w:t>
      </w:r>
      <w:r>
        <w:rPr>
          <w:color w:val="231F20"/>
        </w:rPr>
        <w:t>melakukan pemilahan sampah di rumah. Perencanaan pengelolaan sampah yang terpadu dengan konsep 3R perlu dilakukan.</w:t>
      </w:r>
      <w:r>
        <w:rPr>
          <w:color w:val="231F20"/>
          <w:position w:val="5"/>
          <w:sz w:val="16"/>
        </w:rPr>
        <w:t>17</w:t>
      </w:r>
    </w:p>
    <w:p>
      <w:pPr>
        <w:pStyle w:val="BodyText"/>
        <w:spacing w:line="211" w:lineRule="exact"/>
        <w:ind w:left="453"/>
        <w:jc w:val="both"/>
      </w:pPr>
      <w:r>
        <w:rPr>
          <w:color w:val="231F20"/>
        </w:rPr>
        <w:t>Perilaku</w:t>
      </w:r>
      <w:r>
        <w:rPr>
          <w:color w:val="231F20"/>
          <w:spacing w:val="16"/>
        </w:rPr>
        <w:t> </w:t>
      </w:r>
      <w:r>
        <w:rPr>
          <w:color w:val="231F20"/>
        </w:rPr>
        <w:t>yang</w:t>
      </w:r>
      <w:r>
        <w:rPr>
          <w:color w:val="231F20"/>
          <w:spacing w:val="16"/>
        </w:rPr>
        <w:t> </w:t>
      </w:r>
      <w:r>
        <w:rPr>
          <w:color w:val="231F20"/>
        </w:rPr>
        <w:t>kurang</w:t>
      </w:r>
      <w:r>
        <w:rPr>
          <w:color w:val="231F20"/>
          <w:spacing w:val="17"/>
        </w:rPr>
        <w:t> </w:t>
      </w:r>
      <w:r>
        <w:rPr>
          <w:color w:val="231F20"/>
        </w:rPr>
        <w:t>baik</w:t>
      </w:r>
      <w:r>
        <w:rPr>
          <w:color w:val="231F20"/>
          <w:spacing w:val="16"/>
        </w:rPr>
        <w:t> </w:t>
      </w:r>
      <w:r>
        <w:rPr>
          <w:color w:val="231F20"/>
        </w:rPr>
        <w:t>dalam</w:t>
      </w:r>
      <w:r>
        <w:rPr>
          <w:color w:val="231F20"/>
          <w:spacing w:val="17"/>
        </w:rPr>
        <w:t> </w:t>
      </w:r>
      <w:r>
        <w:rPr>
          <w:color w:val="231F20"/>
        </w:rPr>
        <w:t>mengelola</w:t>
      </w:r>
      <w:r>
        <w:rPr>
          <w:color w:val="231F20"/>
          <w:spacing w:val="16"/>
        </w:rPr>
        <w:t> </w:t>
      </w:r>
      <w:r>
        <w:rPr>
          <w:color w:val="231F20"/>
          <w:spacing w:val="-2"/>
        </w:rPr>
        <w:t>sampah</w:t>
      </w:r>
    </w:p>
    <w:p>
      <w:pPr>
        <w:pStyle w:val="BodyText"/>
        <w:spacing w:line="244" w:lineRule="auto" w:before="6"/>
        <w:ind w:left="170" w:right="41"/>
        <w:jc w:val="both"/>
      </w:pPr>
      <w:r>
        <w:rPr>
          <w:color w:val="231F20"/>
        </w:rPr>
        <w:t>plastik</w:t>
      </w:r>
      <w:r>
        <w:rPr>
          <w:color w:val="231F20"/>
          <w:spacing w:val="-7"/>
        </w:rPr>
        <w:t> </w:t>
      </w:r>
      <w:r>
        <w:rPr>
          <w:color w:val="231F20"/>
        </w:rPr>
        <w:t>tersebut</w:t>
      </w:r>
      <w:r>
        <w:rPr>
          <w:color w:val="231F20"/>
          <w:spacing w:val="-7"/>
        </w:rPr>
        <w:t> </w:t>
      </w:r>
      <w:r>
        <w:rPr>
          <w:color w:val="231F20"/>
        </w:rPr>
        <w:t>terjadi</w:t>
      </w:r>
      <w:r>
        <w:rPr>
          <w:color w:val="231F20"/>
          <w:spacing w:val="-7"/>
        </w:rPr>
        <w:t> </w:t>
      </w:r>
      <w:r>
        <w:rPr>
          <w:color w:val="231F20"/>
        </w:rPr>
        <w:t>karena</w:t>
      </w:r>
      <w:r>
        <w:rPr>
          <w:color w:val="231F20"/>
          <w:spacing w:val="-7"/>
        </w:rPr>
        <w:t> </w:t>
      </w:r>
      <w:r>
        <w:rPr>
          <w:color w:val="231F20"/>
        </w:rPr>
        <w:t>rendahnya</w:t>
      </w:r>
      <w:r>
        <w:rPr>
          <w:color w:val="231F20"/>
          <w:spacing w:val="-7"/>
        </w:rPr>
        <w:t> </w:t>
      </w:r>
      <w:r>
        <w:rPr>
          <w:color w:val="231F20"/>
        </w:rPr>
        <w:t>kesadaran</w:t>
      </w:r>
      <w:r>
        <w:rPr>
          <w:color w:val="231F20"/>
          <w:spacing w:val="-7"/>
        </w:rPr>
        <w:t> </w:t>
      </w:r>
      <w:r>
        <w:rPr>
          <w:color w:val="231F20"/>
        </w:rPr>
        <w:t>me- ngelola sampah plastik yang semakin hari semakin banyak digunakan. Selain itu, tempat sampah untuk pemilahan jenis plastik tidak tersedia di setiap rumah karena</w:t>
      </w:r>
      <w:r>
        <w:rPr>
          <w:color w:val="231F20"/>
          <w:spacing w:val="-12"/>
        </w:rPr>
        <w:t> </w:t>
      </w:r>
      <w:r>
        <w:rPr>
          <w:color w:val="231F20"/>
        </w:rPr>
        <w:t>kebiasaan</w:t>
      </w:r>
      <w:r>
        <w:rPr>
          <w:color w:val="231F20"/>
          <w:spacing w:val="-11"/>
        </w:rPr>
        <w:t> </w:t>
      </w:r>
      <w:r>
        <w:rPr>
          <w:color w:val="231F20"/>
        </w:rPr>
        <w:t>masyarakat</w:t>
      </w:r>
      <w:r>
        <w:rPr>
          <w:color w:val="231F20"/>
          <w:spacing w:val="-11"/>
        </w:rPr>
        <w:t> </w:t>
      </w:r>
      <w:r>
        <w:rPr>
          <w:color w:val="231F20"/>
        </w:rPr>
        <w:t>membuang</w:t>
      </w:r>
      <w:r>
        <w:rPr>
          <w:color w:val="231F20"/>
          <w:spacing w:val="-11"/>
        </w:rPr>
        <w:t> </w:t>
      </w:r>
      <w:r>
        <w:rPr>
          <w:color w:val="231F20"/>
        </w:rPr>
        <w:t>sampah</w:t>
      </w:r>
      <w:r>
        <w:rPr>
          <w:color w:val="231F20"/>
          <w:spacing w:val="-11"/>
        </w:rPr>
        <w:t> </w:t>
      </w:r>
      <w:r>
        <w:rPr>
          <w:color w:val="231F20"/>
        </w:rPr>
        <w:t>plastik di kebun dan kebiasaan membakar sampah plastik di sekitar rumah. Ketersediaan fasilitas tempat sampah merupakan langkah awal untuk pemilahan </w:t>
      </w:r>
      <w:r>
        <w:rPr>
          <w:color w:val="231F20"/>
        </w:rPr>
        <w:t>sampah plastik berhubungan dengan praktik perilaku hidup </w:t>
      </w:r>
      <w:r>
        <w:rPr>
          <w:color w:val="231F20"/>
          <w:spacing w:val="-2"/>
        </w:rPr>
        <w:t>sehat.</w:t>
      </w:r>
    </w:p>
    <w:p>
      <w:pPr>
        <w:pStyle w:val="BodyText"/>
        <w:spacing w:line="244" w:lineRule="auto" w:before="8"/>
        <w:ind w:left="170" w:right="47" w:firstLine="283"/>
        <w:jc w:val="both"/>
      </w:pPr>
      <w:r>
        <w:rPr>
          <w:color w:val="231F20"/>
        </w:rPr>
        <w:t>Tanpa kesedaran setiap anggota keluarga untuk me- ngelola sampah plastik dengan pemilahan sebagai lang- kah</w:t>
      </w:r>
      <w:r>
        <w:rPr>
          <w:color w:val="231F20"/>
          <w:spacing w:val="-5"/>
        </w:rPr>
        <w:t> </w:t>
      </w:r>
      <w:r>
        <w:rPr>
          <w:color w:val="231F20"/>
        </w:rPr>
        <w:t>awal</w:t>
      </w:r>
      <w:r>
        <w:rPr>
          <w:color w:val="231F20"/>
          <w:spacing w:val="-5"/>
        </w:rPr>
        <w:t> </w:t>
      </w:r>
      <w:r>
        <w:rPr>
          <w:color w:val="231F20"/>
        </w:rPr>
        <w:t>mendaur</w:t>
      </w:r>
      <w:r>
        <w:rPr>
          <w:color w:val="231F20"/>
          <w:spacing w:val="-5"/>
        </w:rPr>
        <w:t> </w:t>
      </w:r>
      <w:r>
        <w:rPr>
          <w:color w:val="231F20"/>
        </w:rPr>
        <w:t>ulang,</w:t>
      </w:r>
      <w:r>
        <w:rPr>
          <w:color w:val="231F20"/>
          <w:spacing w:val="-5"/>
        </w:rPr>
        <w:t> </w:t>
      </w:r>
      <w:r>
        <w:rPr>
          <w:color w:val="231F20"/>
        </w:rPr>
        <w:t>menggunakan</w:t>
      </w:r>
      <w:r>
        <w:rPr>
          <w:color w:val="231F20"/>
          <w:spacing w:val="-5"/>
        </w:rPr>
        <w:t> </w:t>
      </w:r>
      <w:r>
        <w:rPr>
          <w:color w:val="231F20"/>
        </w:rPr>
        <w:t>kembali</w:t>
      </w:r>
      <w:r>
        <w:rPr>
          <w:color w:val="231F20"/>
          <w:spacing w:val="-5"/>
        </w:rPr>
        <w:t> </w:t>
      </w:r>
      <w:r>
        <w:rPr>
          <w:color w:val="231F20"/>
        </w:rPr>
        <w:t>sampah plastik</w:t>
      </w:r>
      <w:r>
        <w:rPr>
          <w:color w:val="231F20"/>
          <w:spacing w:val="-12"/>
        </w:rPr>
        <w:t> </w:t>
      </w:r>
      <w:r>
        <w:rPr>
          <w:color w:val="231F20"/>
        </w:rPr>
        <w:t>sehingga</w:t>
      </w:r>
      <w:r>
        <w:rPr>
          <w:color w:val="231F20"/>
          <w:spacing w:val="-11"/>
        </w:rPr>
        <w:t> </w:t>
      </w:r>
      <w:r>
        <w:rPr>
          <w:color w:val="231F20"/>
        </w:rPr>
        <w:t>mengurangi</w:t>
      </w:r>
      <w:r>
        <w:rPr>
          <w:color w:val="231F20"/>
          <w:spacing w:val="-11"/>
        </w:rPr>
        <w:t> </w:t>
      </w:r>
      <w:r>
        <w:rPr>
          <w:color w:val="231F20"/>
        </w:rPr>
        <w:t>penggunaan</w:t>
      </w:r>
      <w:r>
        <w:rPr>
          <w:color w:val="231F20"/>
          <w:spacing w:val="-11"/>
        </w:rPr>
        <w:t> </w:t>
      </w:r>
      <w:r>
        <w:rPr>
          <w:color w:val="231F20"/>
        </w:rPr>
        <w:t>sampah</w:t>
      </w:r>
      <w:r>
        <w:rPr>
          <w:color w:val="231F20"/>
          <w:spacing w:val="-11"/>
        </w:rPr>
        <w:t> </w:t>
      </w:r>
      <w:r>
        <w:rPr>
          <w:color w:val="231F20"/>
        </w:rPr>
        <w:t>plastik maka akan berakibat kerusakan lingkungan seperti kerusakan lingkungan dan air tanah. Dalam jangka panjang, asap hasil pembakaran sampah plastik juga mengganggu kesehatan, racun yang terakumulasi di dalam tubuh akan menimbulkan gangguan kesehatan seperti kanker, kerusakan hormon, dan cacat janin. Selain itu, pada musim penghujan sampah plastik yang dibuang</w:t>
      </w:r>
      <w:r>
        <w:rPr>
          <w:color w:val="231F20"/>
          <w:spacing w:val="-2"/>
        </w:rPr>
        <w:t> </w:t>
      </w:r>
      <w:r>
        <w:rPr>
          <w:color w:val="231F20"/>
        </w:rPr>
        <w:t>sembarangan</w:t>
      </w:r>
      <w:r>
        <w:rPr>
          <w:color w:val="231F20"/>
          <w:spacing w:val="-2"/>
        </w:rPr>
        <w:t> </w:t>
      </w:r>
      <w:r>
        <w:rPr>
          <w:color w:val="231F20"/>
        </w:rPr>
        <w:t>di</w:t>
      </w:r>
      <w:r>
        <w:rPr>
          <w:color w:val="231F20"/>
          <w:spacing w:val="-2"/>
        </w:rPr>
        <w:t> </w:t>
      </w:r>
      <w:r>
        <w:rPr>
          <w:color w:val="231F20"/>
        </w:rPr>
        <w:t>lingkungan</w:t>
      </w:r>
      <w:r>
        <w:rPr>
          <w:color w:val="231F20"/>
          <w:spacing w:val="-2"/>
        </w:rPr>
        <w:t> </w:t>
      </w:r>
      <w:r>
        <w:rPr>
          <w:color w:val="231F20"/>
        </w:rPr>
        <w:t>sekitar</w:t>
      </w:r>
      <w:r>
        <w:rPr>
          <w:color w:val="231F20"/>
          <w:spacing w:val="-2"/>
        </w:rPr>
        <w:t> </w:t>
      </w:r>
      <w:r>
        <w:rPr>
          <w:color w:val="231F20"/>
        </w:rPr>
        <w:t>membentuk cekungan dan terisi air hujan, menyebabkan </w:t>
      </w:r>
      <w:r>
        <w:rPr>
          <w:color w:val="231F20"/>
        </w:rPr>
        <w:t>sumber </w:t>
      </w:r>
      <w:r>
        <w:rPr>
          <w:color w:val="231F20"/>
          <w:spacing w:val="-2"/>
        </w:rPr>
        <w:t>penyakit,</w:t>
      </w:r>
      <w:r>
        <w:rPr>
          <w:color w:val="231F20"/>
          <w:spacing w:val="1"/>
        </w:rPr>
        <w:t> </w:t>
      </w:r>
      <w:r>
        <w:rPr>
          <w:color w:val="231F20"/>
          <w:spacing w:val="-2"/>
        </w:rPr>
        <w:t>akibat</w:t>
      </w:r>
      <w:r>
        <w:rPr>
          <w:color w:val="231F20"/>
          <w:spacing w:val="2"/>
        </w:rPr>
        <w:t> </w:t>
      </w:r>
      <w:r>
        <w:rPr>
          <w:color w:val="231F20"/>
          <w:spacing w:val="-2"/>
        </w:rPr>
        <w:t>perkembangbiakan</w:t>
      </w:r>
      <w:r>
        <w:rPr>
          <w:color w:val="231F20"/>
          <w:spacing w:val="2"/>
        </w:rPr>
        <w:t> </w:t>
      </w:r>
      <w:r>
        <w:rPr>
          <w:color w:val="231F20"/>
          <w:spacing w:val="-2"/>
        </w:rPr>
        <w:t>nyamuk</w:t>
      </w:r>
      <w:r>
        <w:rPr>
          <w:color w:val="231F20"/>
          <w:spacing w:val="1"/>
        </w:rPr>
        <w:t> </w:t>
      </w:r>
      <w:r>
        <w:rPr>
          <w:color w:val="231F20"/>
          <w:spacing w:val="-2"/>
        </w:rPr>
        <w:t>vektor</w:t>
      </w:r>
      <w:r>
        <w:rPr>
          <w:color w:val="231F20"/>
          <w:spacing w:val="2"/>
        </w:rPr>
        <w:t> </w:t>
      </w:r>
      <w:r>
        <w:rPr>
          <w:color w:val="231F20"/>
          <w:spacing w:val="-5"/>
        </w:rPr>
        <w:t>DBD</w:t>
      </w:r>
    </w:p>
    <w:p>
      <w:pPr>
        <w:pStyle w:val="BodyText"/>
        <w:spacing w:before="103"/>
        <w:ind w:left="169"/>
        <w:jc w:val="both"/>
      </w:pPr>
      <w:r>
        <w:rPr/>
        <w:br w:type="column"/>
      </w:r>
      <w:r>
        <w:rPr>
          <w:color w:val="231F20"/>
        </w:rPr>
        <w:t>dan</w:t>
      </w:r>
      <w:r>
        <w:rPr>
          <w:color w:val="231F20"/>
          <w:spacing w:val="7"/>
        </w:rPr>
        <w:t> </w:t>
      </w:r>
      <w:r>
        <w:rPr>
          <w:color w:val="231F20"/>
          <w:spacing w:val="-2"/>
        </w:rPr>
        <w:t>malaria.</w:t>
      </w:r>
    </w:p>
    <w:p>
      <w:pPr>
        <w:pStyle w:val="BodyText"/>
        <w:spacing w:line="244" w:lineRule="auto" w:before="6"/>
        <w:ind w:left="169" w:right="141" w:firstLine="283"/>
        <w:jc w:val="both"/>
        <w:rPr>
          <w:position w:val="5"/>
          <w:sz w:val="16"/>
        </w:rPr>
      </w:pPr>
      <w:r>
        <w:rPr>
          <w:color w:val="231F20"/>
        </w:rPr>
        <w:t>Pengetahuan tidak selalu berkontribusi positif ter- hadap perubahan perilaku seseorang sehingga penge- tahuan yang baik belum tentu menjamin perilaku yang baik.</w:t>
      </w:r>
      <w:r>
        <w:rPr>
          <w:color w:val="231F20"/>
          <w:position w:val="5"/>
          <w:sz w:val="16"/>
        </w:rPr>
        <w:t>8 </w:t>
      </w:r>
      <w:r>
        <w:rPr>
          <w:color w:val="231F20"/>
        </w:rPr>
        <w:t>Beberapa responden yang berpengetahuan baik dan berperilaku baik, berusaha mengaplikasikan penge- tahuan ke dalam kehidupan sehari-hari. Perilaku manu- sia</w:t>
      </w:r>
      <w:r>
        <w:rPr>
          <w:color w:val="231F20"/>
          <w:spacing w:val="-7"/>
        </w:rPr>
        <w:t> </w:t>
      </w:r>
      <w:r>
        <w:rPr>
          <w:color w:val="231F20"/>
        </w:rPr>
        <w:t>merupakan</w:t>
      </w:r>
      <w:r>
        <w:rPr>
          <w:color w:val="231F20"/>
          <w:spacing w:val="-7"/>
        </w:rPr>
        <w:t> </w:t>
      </w:r>
      <w:r>
        <w:rPr>
          <w:color w:val="231F20"/>
        </w:rPr>
        <w:t>hasil</w:t>
      </w:r>
      <w:r>
        <w:rPr>
          <w:color w:val="231F20"/>
          <w:spacing w:val="-7"/>
        </w:rPr>
        <w:t> </w:t>
      </w:r>
      <w:r>
        <w:rPr>
          <w:color w:val="231F20"/>
        </w:rPr>
        <w:t>dari</w:t>
      </w:r>
      <w:r>
        <w:rPr>
          <w:color w:val="231F20"/>
          <w:spacing w:val="-7"/>
        </w:rPr>
        <w:t> </w:t>
      </w:r>
      <w:r>
        <w:rPr>
          <w:color w:val="231F20"/>
        </w:rPr>
        <w:t>berbagai</w:t>
      </w:r>
      <w:r>
        <w:rPr>
          <w:color w:val="231F20"/>
          <w:spacing w:val="-7"/>
        </w:rPr>
        <w:t> </w:t>
      </w:r>
      <w:r>
        <w:rPr>
          <w:color w:val="231F20"/>
        </w:rPr>
        <w:t>pengalaman</w:t>
      </w:r>
      <w:r>
        <w:rPr>
          <w:color w:val="231F20"/>
          <w:spacing w:val="-7"/>
        </w:rPr>
        <w:t> </w:t>
      </w:r>
      <w:r>
        <w:rPr>
          <w:color w:val="231F20"/>
        </w:rPr>
        <w:t>dan</w:t>
      </w:r>
      <w:r>
        <w:rPr>
          <w:color w:val="231F20"/>
          <w:spacing w:val="-7"/>
        </w:rPr>
        <w:t> </w:t>
      </w:r>
      <w:r>
        <w:rPr>
          <w:color w:val="231F20"/>
        </w:rPr>
        <w:t>inter- aksi manusia dengan lingkungan yang terwujud dalam bentuk pengetahuan, sikap, dan tindakan. Responden yang mempunyai pengetahuan tentang sampah plastik mengupayakan agar keadaan rumah mereka dapat ter- bebas dari gangguan lingkungan dan kesehatan akibat sampah. Informasi dapat memengaruhi </w:t>
      </w:r>
      <w:r>
        <w:rPr>
          <w:color w:val="231F20"/>
        </w:rPr>
        <w:t>pengetahuan </w:t>
      </w:r>
      <w:r>
        <w:rPr>
          <w:color w:val="231F20"/>
          <w:spacing w:val="-2"/>
        </w:rPr>
        <w:t>seseorang</w:t>
      </w:r>
      <w:r>
        <w:rPr>
          <w:color w:val="231F20"/>
          <w:spacing w:val="-6"/>
        </w:rPr>
        <w:t> </w:t>
      </w:r>
      <w:r>
        <w:rPr>
          <w:color w:val="231F20"/>
          <w:spacing w:val="-2"/>
        </w:rPr>
        <w:t>sehingga</w:t>
      </w:r>
      <w:r>
        <w:rPr>
          <w:color w:val="231F20"/>
          <w:spacing w:val="-6"/>
        </w:rPr>
        <w:t> </w:t>
      </w:r>
      <w:r>
        <w:rPr>
          <w:color w:val="231F20"/>
          <w:spacing w:val="-2"/>
        </w:rPr>
        <w:t>sumber</w:t>
      </w:r>
      <w:r>
        <w:rPr>
          <w:color w:val="231F20"/>
          <w:spacing w:val="-6"/>
        </w:rPr>
        <w:t> </w:t>
      </w:r>
      <w:r>
        <w:rPr>
          <w:color w:val="231F20"/>
          <w:spacing w:val="-2"/>
        </w:rPr>
        <w:t>informasi</w:t>
      </w:r>
      <w:r>
        <w:rPr>
          <w:color w:val="231F20"/>
          <w:spacing w:val="-6"/>
        </w:rPr>
        <w:t> </w:t>
      </w:r>
      <w:r>
        <w:rPr>
          <w:color w:val="231F20"/>
          <w:spacing w:val="-2"/>
        </w:rPr>
        <w:t>dapat</w:t>
      </w:r>
      <w:r>
        <w:rPr>
          <w:color w:val="231F20"/>
          <w:spacing w:val="-6"/>
        </w:rPr>
        <w:t> </w:t>
      </w:r>
      <w:r>
        <w:rPr>
          <w:color w:val="231F20"/>
          <w:spacing w:val="-2"/>
        </w:rPr>
        <w:t>menstimulasi </w:t>
      </w:r>
      <w:r>
        <w:rPr>
          <w:color w:val="231F20"/>
        </w:rPr>
        <w:t>pengetahuan tentang sampah plastik. Dalam menerima </w:t>
      </w:r>
      <w:r>
        <w:rPr>
          <w:color w:val="231F20"/>
          <w:spacing w:val="-2"/>
        </w:rPr>
        <w:t>informasi, responden mempunyai persepsi yang berbeda- </w:t>
      </w:r>
      <w:r>
        <w:rPr>
          <w:color w:val="231F20"/>
        </w:rPr>
        <w:t>beda sehingga ber-pengaruh terhadap tingkatan penge- tahuan yang didapatkan.</w:t>
      </w:r>
      <w:r>
        <w:rPr>
          <w:color w:val="231F20"/>
          <w:position w:val="5"/>
          <w:sz w:val="16"/>
        </w:rPr>
        <w:t>18</w:t>
      </w:r>
    </w:p>
    <w:p>
      <w:pPr>
        <w:pStyle w:val="BodyText"/>
        <w:spacing w:line="242" w:lineRule="auto"/>
        <w:ind w:left="169" w:right="143" w:firstLine="283"/>
        <w:jc w:val="both"/>
        <w:rPr>
          <w:position w:val="5"/>
          <w:sz w:val="16"/>
        </w:rPr>
      </w:pPr>
      <w:r>
        <w:rPr>
          <w:color w:val="231F20"/>
        </w:rPr>
        <w:t>Hubungan yang bermakna didapatkan antara penge- tahuan ibu rumah tangga dengan perilaku mengelola sampah</w:t>
      </w:r>
      <w:r>
        <w:rPr>
          <w:color w:val="231F20"/>
          <w:spacing w:val="-5"/>
        </w:rPr>
        <w:t> </w:t>
      </w:r>
      <w:r>
        <w:rPr>
          <w:color w:val="231F20"/>
        </w:rPr>
        <w:t>plastik.</w:t>
      </w:r>
      <w:r>
        <w:rPr>
          <w:color w:val="231F20"/>
          <w:spacing w:val="-6"/>
        </w:rPr>
        <w:t> </w:t>
      </w:r>
      <w:r>
        <w:rPr>
          <w:color w:val="231F20"/>
        </w:rPr>
        <w:t>Pengetahuan</w:t>
      </w:r>
      <w:r>
        <w:rPr>
          <w:color w:val="231F20"/>
          <w:spacing w:val="-5"/>
        </w:rPr>
        <w:t> </w:t>
      </w:r>
      <w:r>
        <w:rPr>
          <w:color w:val="231F20"/>
        </w:rPr>
        <w:t>ibu</w:t>
      </w:r>
      <w:r>
        <w:rPr>
          <w:color w:val="231F20"/>
          <w:spacing w:val="-5"/>
        </w:rPr>
        <w:t> </w:t>
      </w:r>
      <w:r>
        <w:rPr>
          <w:color w:val="231F20"/>
        </w:rPr>
        <w:t>rumah</w:t>
      </w:r>
      <w:r>
        <w:rPr>
          <w:color w:val="231F20"/>
          <w:spacing w:val="-5"/>
        </w:rPr>
        <w:t> </w:t>
      </w:r>
      <w:r>
        <w:rPr>
          <w:color w:val="231F20"/>
        </w:rPr>
        <w:t>tangga</w:t>
      </w:r>
      <w:r>
        <w:rPr>
          <w:color w:val="231F20"/>
          <w:spacing w:val="-6"/>
        </w:rPr>
        <w:t> </w:t>
      </w:r>
      <w:r>
        <w:rPr>
          <w:color w:val="231F20"/>
        </w:rPr>
        <w:t>dan</w:t>
      </w:r>
      <w:r>
        <w:rPr>
          <w:color w:val="231F20"/>
          <w:spacing w:val="-5"/>
        </w:rPr>
        <w:t> </w:t>
      </w:r>
      <w:r>
        <w:rPr>
          <w:color w:val="231F20"/>
        </w:rPr>
        <w:t>peri- laku mengelola sampah plastik berhubungan secara bermakna dengan nilai p </w:t>
      </w:r>
      <w:r>
        <w:rPr>
          <w:i/>
          <w:color w:val="231F20"/>
        </w:rPr>
        <w:t>= </w:t>
      </w:r>
      <w:r>
        <w:rPr>
          <w:color w:val="231F20"/>
        </w:rPr>
        <w:t>0,000 (p &lt; 0,05). Penelitian</w:t>
      </w:r>
      <w:r>
        <w:rPr>
          <w:color w:val="231F20"/>
          <w:spacing w:val="80"/>
        </w:rPr>
        <w:t> </w:t>
      </w:r>
      <w:r>
        <w:rPr>
          <w:color w:val="231F20"/>
        </w:rPr>
        <w:t>di Kecamatan Daha menemukan bahwa pengetahuan berpengaruh terhadap perilaku masyarakat dalam me- ngelola sampah.</w:t>
      </w:r>
      <w:r>
        <w:rPr>
          <w:color w:val="231F20"/>
          <w:position w:val="5"/>
          <w:sz w:val="16"/>
        </w:rPr>
        <w:t>7 </w:t>
      </w:r>
      <w:r>
        <w:rPr>
          <w:color w:val="231F20"/>
        </w:rPr>
        <w:t>Perilaku masyarakat dan peran serta pemerintah daerah dalam pengelolaan sampah di Kota Tembilahan menunjukkan hubungan yang sangat erat antara</w:t>
      </w:r>
      <w:r>
        <w:rPr>
          <w:color w:val="231F20"/>
          <w:spacing w:val="-8"/>
        </w:rPr>
        <w:t> </w:t>
      </w:r>
      <w:r>
        <w:rPr>
          <w:color w:val="231F20"/>
        </w:rPr>
        <w:t>perilaku</w:t>
      </w:r>
      <w:r>
        <w:rPr>
          <w:color w:val="231F20"/>
          <w:spacing w:val="-8"/>
        </w:rPr>
        <w:t> </w:t>
      </w:r>
      <w:r>
        <w:rPr>
          <w:color w:val="231F20"/>
        </w:rPr>
        <w:t>masyarakat</w:t>
      </w:r>
      <w:r>
        <w:rPr>
          <w:color w:val="231F20"/>
          <w:spacing w:val="-8"/>
        </w:rPr>
        <w:t> </w:t>
      </w:r>
      <w:r>
        <w:rPr>
          <w:color w:val="231F20"/>
        </w:rPr>
        <w:t>dengan</w:t>
      </w:r>
      <w:r>
        <w:rPr>
          <w:color w:val="231F20"/>
          <w:spacing w:val="-8"/>
        </w:rPr>
        <w:t> </w:t>
      </w:r>
      <w:r>
        <w:rPr>
          <w:color w:val="231F20"/>
        </w:rPr>
        <w:t>pengelolaan</w:t>
      </w:r>
      <w:r>
        <w:rPr>
          <w:color w:val="231F20"/>
          <w:spacing w:val="-8"/>
        </w:rPr>
        <w:t> </w:t>
      </w:r>
      <w:r>
        <w:rPr>
          <w:color w:val="231F20"/>
        </w:rPr>
        <w:t>sampah. Perilaku masyarakat semakin baik berhubungan dengan tingkat pengelolaan sampah yang semakin baik pula.</w:t>
      </w:r>
      <w:r>
        <w:rPr>
          <w:color w:val="231F20"/>
          <w:position w:val="5"/>
          <w:sz w:val="16"/>
        </w:rPr>
        <w:t>14</w:t>
      </w:r>
      <w:r>
        <w:rPr>
          <w:color w:val="231F20"/>
          <w:spacing w:val="40"/>
          <w:position w:val="5"/>
          <w:sz w:val="16"/>
        </w:rPr>
        <w:t> </w:t>
      </w:r>
      <w:r>
        <w:rPr>
          <w:color w:val="231F20"/>
        </w:rPr>
        <w:t>Pengamatan terhadap masyarakat mendapatkan gam- baran bahwa valensi tindakan individual berperan ber- makna dalam menentukan perbedaan kualitas kebersih- an lokasi. Berbagai tindakan individual yang bervalensi negatif seperti membuang sampah sembarangan dalam kehidupan keseharian di suatu wilayah cenderung me- ngotori</w:t>
      </w:r>
      <w:r>
        <w:rPr>
          <w:color w:val="231F20"/>
          <w:spacing w:val="-11"/>
        </w:rPr>
        <w:t> </w:t>
      </w:r>
      <w:r>
        <w:rPr>
          <w:color w:val="231F20"/>
        </w:rPr>
        <w:t>lingkungan.</w:t>
      </w:r>
      <w:r>
        <w:rPr>
          <w:color w:val="231F20"/>
          <w:spacing w:val="-11"/>
        </w:rPr>
        <w:t> </w:t>
      </w:r>
      <w:r>
        <w:rPr>
          <w:color w:val="231F20"/>
        </w:rPr>
        <w:t>Sebaliknya,</w:t>
      </w:r>
      <w:r>
        <w:rPr>
          <w:color w:val="231F20"/>
          <w:spacing w:val="-11"/>
        </w:rPr>
        <w:t> </w:t>
      </w:r>
      <w:r>
        <w:rPr>
          <w:color w:val="231F20"/>
        </w:rPr>
        <w:t>hanya</w:t>
      </w:r>
      <w:r>
        <w:rPr>
          <w:color w:val="231F20"/>
          <w:spacing w:val="-11"/>
        </w:rPr>
        <w:t> </w:t>
      </w:r>
      <w:r>
        <w:rPr>
          <w:color w:val="231F20"/>
        </w:rPr>
        <w:t>tindakan-tindakan yang</w:t>
      </w:r>
      <w:r>
        <w:rPr>
          <w:color w:val="231F20"/>
          <w:spacing w:val="-11"/>
        </w:rPr>
        <w:t> </w:t>
      </w:r>
      <w:r>
        <w:rPr>
          <w:color w:val="231F20"/>
        </w:rPr>
        <w:t>bervalensi</w:t>
      </w:r>
      <w:r>
        <w:rPr>
          <w:color w:val="231F20"/>
          <w:spacing w:val="-11"/>
        </w:rPr>
        <w:t> </w:t>
      </w:r>
      <w:r>
        <w:rPr>
          <w:color w:val="231F20"/>
        </w:rPr>
        <w:t>positif</w:t>
      </w:r>
      <w:r>
        <w:rPr>
          <w:color w:val="231F20"/>
          <w:spacing w:val="-11"/>
        </w:rPr>
        <w:t> </w:t>
      </w:r>
      <w:r>
        <w:rPr>
          <w:color w:val="231F20"/>
        </w:rPr>
        <w:t>yang</w:t>
      </w:r>
      <w:r>
        <w:rPr>
          <w:color w:val="231F20"/>
          <w:spacing w:val="-11"/>
        </w:rPr>
        <w:t> </w:t>
      </w:r>
      <w:r>
        <w:rPr>
          <w:color w:val="231F20"/>
        </w:rPr>
        <w:t>berpotensi</w:t>
      </w:r>
      <w:r>
        <w:rPr>
          <w:color w:val="231F20"/>
          <w:spacing w:val="-11"/>
        </w:rPr>
        <w:t> </w:t>
      </w:r>
      <w:r>
        <w:rPr>
          <w:color w:val="231F20"/>
        </w:rPr>
        <w:t>dan</w:t>
      </w:r>
      <w:r>
        <w:rPr>
          <w:color w:val="231F20"/>
          <w:spacing w:val="-11"/>
        </w:rPr>
        <w:t> </w:t>
      </w:r>
      <w:r>
        <w:rPr>
          <w:color w:val="231F20"/>
        </w:rPr>
        <w:t>mampu</w:t>
      </w:r>
      <w:r>
        <w:rPr>
          <w:color w:val="231F20"/>
          <w:spacing w:val="-11"/>
        </w:rPr>
        <w:t> </w:t>
      </w:r>
      <w:r>
        <w:rPr>
          <w:color w:val="231F20"/>
        </w:rPr>
        <w:t>men- ciptakan kondisi bersih.</w:t>
      </w:r>
      <w:r>
        <w:rPr>
          <w:color w:val="231F20"/>
          <w:position w:val="5"/>
          <w:sz w:val="16"/>
        </w:rPr>
        <w:t>18 </w:t>
      </w:r>
      <w:r>
        <w:rPr>
          <w:color w:val="231F20"/>
        </w:rPr>
        <w:t>Perilaku seseorang dalam kehidupan sehari-hari memengaruhi perilaku mengelola </w:t>
      </w:r>
      <w:r>
        <w:rPr>
          <w:color w:val="231F20"/>
          <w:spacing w:val="-2"/>
        </w:rPr>
        <w:t>sampah.</w:t>
      </w:r>
      <w:r>
        <w:rPr>
          <w:color w:val="231F20"/>
          <w:spacing w:val="-2"/>
          <w:position w:val="5"/>
          <w:sz w:val="16"/>
        </w:rPr>
        <w:t>19</w:t>
      </w:r>
    </w:p>
    <w:p>
      <w:pPr>
        <w:pStyle w:val="BodyText"/>
        <w:spacing w:line="244" w:lineRule="auto" w:before="19"/>
        <w:ind w:left="169" w:right="141" w:firstLine="283"/>
        <w:jc w:val="both"/>
      </w:pPr>
      <w:r>
        <w:rPr>
          <w:color w:val="231F20"/>
        </w:rPr>
        <w:t>Hasil penelitian serupa ditemukan pada pedagang </w:t>
      </w:r>
      <w:r>
        <w:rPr>
          <w:color w:val="231F20"/>
          <w:spacing w:val="-2"/>
        </w:rPr>
        <w:t>sayur</w:t>
      </w:r>
      <w:r>
        <w:rPr>
          <w:color w:val="231F20"/>
          <w:spacing w:val="-5"/>
        </w:rPr>
        <w:t> </w:t>
      </w:r>
      <w:r>
        <w:rPr>
          <w:color w:val="231F20"/>
          <w:spacing w:val="-2"/>
        </w:rPr>
        <w:t>di</w:t>
      </w:r>
      <w:r>
        <w:rPr>
          <w:color w:val="231F20"/>
          <w:spacing w:val="-5"/>
        </w:rPr>
        <w:t> </w:t>
      </w:r>
      <w:r>
        <w:rPr>
          <w:color w:val="231F20"/>
          <w:spacing w:val="-2"/>
        </w:rPr>
        <w:t>pasar.</w:t>
      </w:r>
      <w:r>
        <w:rPr>
          <w:color w:val="231F20"/>
          <w:spacing w:val="-5"/>
        </w:rPr>
        <w:t> </w:t>
      </w:r>
      <w:r>
        <w:rPr>
          <w:color w:val="231F20"/>
          <w:spacing w:val="-2"/>
        </w:rPr>
        <w:t>Pengetahuan</w:t>
      </w:r>
      <w:r>
        <w:rPr>
          <w:color w:val="231F20"/>
          <w:spacing w:val="-5"/>
        </w:rPr>
        <w:t> </w:t>
      </w:r>
      <w:r>
        <w:rPr>
          <w:color w:val="231F20"/>
          <w:spacing w:val="-2"/>
        </w:rPr>
        <w:t>tentang</w:t>
      </w:r>
      <w:r>
        <w:rPr>
          <w:color w:val="231F20"/>
          <w:spacing w:val="-5"/>
        </w:rPr>
        <w:t> </w:t>
      </w:r>
      <w:r>
        <w:rPr>
          <w:color w:val="231F20"/>
          <w:spacing w:val="-2"/>
        </w:rPr>
        <w:t>kebersihan</w:t>
      </w:r>
      <w:r>
        <w:rPr>
          <w:color w:val="231F20"/>
          <w:spacing w:val="-5"/>
        </w:rPr>
        <w:t> </w:t>
      </w:r>
      <w:r>
        <w:rPr>
          <w:color w:val="231F20"/>
          <w:spacing w:val="-2"/>
        </w:rPr>
        <w:t>lingkung- </w:t>
      </w:r>
      <w:r>
        <w:rPr>
          <w:color w:val="231F20"/>
        </w:rPr>
        <w:t>an berhubungan positif dengan pengelolaan sampah dan lingkungan hidup pedagang sayur. Semakin baik penge- tahuan semakin baik pula perilaku mengelola lingkung- an.</w:t>
      </w:r>
      <w:r>
        <w:rPr>
          <w:color w:val="231F20"/>
          <w:position w:val="5"/>
          <w:sz w:val="16"/>
        </w:rPr>
        <w:t>20 </w:t>
      </w:r>
      <w:r>
        <w:rPr>
          <w:color w:val="231F20"/>
        </w:rPr>
        <w:t>Pengetahuan yang baik berpengaruh pada perilaku yang baik dan sebaliknya pengetahuan yang tidak baik berpengaruh tidak baik pula pada perilaku, seperti yang terjadi pada ibu-ibu rumah tangga di Dusun Kedesen, Desa Kradenan, Kecamatan Kaliwungu, Kabupaten Semarang.</w:t>
      </w:r>
      <w:r>
        <w:rPr>
          <w:color w:val="231F20"/>
          <w:spacing w:val="6"/>
        </w:rPr>
        <w:t> </w:t>
      </w:r>
      <w:r>
        <w:rPr>
          <w:color w:val="231F20"/>
        </w:rPr>
        <w:t>Hal</w:t>
      </w:r>
      <w:r>
        <w:rPr>
          <w:color w:val="231F20"/>
          <w:spacing w:val="7"/>
        </w:rPr>
        <w:t> </w:t>
      </w:r>
      <w:r>
        <w:rPr>
          <w:color w:val="231F20"/>
        </w:rPr>
        <w:t>tersebut</w:t>
      </w:r>
      <w:r>
        <w:rPr>
          <w:color w:val="231F20"/>
          <w:spacing w:val="7"/>
        </w:rPr>
        <w:t> </w:t>
      </w:r>
      <w:r>
        <w:rPr>
          <w:color w:val="231F20"/>
        </w:rPr>
        <w:t>berbeda</w:t>
      </w:r>
      <w:r>
        <w:rPr>
          <w:color w:val="231F20"/>
          <w:spacing w:val="59"/>
        </w:rPr>
        <w:t> </w:t>
      </w:r>
      <w:r>
        <w:rPr>
          <w:color w:val="231F20"/>
        </w:rPr>
        <w:t>dengan</w:t>
      </w:r>
      <w:r>
        <w:rPr>
          <w:color w:val="231F20"/>
          <w:spacing w:val="7"/>
        </w:rPr>
        <w:t> </w:t>
      </w:r>
      <w:r>
        <w:rPr>
          <w:color w:val="231F20"/>
        </w:rPr>
        <w:t>hasil</w:t>
      </w:r>
      <w:r>
        <w:rPr>
          <w:color w:val="231F20"/>
          <w:spacing w:val="7"/>
        </w:rPr>
        <w:t> </w:t>
      </w:r>
      <w:r>
        <w:rPr>
          <w:color w:val="231F20"/>
          <w:spacing w:val="-2"/>
        </w:rPr>
        <w:t>penelitian</w:t>
      </w:r>
    </w:p>
    <w:p>
      <w:pPr>
        <w:pStyle w:val="BodyText"/>
        <w:spacing w:after="0" w:line="244" w:lineRule="auto"/>
        <w:jc w:val="both"/>
        <w:sectPr>
          <w:type w:val="continuous"/>
          <w:pgSz w:w="11910" w:h="15880"/>
          <w:pgMar w:header="0" w:footer="836" w:top="1820" w:bottom="280" w:left="720" w:right="720"/>
          <w:cols w:num="2" w:equalWidth="0">
            <w:col w:w="5066" w:space="224"/>
            <w:col w:w="5180"/>
          </w:cols>
        </w:sectPr>
      </w:pPr>
    </w:p>
    <w:p>
      <w:pPr>
        <w:pStyle w:val="BodyText"/>
        <w:spacing w:before="39"/>
      </w:pPr>
    </w:p>
    <w:p>
      <w:pPr>
        <w:pStyle w:val="BodyText"/>
        <w:spacing w:after="0"/>
        <w:sectPr>
          <w:pgSz w:w="11910" w:h="15880"/>
          <w:pgMar w:header="0" w:footer="836" w:top="1120" w:bottom="1020" w:left="720" w:right="720"/>
        </w:sectPr>
      </w:pPr>
    </w:p>
    <w:p>
      <w:pPr>
        <w:pStyle w:val="BodyText"/>
        <w:spacing w:line="244" w:lineRule="auto" w:before="103"/>
        <w:ind w:left="160" w:right="38"/>
        <w:jc w:val="both"/>
        <w:rPr>
          <w:position w:val="5"/>
          <w:sz w:val="16"/>
        </w:rPr>
      </w:pPr>
      <w:r>
        <w:rPr>
          <w:color w:val="231F20"/>
        </w:rPr>
        <w:t>di Godean bahwa tidak semua responden yang mem- punyai pengetahuan yang baik mempunyai sikap dan perilaku yang baik dalam mengelola sampah. Tidak ter- dapat</w:t>
      </w:r>
      <w:r>
        <w:rPr>
          <w:color w:val="231F20"/>
          <w:spacing w:val="-9"/>
        </w:rPr>
        <w:t> </w:t>
      </w:r>
      <w:r>
        <w:rPr>
          <w:color w:val="231F20"/>
        </w:rPr>
        <w:t>hubungan</w:t>
      </w:r>
      <w:r>
        <w:rPr>
          <w:color w:val="231F20"/>
          <w:spacing w:val="-9"/>
        </w:rPr>
        <w:t> </w:t>
      </w:r>
      <w:r>
        <w:rPr>
          <w:color w:val="231F20"/>
        </w:rPr>
        <w:t>yang</w:t>
      </w:r>
      <w:r>
        <w:rPr>
          <w:color w:val="231F20"/>
          <w:spacing w:val="-9"/>
        </w:rPr>
        <w:t> </w:t>
      </w:r>
      <w:r>
        <w:rPr>
          <w:color w:val="231F20"/>
        </w:rPr>
        <w:t>bermakna</w:t>
      </w:r>
      <w:r>
        <w:rPr>
          <w:color w:val="231F20"/>
          <w:spacing w:val="-9"/>
        </w:rPr>
        <w:t> </w:t>
      </w:r>
      <w:r>
        <w:rPr>
          <w:color w:val="231F20"/>
        </w:rPr>
        <w:t>antara</w:t>
      </w:r>
      <w:r>
        <w:rPr>
          <w:color w:val="231F20"/>
          <w:spacing w:val="-9"/>
        </w:rPr>
        <w:t> </w:t>
      </w:r>
      <w:r>
        <w:rPr>
          <w:color w:val="231F20"/>
        </w:rPr>
        <w:t>pengetahuan</w:t>
      </w:r>
      <w:r>
        <w:rPr>
          <w:color w:val="231F20"/>
          <w:spacing w:val="-9"/>
        </w:rPr>
        <w:t> </w:t>
      </w:r>
      <w:r>
        <w:rPr>
          <w:color w:val="231F20"/>
        </w:rPr>
        <w:t>dan perilaku mengelola sampah. Sikap masyarakat yang ku- rang baik ini kemungkinan dipengaruhi oleh tingkat pengetahuan dan kematangan usia. Sebagian besar responden yang menyatakan tidak setuju terhadap pen- golahan sampah tersebut dipengaruhi oleh ketiadaan sarana dan prasarana pengangkutan sampah sehingga mereka</w:t>
      </w:r>
      <w:r>
        <w:rPr>
          <w:color w:val="231F20"/>
          <w:spacing w:val="-4"/>
        </w:rPr>
        <w:t> </w:t>
      </w:r>
      <w:r>
        <w:rPr>
          <w:color w:val="231F20"/>
        </w:rPr>
        <w:t>membakar</w:t>
      </w:r>
      <w:r>
        <w:rPr>
          <w:color w:val="231F20"/>
          <w:spacing w:val="-4"/>
        </w:rPr>
        <w:t> </w:t>
      </w:r>
      <w:r>
        <w:rPr>
          <w:color w:val="231F20"/>
        </w:rPr>
        <w:t>sampah</w:t>
      </w:r>
      <w:r>
        <w:rPr>
          <w:color w:val="231F20"/>
          <w:spacing w:val="-4"/>
        </w:rPr>
        <w:t> </w:t>
      </w:r>
      <w:r>
        <w:rPr>
          <w:color w:val="231F20"/>
        </w:rPr>
        <w:t>dan</w:t>
      </w:r>
      <w:r>
        <w:rPr>
          <w:color w:val="231F20"/>
          <w:spacing w:val="-4"/>
        </w:rPr>
        <w:t> </w:t>
      </w:r>
      <w:r>
        <w:rPr>
          <w:color w:val="231F20"/>
        </w:rPr>
        <w:t>sebagian</w:t>
      </w:r>
      <w:r>
        <w:rPr>
          <w:color w:val="231F20"/>
          <w:spacing w:val="-4"/>
        </w:rPr>
        <w:t> </w:t>
      </w:r>
      <w:r>
        <w:rPr>
          <w:color w:val="231F20"/>
        </w:rPr>
        <w:t>yang</w:t>
      </w:r>
      <w:r>
        <w:rPr>
          <w:color w:val="231F20"/>
          <w:spacing w:val="-4"/>
        </w:rPr>
        <w:t> </w:t>
      </w:r>
      <w:r>
        <w:rPr>
          <w:color w:val="231F20"/>
        </w:rPr>
        <w:t>lain</w:t>
      </w:r>
      <w:r>
        <w:rPr>
          <w:color w:val="231F20"/>
          <w:spacing w:val="-4"/>
        </w:rPr>
        <w:t> </w:t>
      </w:r>
      <w:r>
        <w:rPr>
          <w:color w:val="231F20"/>
        </w:rPr>
        <w:t>mem- buang sampah di tempat pembuangan sampah di sekitar wilayah pasar.</w:t>
      </w:r>
      <w:r>
        <w:rPr>
          <w:color w:val="231F20"/>
          <w:position w:val="5"/>
          <w:sz w:val="16"/>
        </w:rPr>
        <w:t>16</w:t>
      </w:r>
    </w:p>
    <w:p>
      <w:pPr>
        <w:pStyle w:val="BodyText"/>
        <w:spacing w:before="4"/>
      </w:pPr>
    </w:p>
    <w:p>
      <w:pPr>
        <w:pStyle w:val="Heading3"/>
      </w:pPr>
      <w:r>
        <w:rPr>
          <w:color w:val="231F20"/>
          <w:spacing w:val="-2"/>
        </w:rPr>
        <w:t>Kesimpulan</w:t>
      </w:r>
    </w:p>
    <w:p>
      <w:pPr>
        <w:pStyle w:val="BodyText"/>
        <w:spacing w:line="244" w:lineRule="auto" w:before="6"/>
        <w:ind w:left="160" w:right="39" w:firstLine="283"/>
        <w:jc w:val="both"/>
      </w:pPr>
      <w:r>
        <w:rPr>
          <w:color w:val="231F20"/>
        </w:rPr>
        <w:t>Sekitar 56,8% ibu rumah tangga di Dusun Kedesen, Desa Kradenan, Kecamatan Kaliwungu, Kabupaten </w:t>
      </w:r>
      <w:r>
        <w:rPr>
          <w:color w:val="231F20"/>
          <w:spacing w:val="-2"/>
        </w:rPr>
        <w:t>Semarang</w:t>
      </w:r>
      <w:r>
        <w:rPr>
          <w:color w:val="231F20"/>
          <w:spacing w:val="-3"/>
        </w:rPr>
        <w:t> </w:t>
      </w:r>
      <w:r>
        <w:rPr>
          <w:color w:val="231F20"/>
          <w:spacing w:val="-2"/>
        </w:rPr>
        <w:t>memiliki</w:t>
      </w:r>
      <w:r>
        <w:rPr>
          <w:color w:val="231F20"/>
          <w:spacing w:val="-3"/>
        </w:rPr>
        <w:t> </w:t>
      </w:r>
      <w:r>
        <w:rPr>
          <w:color w:val="231F20"/>
          <w:spacing w:val="-2"/>
        </w:rPr>
        <w:t>pengetahuan</w:t>
      </w:r>
      <w:r>
        <w:rPr>
          <w:color w:val="231F20"/>
          <w:spacing w:val="-3"/>
        </w:rPr>
        <w:t> </w:t>
      </w:r>
      <w:r>
        <w:rPr>
          <w:color w:val="231F20"/>
          <w:spacing w:val="-2"/>
        </w:rPr>
        <w:t>yang</w:t>
      </w:r>
      <w:r>
        <w:rPr>
          <w:color w:val="231F20"/>
          <w:spacing w:val="-3"/>
        </w:rPr>
        <w:t> </w:t>
      </w:r>
      <w:r>
        <w:rPr>
          <w:color w:val="231F20"/>
          <w:spacing w:val="-2"/>
        </w:rPr>
        <w:t>baik</w:t>
      </w:r>
      <w:r>
        <w:rPr>
          <w:color w:val="231F20"/>
          <w:spacing w:val="-3"/>
        </w:rPr>
        <w:t> </w:t>
      </w:r>
      <w:r>
        <w:rPr>
          <w:color w:val="231F20"/>
          <w:spacing w:val="-2"/>
        </w:rPr>
        <w:t>dalam</w:t>
      </w:r>
      <w:r>
        <w:rPr>
          <w:color w:val="231F20"/>
          <w:spacing w:val="-3"/>
        </w:rPr>
        <w:t> </w:t>
      </w:r>
      <w:r>
        <w:rPr>
          <w:color w:val="231F20"/>
          <w:spacing w:val="-2"/>
        </w:rPr>
        <w:t>menge- </w:t>
      </w:r>
      <w:r>
        <w:rPr>
          <w:color w:val="231F20"/>
        </w:rPr>
        <w:t>lola sampah. Sebanyak 60,8% ibu rumah tangga ber- perilaku tidak baik dan 39,2% berperilaku baik. Dari hasil tersebut, dapat </w:t>
      </w:r>
      <w:r>
        <w:rPr>
          <w:color w:val="231F20"/>
          <w:spacing w:val="9"/>
        </w:rPr>
        <w:t>disimpulkan</w:t>
      </w:r>
      <w:r>
        <w:rPr>
          <w:color w:val="231F20"/>
          <w:spacing w:val="9"/>
        </w:rPr>
        <w:t> </w:t>
      </w:r>
      <w:r>
        <w:rPr>
          <w:color w:val="231F20"/>
        </w:rPr>
        <w:t>bahwa </w:t>
      </w:r>
      <w:r>
        <w:rPr>
          <w:color w:val="231F20"/>
          <w:spacing w:val="10"/>
        </w:rPr>
        <w:t>terdapat </w:t>
      </w:r>
      <w:r>
        <w:rPr>
          <w:color w:val="231F20"/>
        </w:rPr>
        <w:t>hubungan yang sangat signifikan antara tingkat penge- tahuan ibu rumah tangga dengan perilaku mengelola sampah plastik (nilai p = 0,000).</w:t>
      </w:r>
    </w:p>
    <w:p>
      <w:pPr>
        <w:pStyle w:val="BodyText"/>
        <w:spacing w:before="13"/>
      </w:pPr>
    </w:p>
    <w:p>
      <w:pPr>
        <w:pStyle w:val="Heading3"/>
      </w:pPr>
      <w:r>
        <w:rPr>
          <w:color w:val="231F20"/>
          <w:spacing w:val="-2"/>
        </w:rPr>
        <w:t>Saran</w:t>
      </w:r>
    </w:p>
    <w:p>
      <w:pPr>
        <w:pStyle w:val="BodyText"/>
        <w:spacing w:line="244" w:lineRule="auto" w:before="5"/>
        <w:ind w:left="160" w:right="42" w:firstLine="283"/>
        <w:jc w:val="both"/>
      </w:pPr>
      <w:r>
        <w:rPr>
          <w:color w:val="231F20"/>
        </w:rPr>
        <w:t>Kader kesehatan disarankan meningkatkan peran dalam</w:t>
      </w:r>
      <w:r>
        <w:rPr>
          <w:color w:val="231F20"/>
          <w:spacing w:val="-8"/>
        </w:rPr>
        <w:t> </w:t>
      </w:r>
      <w:r>
        <w:rPr>
          <w:color w:val="231F20"/>
        </w:rPr>
        <w:t>memberikan</w:t>
      </w:r>
      <w:r>
        <w:rPr>
          <w:color w:val="231F20"/>
          <w:spacing w:val="-8"/>
        </w:rPr>
        <w:t> </w:t>
      </w:r>
      <w:r>
        <w:rPr>
          <w:color w:val="231F20"/>
        </w:rPr>
        <w:t>pemahaman</w:t>
      </w:r>
      <w:r>
        <w:rPr>
          <w:color w:val="231F20"/>
          <w:spacing w:val="-8"/>
        </w:rPr>
        <w:t> </w:t>
      </w:r>
      <w:r>
        <w:rPr>
          <w:color w:val="231F20"/>
        </w:rPr>
        <w:t>kepada</w:t>
      </w:r>
      <w:r>
        <w:rPr>
          <w:color w:val="231F20"/>
          <w:spacing w:val="-8"/>
        </w:rPr>
        <w:t> </w:t>
      </w:r>
      <w:r>
        <w:rPr>
          <w:color w:val="231F20"/>
        </w:rPr>
        <w:t>masyarakat</w:t>
      </w:r>
      <w:r>
        <w:rPr>
          <w:color w:val="231F20"/>
          <w:spacing w:val="-8"/>
        </w:rPr>
        <w:t> </w:t>
      </w:r>
      <w:r>
        <w:rPr>
          <w:color w:val="231F20"/>
        </w:rPr>
        <w:t>ten- tang kepentingan pengelolaan sampah plastik secara sederhana</w:t>
      </w:r>
      <w:r>
        <w:rPr>
          <w:color w:val="231F20"/>
          <w:spacing w:val="-1"/>
        </w:rPr>
        <w:t> </w:t>
      </w:r>
      <w:r>
        <w:rPr>
          <w:color w:val="231F20"/>
        </w:rPr>
        <w:t>dan benar,</w:t>
      </w:r>
      <w:r>
        <w:rPr>
          <w:color w:val="231F20"/>
          <w:spacing w:val="-1"/>
        </w:rPr>
        <w:t> </w:t>
      </w:r>
      <w:r>
        <w:rPr>
          <w:color w:val="231F20"/>
        </w:rPr>
        <w:t>serta</w:t>
      </w:r>
      <w:r>
        <w:rPr>
          <w:color w:val="231F20"/>
          <w:spacing w:val="-1"/>
        </w:rPr>
        <w:t> </w:t>
      </w:r>
      <w:r>
        <w:rPr>
          <w:color w:val="231F20"/>
        </w:rPr>
        <w:t>menfaat</w:t>
      </w:r>
      <w:r>
        <w:rPr>
          <w:color w:val="231F20"/>
          <w:spacing w:val="-1"/>
        </w:rPr>
        <w:t> </w:t>
      </w:r>
      <w:r>
        <w:rPr>
          <w:color w:val="231F20"/>
        </w:rPr>
        <w:t>yang</w:t>
      </w:r>
      <w:r>
        <w:rPr>
          <w:color w:val="231F20"/>
          <w:spacing w:val="-1"/>
        </w:rPr>
        <w:t> </w:t>
      </w:r>
      <w:r>
        <w:rPr>
          <w:color w:val="231F20"/>
        </w:rPr>
        <w:t>positif,</w:t>
      </w:r>
      <w:r>
        <w:rPr>
          <w:color w:val="231F20"/>
          <w:spacing w:val="-1"/>
        </w:rPr>
        <w:t> </w:t>
      </w:r>
      <w:r>
        <w:rPr>
          <w:color w:val="231F20"/>
        </w:rPr>
        <w:t>melalui posyandu, pertemuan kader, arisan PKK, pengajian ibu- ibu, dan lain-lain. Dinas kesehatan disarankan untuk meningkatkan</w:t>
      </w:r>
      <w:r>
        <w:rPr>
          <w:color w:val="231F20"/>
          <w:spacing w:val="-1"/>
        </w:rPr>
        <w:t> </w:t>
      </w:r>
      <w:r>
        <w:rPr>
          <w:color w:val="231F20"/>
        </w:rPr>
        <w:t>pemahaman</w:t>
      </w:r>
      <w:r>
        <w:rPr>
          <w:color w:val="231F20"/>
          <w:spacing w:val="-1"/>
        </w:rPr>
        <w:t> </w:t>
      </w:r>
      <w:r>
        <w:rPr>
          <w:color w:val="231F20"/>
        </w:rPr>
        <w:t>tentang</w:t>
      </w:r>
      <w:r>
        <w:rPr>
          <w:color w:val="231F20"/>
          <w:spacing w:val="-1"/>
        </w:rPr>
        <w:t> </w:t>
      </w:r>
      <w:r>
        <w:rPr>
          <w:color w:val="231F20"/>
        </w:rPr>
        <w:t>pengelolaan</w:t>
      </w:r>
      <w:r>
        <w:rPr>
          <w:color w:val="231F20"/>
          <w:spacing w:val="-1"/>
        </w:rPr>
        <w:t> </w:t>
      </w:r>
      <w:r>
        <w:rPr>
          <w:color w:val="231F20"/>
        </w:rPr>
        <w:t>sampah plastik</w:t>
      </w:r>
      <w:r>
        <w:rPr>
          <w:color w:val="231F20"/>
          <w:spacing w:val="-2"/>
        </w:rPr>
        <w:t> </w:t>
      </w:r>
      <w:r>
        <w:rPr>
          <w:color w:val="231F20"/>
        </w:rPr>
        <w:t>secara</w:t>
      </w:r>
      <w:r>
        <w:rPr>
          <w:color w:val="231F20"/>
          <w:spacing w:val="-2"/>
        </w:rPr>
        <w:t> </w:t>
      </w:r>
      <w:r>
        <w:rPr>
          <w:color w:val="231F20"/>
        </w:rPr>
        <w:t>benar</w:t>
      </w:r>
      <w:r>
        <w:rPr>
          <w:color w:val="231F20"/>
          <w:spacing w:val="-2"/>
        </w:rPr>
        <w:t> </w:t>
      </w:r>
      <w:r>
        <w:rPr>
          <w:color w:val="231F20"/>
        </w:rPr>
        <w:t>melalui</w:t>
      </w:r>
      <w:r>
        <w:rPr>
          <w:color w:val="231F20"/>
          <w:spacing w:val="-2"/>
        </w:rPr>
        <w:t> </w:t>
      </w:r>
      <w:r>
        <w:rPr>
          <w:color w:val="231F20"/>
        </w:rPr>
        <w:t>media</w:t>
      </w:r>
      <w:r>
        <w:rPr>
          <w:color w:val="231F20"/>
          <w:spacing w:val="-2"/>
        </w:rPr>
        <w:t> </w:t>
      </w:r>
      <w:r>
        <w:rPr>
          <w:color w:val="231F20"/>
        </w:rPr>
        <w:t>elektronik</w:t>
      </w:r>
      <w:r>
        <w:rPr>
          <w:color w:val="231F20"/>
          <w:spacing w:val="-2"/>
        </w:rPr>
        <w:t> </w:t>
      </w:r>
      <w:r>
        <w:rPr>
          <w:color w:val="231F20"/>
        </w:rPr>
        <w:t>dan</w:t>
      </w:r>
      <w:r>
        <w:rPr>
          <w:color w:val="231F20"/>
          <w:spacing w:val="-2"/>
        </w:rPr>
        <w:t> </w:t>
      </w:r>
      <w:r>
        <w:rPr>
          <w:color w:val="231F20"/>
        </w:rPr>
        <w:t>media massa, serta lebih meningkatkan kesadaran masyarakat untuk menjaga kebersihan lingkungan tempat tinggal melalui penyuluhan dan pelatihan kader kesehatan.</w:t>
      </w:r>
    </w:p>
    <w:p>
      <w:pPr>
        <w:pStyle w:val="BodyText"/>
        <w:spacing w:before="15"/>
      </w:pPr>
    </w:p>
    <w:p>
      <w:pPr>
        <w:pStyle w:val="Heading3"/>
      </w:pPr>
      <w:r>
        <w:rPr>
          <w:color w:val="231F20"/>
        </w:rPr>
        <w:t>Daftar</w:t>
      </w:r>
      <w:r>
        <w:rPr>
          <w:color w:val="231F20"/>
          <w:spacing w:val="-1"/>
        </w:rPr>
        <w:t> </w:t>
      </w:r>
      <w:r>
        <w:rPr>
          <w:color w:val="231F20"/>
          <w:spacing w:val="-2"/>
        </w:rPr>
        <w:t>Pustaka</w:t>
      </w:r>
    </w:p>
    <w:p>
      <w:pPr>
        <w:pStyle w:val="ListParagraph"/>
        <w:numPr>
          <w:ilvl w:val="0"/>
          <w:numId w:val="1"/>
        </w:numPr>
        <w:tabs>
          <w:tab w:pos="413" w:val="left" w:leader="none"/>
          <w:tab w:pos="415" w:val="left" w:leader="none"/>
        </w:tabs>
        <w:spacing w:line="326" w:lineRule="auto" w:before="53" w:after="0"/>
        <w:ind w:left="415" w:right="41" w:hanging="256"/>
        <w:jc w:val="left"/>
        <w:rPr>
          <w:sz w:val="15"/>
        </w:rPr>
      </w:pPr>
      <w:r>
        <w:rPr>
          <w:color w:val="231F20"/>
          <w:sz w:val="15"/>
        </w:rPr>
        <w:t>Mukono</w:t>
      </w:r>
      <w:r>
        <w:rPr>
          <w:color w:val="231F20"/>
          <w:spacing w:val="80"/>
          <w:sz w:val="15"/>
        </w:rPr>
        <w:t> </w:t>
      </w:r>
      <w:r>
        <w:rPr>
          <w:color w:val="231F20"/>
          <w:sz w:val="15"/>
        </w:rPr>
        <w:t>HJ.</w:t>
      </w:r>
      <w:r>
        <w:rPr>
          <w:color w:val="231F20"/>
          <w:spacing w:val="80"/>
          <w:sz w:val="15"/>
        </w:rPr>
        <w:t> </w:t>
      </w:r>
      <w:r>
        <w:rPr>
          <w:color w:val="231F20"/>
          <w:sz w:val="15"/>
        </w:rPr>
        <w:t>Prinsip</w:t>
      </w:r>
      <w:r>
        <w:rPr>
          <w:color w:val="231F20"/>
          <w:spacing w:val="80"/>
          <w:sz w:val="15"/>
        </w:rPr>
        <w:t> </w:t>
      </w:r>
      <w:r>
        <w:rPr>
          <w:color w:val="231F20"/>
          <w:sz w:val="15"/>
        </w:rPr>
        <w:t>dasar</w:t>
      </w:r>
      <w:r>
        <w:rPr>
          <w:color w:val="231F20"/>
          <w:spacing w:val="80"/>
          <w:sz w:val="15"/>
        </w:rPr>
        <w:t> </w:t>
      </w:r>
      <w:r>
        <w:rPr>
          <w:color w:val="231F20"/>
          <w:sz w:val="15"/>
        </w:rPr>
        <w:t>kesehatan</w:t>
      </w:r>
      <w:r>
        <w:rPr>
          <w:color w:val="231F20"/>
          <w:spacing w:val="80"/>
          <w:sz w:val="15"/>
        </w:rPr>
        <w:t> </w:t>
      </w:r>
      <w:r>
        <w:rPr>
          <w:color w:val="231F20"/>
          <w:sz w:val="15"/>
        </w:rPr>
        <w:t>lingkungan.</w:t>
      </w:r>
      <w:r>
        <w:rPr>
          <w:color w:val="231F20"/>
          <w:spacing w:val="80"/>
          <w:sz w:val="15"/>
        </w:rPr>
        <w:t> </w:t>
      </w:r>
      <w:r>
        <w:rPr>
          <w:color w:val="231F20"/>
          <w:sz w:val="15"/>
        </w:rPr>
        <w:t>Edisi</w:t>
      </w:r>
      <w:r>
        <w:rPr>
          <w:color w:val="231F20"/>
          <w:spacing w:val="80"/>
          <w:sz w:val="15"/>
        </w:rPr>
        <w:t> </w:t>
      </w:r>
      <w:r>
        <w:rPr>
          <w:color w:val="231F20"/>
          <w:sz w:val="15"/>
        </w:rPr>
        <w:t>Kedua.</w:t>
      </w:r>
      <w:r>
        <w:rPr>
          <w:color w:val="231F20"/>
          <w:spacing w:val="40"/>
          <w:sz w:val="15"/>
        </w:rPr>
        <w:t> </w:t>
      </w:r>
      <w:r>
        <w:rPr>
          <w:color w:val="231F20"/>
          <w:sz w:val="15"/>
        </w:rPr>
        <w:t>Surabaya: Airlangga University Press; 2006.</w:t>
      </w:r>
    </w:p>
    <w:p>
      <w:pPr>
        <w:pStyle w:val="ListParagraph"/>
        <w:numPr>
          <w:ilvl w:val="0"/>
          <w:numId w:val="1"/>
        </w:numPr>
        <w:tabs>
          <w:tab w:pos="413" w:val="left" w:leader="none"/>
          <w:tab w:pos="415" w:val="left" w:leader="none"/>
        </w:tabs>
        <w:spacing w:line="326" w:lineRule="auto" w:before="2" w:after="0"/>
        <w:ind w:left="415" w:right="46" w:hanging="256"/>
        <w:jc w:val="left"/>
        <w:rPr>
          <w:sz w:val="15"/>
        </w:rPr>
      </w:pPr>
      <w:r>
        <w:rPr>
          <w:color w:val="231F20"/>
          <w:sz w:val="15"/>
        </w:rPr>
        <w:t>Azkha</w:t>
      </w:r>
      <w:r>
        <w:rPr>
          <w:color w:val="231F20"/>
          <w:spacing w:val="33"/>
          <w:sz w:val="15"/>
        </w:rPr>
        <w:t> </w:t>
      </w:r>
      <w:r>
        <w:rPr>
          <w:color w:val="231F20"/>
          <w:sz w:val="15"/>
        </w:rPr>
        <w:t>N.</w:t>
      </w:r>
      <w:r>
        <w:rPr>
          <w:color w:val="231F20"/>
          <w:spacing w:val="33"/>
          <w:sz w:val="15"/>
        </w:rPr>
        <w:t> </w:t>
      </w:r>
      <w:r>
        <w:rPr>
          <w:color w:val="231F20"/>
          <w:sz w:val="15"/>
        </w:rPr>
        <w:t>Analisis</w:t>
      </w:r>
      <w:r>
        <w:rPr>
          <w:color w:val="231F20"/>
          <w:spacing w:val="33"/>
          <w:sz w:val="15"/>
        </w:rPr>
        <w:t> </w:t>
      </w:r>
      <w:r>
        <w:rPr>
          <w:color w:val="231F20"/>
          <w:sz w:val="15"/>
        </w:rPr>
        <w:t>timbulan,</w:t>
      </w:r>
      <w:r>
        <w:rPr>
          <w:color w:val="231F20"/>
          <w:spacing w:val="33"/>
          <w:sz w:val="15"/>
        </w:rPr>
        <w:t> </w:t>
      </w:r>
      <w:r>
        <w:rPr>
          <w:color w:val="231F20"/>
          <w:sz w:val="15"/>
        </w:rPr>
        <w:t>komposisi,</w:t>
      </w:r>
      <w:r>
        <w:rPr>
          <w:color w:val="231F20"/>
          <w:spacing w:val="33"/>
          <w:sz w:val="15"/>
        </w:rPr>
        <w:t> </w:t>
      </w:r>
      <w:r>
        <w:rPr>
          <w:color w:val="231F20"/>
          <w:sz w:val="15"/>
        </w:rPr>
        <w:t>dan</w:t>
      </w:r>
      <w:r>
        <w:rPr>
          <w:color w:val="231F20"/>
          <w:spacing w:val="33"/>
          <w:sz w:val="15"/>
        </w:rPr>
        <w:t> </w:t>
      </w:r>
      <w:r>
        <w:rPr>
          <w:color w:val="231F20"/>
          <w:sz w:val="15"/>
        </w:rPr>
        <w:t>karakteristik</w:t>
      </w:r>
      <w:r>
        <w:rPr>
          <w:color w:val="231F20"/>
          <w:spacing w:val="33"/>
          <w:sz w:val="15"/>
        </w:rPr>
        <w:t> </w:t>
      </w:r>
      <w:r>
        <w:rPr>
          <w:color w:val="231F20"/>
          <w:sz w:val="15"/>
        </w:rPr>
        <w:t>sampah</w:t>
      </w:r>
      <w:r>
        <w:rPr>
          <w:color w:val="231F20"/>
          <w:spacing w:val="33"/>
          <w:sz w:val="15"/>
        </w:rPr>
        <w:t> </w:t>
      </w:r>
      <w:r>
        <w:rPr>
          <w:color w:val="231F20"/>
          <w:sz w:val="15"/>
        </w:rPr>
        <w:t>di</w:t>
      </w:r>
      <w:r>
        <w:rPr>
          <w:color w:val="231F20"/>
          <w:spacing w:val="40"/>
          <w:sz w:val="15"/>
        </w:rPr>
        <w:t> </w:t>
      </w:r>
      <w:r>
        <w:rPr>
          <w:color w:val="231F20"/>
          <w:sz w:val="15"/>
        </w:rPr>
        <w:t>Kota Padang. Jurnal Kesehatan Masyarakat. 2006; 1(1): 14-8.</w:t>
      </w:r>
    </w:p>
    <w:p>
      <w:pPr>
        <w:pStyle w:val="ListParagraph"/>
        <w:numPr>
          <w:ilvl w:val="0"/>
          <w:numId w:val="1"/>
        </w:numPr>
        <w:tabs>
          <w:tab w:pos="413" w:val="left" w:leader="none"/>
          <w:tab w:pos="415" w:val="left" w:leader="none"/>
        </w:tabs>
        <w:spacing w:line="326" w:lineRule="auto" w:before="2" w:after="0"/>
        <w:ind w:left="415" w:right="44" w:hanging="256"/>
        <w:jc w:val="left"/>
        <w:rPr>
          <w:sz w:val="15"/>
        </w:rPr>
      </w:pPr>
      <w:r>
        <w:rPr>
          <w:color w:val="231F20"/>
          <w:sz w:val="15"/>
        </w:rPr>
        <w:t>Dwiyanto</w:t>
      </w:r>
      <w:r>
        <w:rPr>
          <w:color w:val="231F20"/>
          <w:spacing w:val="40"/>
          <w:sz w:val="15"/>
        </w:rPr>
        <w:t> </w:t>
      </w:r>
      <w:r>
        <w:rPr>
          <w:color w:val="231F20"/>
          <w:sz w:val="15"/>
        </w:rPr>
        <w:t>BM.</w:t>
      </w:r>
      <w:r>
        <w:rPr>
          <w:color w:val="231F20"/>
          <w:spacing w:val="40"/>
          <w:sz w:val="15"/>
        </w:rPr>
        <w:t> </w:t>
      </w:r>
      <w:r>
        <w:rPr>
          <w:color w:val="231F20"/>
          <w:sz w:val="15"/>
        </w:rPr>
        <w:t>Model</w:t>
      </w:r>
      <w:r>
        <w:rPr>
          <w:color w:val="231F20"/>
          <w:spacing w:val="40"/>
          <w:sz w:val="15"/>
        </w:rPr>
        <w:t> </w:t>
      </w:r>
      <w:r>
        <w:rPr>
          <w:color w:val="231F20"/>
          <w:sz w:val="15"/>
        </w:rPr>
        <w:t>peningkatan</w:t>
      </w:r>
      <w:r>
        <w:rPr>
          <w:color w:val="231F20"/>
          <w:spacing w:val="40"/>
          <w:sz w:val="15"/>
        </w:rPr>
        <w:t> </w:t>
      </w:r>
      <w:r>
        <w:rPr>
          <w:color w:val="231F20"/>
          <w:sz w:val="15"/>
        </w:rPr>
        <w:t>partisipasi</w:t>
      </w:r>
      <w:r>
        <w:rPr>
          <w:color w:val="231F20"/>
          <w:spacing w:val="40"/>
          <w:sz w:val="15"/>
        </w:rPr>
        <w:t> </w:t>
      </w:r>
      <w:r>
        <w:rPr>
          <w:color w:val="231F20"/>
          <w:sz w:val="15"/>
        </w:rPr>
        <w:t>masyarakat</w:t>
      </w:r>
      <w:r>
        <w:rPr>
          <w:color w:val="231F20"/>
          <w:spacing w:val="40"/>
          <w:sz w:val="15"/>
        </w:rPr>
        <w:t> </w:t>
      </w:r>
      <w:r>
        <w:rPr>
          <w:color w:val="231F20"/>
          <w:sz w:val="15"/>
        </w:rPr>
        <w:t>dan</w:t>
      </w:r>
      <w:r>
        <w:rPr>
          <w:color w:val="231F20"/>
          <w:spacing w:val="40"/>
          <w:sz w:val="15"/>
        </w:rPr>
        <w:t> </w:t>
      </w:r>
      <w:r>
        <w:rPr>
          <w:color w:val="231F20"/>
          <w:sz w:val="15"/>
        </w:rPr>
        <w:t>pen-</w:t>
      </w:r>
      <w:r>
        <w:rPr>
          <w:color w:val="231F20"/>
          <w:spacing w:val="40"/>
          <w:sz w:val="15"/>
        </w:rPr>
        <w:t> </w:t>
      </w:r>
      <w:r>
        <w:rPr>
          <w:color w:val="231F20"/>
          <w:sz w:val="15"/>
        </w:rPr>
        <w:t>guatan</w:t>
      </w:r>
      <w:r>
        <w:rPr>
          <w:color w:val="231F20"/>
          <w:spacing w:val="17"/>
          <w:sz w:val="15"/>
        </w:rPr>
        <w:t> </w:t>
      </w:r>
      <w:r>
        <w:rPr>
          <w:color w:val="231F20"/>
          <w:sz w:val="15"/>
        </w:rPr>
        <w:t>sinergi</w:t>
      </w:r>
      <w:r>
        <w:rPr>
          <w:color w:val="231F20"/>
          <w:spacing w:val="17"/>
          <w:sz w:val="15"/>
        </w:rPr>
        <w:t> </w:t>
      </w:r>
      <w:r>
        <w:rPr>
          <w:color w:val="231F20"/>
          <w:sz w:val="15"/>
        </w:rPr>
        <w:t>dalam</w:t>
      </w:r>
      <w:r>
        <w:rPr>
          <w:color w:val="231F20"/>
          <w:spacing w:val="17"/>
          <w:sz w:val="15"/>
        </w:rPr>
        <w:t> </w:t>
      </w:r>
      <w:r>
        <w:rPr>
          <w:color w:val="231F20"/>
          <w:sz w:val="15"/>
        </w:rPr>
        <w:t>pengelolaan</w:t>
      </w:r>
      <w:r>
        <w:rPr>
          <w:color w:val="231F20"/>
          <w:spacing w:val="17"/>
          <w:sz w:val="15"/>
        </w:rPr>
        <w:t> </w:t>
      </w:r>
      <w:r>
        <w:rPr>
          <w:color w:val="231F20"/>
          <w:sz w:val="15"/>
        </w:rPr>
        <w:t>sampah</w:t>
      </w:r>
      <w:r>
        <w:rPr>
          <w:color w:val="231F20"/>
          <w:spacing w:val="17"/>
          <w:sz w:val="15"/>
        </w:rPr>
        <w:t> </w:t>
      </w:r>
      <w:r>
        <w:rPr>
          <w:color w:val="231F20"/>
          <w:sz w:val="15"/>
        </w:rPr>
        <w:t>perkotaan.</w:t>
      </w:r>
      <w:r>
        <w:rPr>
          <w:color w:val="231F20"/>
          <w:spacing w:val="17"/>
          <w:sz w:val="15"/>
        </w:rPr>
        <w:t> </w:t>
      </w:r>
      <w:r>
        <w:rPr>
          <w:color w:val="231F20"/>
          <w:sz w:val="15"/>
        </w:rPr>
        <w:t>Jurnal</w:t>
      </w:r>
      <w:r>
        <w:rPr>
          <w:color w:val="231F20"/>
          <w:spacing w:val="17"/>
          <w:sz w:val="15"/>
        </w:rPr>
        <w:t> </w:t>
      </w:r>
      <w:r>
        <w:rPr>
          <w:color w:val="231F20"/>
          <w:sz w:val="15"/>
        </w:rPr>
        <w:t>Ekonomi</w:t>
      </w:r>
    </w:p>
    <w:p>
      <w:pPr>
        <w:spacing w:before="150"/>
        <w:ind w:left="415" w:right="0" w:firstLine="0"/>
        <w:jc w:val="both"/>
        <w:rPr>
          <w:sz w:val="15"/>
        </w:rPr>
      </w:pPr>
      <w:r>
        <w:rPr/>
        <w:br w:type="column"/>
      </w:r>
      <w:r>
        <w:rPr>
          <w:color w:val="231F20"/>
          <w:sz w:val="15"/>
        </w:rPr>
        <w:t>Pembangunan.</w:t>
      </w:r>
      <w:r>
        <w:rPr>
          <w:color w:val="231F20"/>
          <w:spacing w:val="10"/>
          <w:sz w:val="15"/>
        </w:rPr>
        <w:t> </w:t>
      </w:r>
      <w:r>
        <w:rPr>
          <w:color w:val="231F20"/>
          <w:sz w:val="15"/>
        </w:rPr>
        <w:t>2011;</w:t>
      </w:r>
      <w:r>
        <w:rPr>
          <w:color w:val="231F20"/>
          <w:spacing w:val="10"/>
          <w:sz w:val="15"/>
        </w:rPr>
        <w:t> </w:t>
      </w:r>
      <w:r>
        <w:rPr>
          <w:color w:val="231F20"/>
          <w:sz w:val="15"/>
        </w:rPr>
        <w:t>12(2):</w:t>
      </w:r>
      <w:r>
        <w:rPr>
          <w:color w:val="231F20"/>
          <w:spacing w:val="11"/>
          <w:sz w:val="15"/>
        </w:rPr>
        <w:t> </w:t>
      </w:r>
      <w:r>
        <w:rPr>
          <w:color w:val="231F20"/>
          <w:sz w:val="15"/>
        </w:rPr>
        <w:t>239-</w:t>
      </w:r>
      <w:r>
        <w:rPr>
          <w:color w:val="231F20"/>
          <w:spacing w:val="-5"/>
          <w:sz w:val="15"/>
        </w:rPr>
        <w:t>56.</w:t>
      </w:r>
    </w:p>
    <w:p>
      <w:pPr>
        <w:pStyle w:val="ListParagraph"/>
        <w:numPr>
          <w:ilvl w:val="0"/>
          <w:numId w:val="1"/>
        </w:numPr>
        <w:tabs>
          <w:tab w:pos="413" w:val="left" w:leader="none"/>
          <w:tab w:pos="415" w:val="left" w:leader="none"/>
        </w:tabs>
        <w:spacing w:line="326" w:lineRule="auto" w:before="65" w:after="0"/>
        <w:ind w:left="415" w:right="147" w:hanging="256"/>
        <w:jc w:val="both"/>
        <w:rPr>
          <w:sz w:val="15"/>
        </w:rPr>
      </w:pPr>
      <w:r>
        <w:rPr>
          <w:color w:val="231F20"/>
          <w:sz w:val="15"/>
        </w:rPr>
        <w:t>Suprapto. Dampak masalah sampah terhadap kesehatan masyarakat.</w:t>
      </w:r>
      <w:r>
        <w:rPr>
          <w:color w:val="231F20"/>
          <w:spacing w:val="40"/>
          <w:sz w:val="15"/>
        </w:rPr>
        <w:t> </w:t>
      </w:r>
      <w:r>
        <w:rPr>
          <w:color w:val="231F20"/>
          <w:sz w:val="15"/>
        </w:rPr>
        <w:t>Jurnal Mutiara KesehatanIndonesia. 2005; 1(2): 1-4.</w:t>
      </w:r>
    </w:p>
    <w:p>
      <w:pPr>
        <w:pStyle w:val="ListParagraph"/>
        <w:numPr>
          <w:ilvl w:val="0"/>
          <w:numId w:val="1"/>
        </w:numPr>
        <w:tabs>
          <w:tab w:pos="413" w:val="left" w:leader="none"/>
          <w:tab w:pos="415" w:val="left" w:leader="none"/>
        </w:tabs>
        <w:spacing w:line="326" w:lineRule="auto" w:before="1" w:after="0"/>
        <w:ind w:left="415" w:right="147" w:hanging="256"/>
        <w:jc w:val="both"/>
        <w:rPr>
          <w:sz w:val="15"/>
        </w:rPr>
      </w:pPr>
      <w:r>
        <w:rPr>
          <w:color w:val="231F20"/>
          <w:sz w:val="15"/>
        </w:rPr>
        <w:t>Firdaus,</w:t>
      </w:r>
      <w:r>
        <w:rPr>
          <w:color w:val="231F20"/>
          <w:spacing w:val="-3"/>
          <w:sz w:val="15"/>
        </w:rPr>
        <w:t> </w:t>
      </w:r>
      <w:r>
        <w:rPr>
          <w:color w:val="231F20"/>
          <w:sz w:val="15"/>
        </w:rPr>
        <w:t>Tjitro</w:t>
      </w:r>
      <w:r>
        <w:rPr>
          <w:color w:val="231F20"/>
          <w:spacing w:val="-3"/>
          <w:sz w:val="15"/>
        </w:rPr>
        <w:t> </w:t>
      </w:r>
      <w:r>
        <w:rPr>
          <w:color w:val="231F20"/>
          <w:sz w:val="15"/>
        </w:rPr>
        <w:t>S.</w:t>
      </w:r>
      <w:r>
        <w:rPr>
          <w:color w:val="231F20"/>
          <w:spacing w:val="-3"/>
          <w:sz w:val="15"/>
        </w:rPr>
        <w:t> </w:t>
      </w:r>
      <w:r>
        <w:rPr>
          <w:color w:val="231F20"/>
          <w:sz w:val="15"/>
        </w:rPr>
        <w:t>Studi</w:t>
      </w:r>
      <w:r>
        <w:rPr>
          <w:color w:val="231F20"/>
          <w:spacing w:val="-3"/>
          <w:sz w:val="15"/>
        </w:rPr>
        <w:t> </w:t>
      </w:r>
      <w:r>
        <w:rPr>
          <w:color w:val="231F20"/>
          <w:sz w:val="15"/>
        </w:rPr>
        <w:t>eksperimental</w:t>
      </w:r>
      <w:r>
        <w:rPr>
          <w:color w:val="231F20"/>
          <w:spacing w:val="-3"/>
          <w:sz w:val="15"/>
        </w:rPr>
        <w:t> </w:t>
      </w:r>
      <w:r>
        <w:rPr>
          <w:color w:val="231F20"/>
          <w:sz w:val="15"/>
        </w:rPr>
        <w:t>pengaruh</w:t>
      </w:r>
      <w:r>
        <w:rPr>
          <w:color w:val="231F20"/>
          <w:spacing w:val="-3"/>
          <w:sz w:val="15"/>
        </w:rPr>
        <w:t> </w:t>
      </w:r>
      <w:r>
        <w:rPr>
          <w:color w:val="231F20"/>
          <w:sz w:val="15"/>
        </w:rPr>
        <w:t>paramater</w:t>
      </w:r>
      <w:r>
        <w:rPr>
          <w:color w:val="231F20"/>
          <w:spacing w:val="-3"/>
          <w:sz w:val="15"/>
        </w:rPr>
        <w:t> </w:t>
      </w:r>
      <w:r>
        <w:rPr>
          <w:color w:val="231F20"/>
          <w:sz w:val="15"/>
        </w:rPr>
        <w:t>proses</w:t>
      </w:r>
      <w:r>
        <w:rPr>
          <w:color w:val="231F20"/>
          <w:spacing w:val="-3"/>
          <w:sz w:val="15"/>
        </w:rPr>
        <w:t> </w:t>
      </w:r>
      <w:r>
        <w:rPr>
          <w:color w:val="231F20"/>
          <w:sz w:val="15"/>
        </w:rPr>
        <w:t>penc-</w:t>
      </w:r>
      <w:r>
        <w:rPr>
          <w:color w:val="231F20"/>
          <w:spacing w:val="40"/>
          <w:sz w:val="15"/>
        </w:rPr>
        <w:t> </w:t>
      </w:r>
      <w:r>
        <w:rPr>
          <w:color w:val="231F20"/>
          <w:sz w:val="15"/>
        </w:rPr>
        <w:t>etakan bahan plastik terhadap cacat penyusutan (Shrinkage) pada </w:t>
      </w:r>
      <w:r>
        <w:rPr>
          <w:color w:val="231F20"/>
          <w:sz w:val="15"/>
        </w:rPr>
        <w:t>ben-</w:t>
      </w:r>
      <w:r>
        <w:rPr>
          <w:color w:val="231F20"/>
          <w:spacing w:val="40"/>
          <w:sz w:val="15"/>
        </w:rPr>
        <w:t> </w:t>
      </w:r>
      <w:r>
        <w:rPr>
          <w:color w:val="231F20"/>
          <w:sz w:val="15"/>
        </w:rPr>
        <w:t>da cetak pneumatics holder. Jurnal Teknik Mesin Fakultas Teknologi</w:t>
      </w:r>
      <w:r>
        <w:rPr>
          <w:color w:val="231F20"/>
          <w:spacing w:val="40"/>
          <w:sz w:val="15"/>
        </w:rPr>
        <w:t> </w:t>
      </w:r>
      <w:r>
        <w:rPr>
          <w:color w:val="231F20"/>
          <w:sz w:val="15"/>
        </w:rPr>
        <w:t>Industri Universitas Kristen Petra. 2002; 4(2): 75-80.</w:t>
      </w:r>
    </w:p>
    <w:p>
      <w:pPr>
        <w:pStyle w:val="ListParagraph"/>
        <w:numPr>
          <w:ilvl w:val="0"/>
          <w:numId w:val="1"/>
        </w:numPr>
        <w:tabs>
          <w:tab w:pos="413" w:val="left" w:leader="none"/>
          <w:tab w:pos="415" w:val="left" w:leader="none"/>
        </w:tabs>
        <w:spacing w:line="326" w:lineRule="auto" w:before="4" w:after="0"/>
        <w:ind w:left="415" w:right="148" w:hanging="256"/>
        <w:jc w:val="both"/>
        <w:rPr>
          <w:sz w:val="15"/>
        </w:rPr>
      </w:pPr>
      <w:r>
        <w:rPr>
          <w:color w:val="231F20"/>
          <w:sz w:val="15"/>
        </w:rPr>
        <w:t>Widodo</w:t>
      </w:r>
      <w:r>
        <w:rPr>
          <w:color w:val="231F20"/>
          <w:spacing w:val="-1"/>
          <w:sz w:val="15"/>
        </w:rPr>
        <w:t> </w:t>
      </w:r>
      <w:r>
        <w:rPr>
          <w:color w:val="231F20"/>
          <w:sz w:val="15"/>
        </w:rPr>
        <w:t>T.</w:t>
      </w:r>
      <w:r>
        <w:rPr>
          <w:color w:val="231F20"/>
          <w:spacing w:val="-1"/>
          <w:sz w:val="15"/>
        </w:rPr>
        <w:t> </w:t>
      </w:r>
      <w:r>
        <w:rPr>
          <w:color w:val="231F20"/>
          <w:sz w:val="15"/>
        </w:rPr>
        <w:t>Studi</w:t>
      </w:r>
      <w:r>
        <w:rPr>
          <w:color w:val="231F20"/>
          <w:spacing w:val="-1"/>
          <w:sz w:val="15"/>
        </w:rPr>
        <w:t> </w:t>
      </w:r>
      <w:r>
        <w:rPr>
          <w:color w:val="231F20"/>
          <w:sz w:val="15"/>
        </w:rPr>
        <w:t>tentang</w:t>
      </w:r>
      <w:r>
        <w:rPr>
          <w:color w:val="231F20"/>
          <w:spacing w:val="-1"/>
          <w:sz w:val="15"/>
        </w:rPr>
        <w:t> </w:t>
      </w:r>
      <w:r>
        <w:rPr>
          <w:color w:val="231F20"/>
          <w:sz w:val="15"/>
        </w:rPr>
        <w:t>peranan</w:t>
      </w:r>
      <w:r>
        <w:rPr>
          <w:color w:val="231F20"/>
          <w:spacing w:val="-1"/>
          <w:sz w:val="15"/>
        </w:rPr>
        <w:t> </w:t>
      </w:r>
      <w:r>
        <w:rPr>
          <w:color w:val="231F20"/>
          <w:sz w:val="15"/>
        </w:rPr>
        <w:t>unit</w:t>
      </w:r>
      <w:r>
        <w:rPr>
          <w:color w:val="231F20"/>
          <w:spacing w:val="-1"/>
          <w:sz w:val="15"/>
        </w:rPr>
        <w:t> </w:t>
      </w:r>
      <w:r>
        <w:rPr>
          <w:color w:val="231F20"/>
          <w:sz w:val="15"/>
        </w:rPr>
        <w:t>pasar</w:t>
      </w:r>
      <w:r>
        <w:rPr>
          <w:color w:val="231F20"/>
          <w:spacing w:val="-1"/>
          <w:sz w:val="15"/>
        </w:rPr>
        <w:t> </w:t>
      </w:r>
      <w:r>
        <w:rPr>
          <w:color w:val="231F20"/>
          <w:sz w:val="15"/>
        </w:rPr>
        <w:t>dalam</w:t>
      </w:r>
      <w:r>
        <w:rPr>
          <w:color w:val="231F20"/>
          <w:spacing w:val="-1"/>
          <w:sz w:val="15"/>
        </w:rPr>
        <w:t> </w:t>
      </w:r>
      <w:r>
        <w:rPr>
          <w:color w:val="231F20"/>
          <w:sz w:val="15"/>
        </w:rPr>
        <w:t>pengelolaan</w:t>
      </w:r>
      <w:r>
        <w:rPr>
          <w:color w:val="231F20"/>
          <w:spacing w:val="-1"/>
          <w:sz w:val="15"/>
        </w:rPr>
        <w:t> </w:t>
      </w:r>
      <w:r>
        <w:rPr>
          <w:color w:val="231F20"/>
          <w:sz w:val="15"/>
        </w:rPr>
        <w:t>sampah</w:t>
      </w:r>
      <w:r>
        <w:rPr>
          <w:color w:val="231F20"/>
          <w:spacing w:val="40"/>
          <w:sz w:val="15"/>
        </w:rPr>
        <w:t> </w:t>
      </w:r>
      <w:r>
        <w:rPr>
          <w:color w:val="231F20"/>
          <w:sz w:val="15"/>
        </w:rPr>
        <w:t>di Pasar Merdeka Kota Samarinda. Journal Administrasi Negara. </w:t>
      </w:r>
      <w:r>
        <w:rPr>
          <w:color w:val="231F20"/>
          <w:sz w:val="15"/>
        </w:rPr>
        <w:t>2013;</w:t>
      </w:r>
      <w:r>
        <w:rPr>
          <w:color w:val="231F20"/>
          <w:spacing w:val="40"/>
          <w:sz w:val="15"/>
        </w:rPr>
        <w:t> </w:t>
      </w:r>
      <w:r>
        <w:rPr>
          <w:color w:val="231F20"/>
          <w:sz w:val="15"/>
        </w:rPr>
        <w:t>1(1): 1-11.</w:t>
      </w:r>
    </w:p>
    <w:p>
      <w:pPr>
        <w:pStyle w:val="ListParagraph"/>
        <w:numPr>
          <w:ilvl w:val="0"/>
          <w:numId w:val="1"/>
        </w:numPr>
        <w:tabs>
          <w:tab w:pos="413" w:val="left" w:leader="none"/>
          <w:tab w:pos="415" w:val="left" w:leader="none"/>
        </w:tabs>
        <w:spacing w:line="326" w:lineRule="auto" w:before="2" w:after="0"/>
        <w:ind w:left="415" w:right="148" w:hanging="256"/>
        <w:jc w:val="both"/>
        <w:rPr>
          <w:sz w:val="15"/>
        </w:rPr>
      </w:pPr>
      <w:r>
        <w:rPr>
          <w:color w:val="231F20"/>
          <w:w w:val="105"/>
          <w:sz w:val="15"/>
        </w:rPr>
        <w:t>Riswan,</w:t>
      </w:r>
      <w:r>
        <w:rPr>
          <w:color w:val="231F20"/>
          <w:spacing w:val="-5"/>
          <w:w w:val="105"/>
          <w:sz w:val="15"/>
        </w:rPr>
        <w:t> </w:t>
      </w:r>
      <w:r>
        <w:rPr>
          <w:color w:val="231F20"/>
          <w:w w:val="105"/>
          <w:sz w:val="15"/>
        </w:rPr>
        <w:t>Sunoko</w:t>
      </w:r>
      <w:r>
        <w:rPr>
          <w:color w:val="231F20"/>
          <w:spacing w:val="-5"/>
          <w:w w:val="105"/>
          <w:sz w:val="15"/>
        </w:rPr>
        <w:t> </w:t>
      </w:r>
      <w:r>
        <w:rPr>
          <w:color w:val="231F20"/>
          <w:w w:val="105"/>
          <w:sz w:val="15"/>
        </w:rPr>
        <w:t>HR,</w:t>
      </w:r>
      <w:r>
        <w:rPr>
          <w:color w:val="231F20"/>
          <w:spacing w:val="-5"/>
          <w:w w:val="105"/>
          <w:sz w:val="15"/>
        </w:rPr>
        <w:t> </w:t>
      </w:r>
      <w:r>
        <w:rPr>
          <w:color w:val="231F20"/>
          <w:w w:val="105"/>
          <w:sz w:val="15"/>
        </w:rPr>
        <w:t>Hadiyarto</w:t>
      </w:r>
      <w:r>
        <w:rPr>
          <w:color w:val="231F20"/>
          <w:spacing w:val="-5"/>
          <w:w w:val="105"/>
          <w:sz w:val="15"/>
        </w:rPr>
        <w:t> </w:t>
      </w:r>
      <w:r>
        <w:rPr>
          <w:color w:val="231F20"/>
          <w:w w:val="105"/>
          <w:sz w:val="15"/>
        </w:rPr>
        <w:t>A.</w:t>
      </w:r>
      <w:r>
        <w:rPr>
          <w:color w:val="231F20"/>
          <w:spacing w:val="-5"/>
          <w:w w:val="105"/>
          <w:sz w:val="15"/>
        </w:rPr>
        <w:t> </w:t>
      </w:r>
      <w:r>
        <w:rPr>
          <w:color w:val="231F20"/>
          <w:w w:val="105"/>
          <w:sz w:val="15"/>
        </w:rPr>
        <w:t>Pengelolaan</w:t>
      </w:r>
      <w:r>
        <w:rPr>
          <w:color w:val="231F20"/>
          <w:spacing w:val="-5"/>
          <w:w w:val="105"/>
          <w:sz w:val="15"/>
        </w:rPr>
        <w:t> </w:t>
      </w:r>
      <w:r>
        <w:rPr>
          <w:color w:val="231F20"/>
          <w:w w:val="105"/>
          <w:sz w:val="15"/>
        </w:rPr>
        <w:t>sampah</w:t>
      </w:r>
      <w:r>
        <w:rPr>
          <w:color w:val="231F20"/>
          <w:spacing w:val="-5"/>
          <w:w w:val="105"/>
          <w:sz w:val="15"/>
        </w:rPr>
        <w:t> </w:t>
      </w:r>
      <w:r>
        <w:rPr>
          <w:color w:val="231F20"/>
          <w:w w:val="105"/>
          <w:sz w:val="15"/>
        </w:rPr>
        <w:t>rumah</w:t>
      </w:r>
      <w:r>
        <w:rPr>
          <w:color w:val="231F20"/>
          <w:spacing w:val="-5"/>
          <w:w w:val="105"/>
          <w:sz w:val="15"/>
        </w:rPr>
        <w:t> </w:t>
      </w:r>
      <w:r>
        <w:rPr>
          <w:color w:val="231F20"/>
          <w:w w:val="105"/>
          <w:sz w:val="15"/>
        </w:rPr>
        <w:t>tangga</w:t>
      </w:r>
      <w:r>
        <w:rPr>
          <w:color w:val="231F20"/>
          <w:spacing w:val="40"/>
          <w:w w:val="105"/>
          <w:sz w:val="15"/>
        </w:rPr>
        <w:t> </w:t>
      </w:r>
      <w:r>
        <w:rPr>
          <w:color w:val="231F20"/>
          <w:sz w:val="15"/>
        </w:rPr>
        <w:t>di Kecamatan Daha Selatan. Jurnal Ilmu Lingkungan. 2011; 9(1): 31-39.</w:t>
      </w:r>
    </w:p>
    <w:p>
      <w:pPr>
        <w:pStyle w:val="ListParagraph"/>
        <w:numPr>
          <w:ilvl w:val="0"/>
          <w:numId w:val="1"/>
        </w:numPr>
        <w:tabs>
          <w:tab w:pos="413" w:val="left" w:leader="none"/>
          <w:tab w:pos="415" w:val="left" w:leader="none"/>
        </w:tabs>
        <w:spacing w:line="326" w:lineRule="auto" w:before="2" w:after="0"/>
        <w:ind w:left="415" w:right="149" w:hanging="256"/>
        <w:jc w:val="both"/>
        <w:rPr>
          <w:sz w:val="15"/>
        </w:rPr>
      </w:pPr>
      <w:r>
        <w:rPr>
          <w:color w:val="231F20"/>
          <w:sz w:val="15"/>
        </w:rPr>
        <w:t>Azwar. Sikap manusia teori dan pengukurannya. Yogyakarta: </w:t>
      </w:r>
      <w:r>
        <w:rPr>
          <w:color w:val="231F20"/>
          <w:sz w:val="15"/>
        </w:rPr>
        <w:t>Pustaka</w:t>
      </w:r>
      <w:r>
        <w:rPr>
          <w:color w:val="231F20"/>
          <w:spacing w:val="40"/>
          <w:sz w:val="15"/>
        </w:rPr>
        <w:t> </w:t>
      </w:r>
      <w:r>
        <w:rPr>
          <w:color w:val="231F20"/>
          <w:sz w:val="15"/>
        </w:rPr>
        <w:t>Pelajar; 2011.</w:t>
      </w:r>
    </w:p>
    <w:p>
      <w:pPr>
        <w:pStyle w:val="ListParagraph"/>
        <w:numPr>
          <w:ilvl w:val="0"/>
          <w:numId w:val="1"/>
        </w:numPr>
        <w:tabs>
          <w:tab w:pos="413" w:val="left" w:leader="none"/>
          <w:tab w:pos="415" w:val="left" w:leader="none"/>
        </w:tabs>
        <w:spacing w:line="326" w:lineRule="auto" w:before="1" w:after="0"/>
        <w:ind w:left="415" w:right="148" w:hanging="256"/>
        <w:jc w:val="both"/>
        <w:rPr>
          <w:sz w:val="15"/>
        </w:rPr>
      </w:pPr>
      <w:r>
        <w:rPr>
          <w:color w:val="231F20"/>
          <w:sz w:val="15"/>
        </w:rPr>
        <w:t>Hardiatmi S. Pendukung keberhasilan pengelolaan sampah kota. Jurnal</w:t>
      </w:r>
      <w:r>
        <w:rPr>
          <w:color w:val="231F20"/>
          <w:spacing w:val="40"/>
          <w:sz w:val="15"/>
        </w:rPr>
        <w:t> </w:t>
      </w:r>
      <w:r>
        <w:rPr>
          <w:color w:val="231F20"/>
          <w:sz w:val="15"/>
        </w:rPr>
        <w:t>Inovasi Pertanian. 2011; 10(1): 50-66.</w:t>
      </w:r>
    </w:p>
    <w:p>
      <w:pPr>
        <w:pStyle w:val="ListParagraph"/>
        <w:numPr>
          <w:ilvl w:val="0"/>
          <w:numId w:val="1"/>
        </w:numPr>
        <w:tabs>
          <w:tab w:pos="413" w:val="left" w:leader="none"/>
          <w:tab w:pos="415" w:val="left" w:leader="none"/>
        </w:tabs>
        <w:spacing w:line="326" w:lineRule="auto" w:before="2" w:after="0"/>
        <w:ind w:left="415" w:right="148" w:hanging="256"/>
        <w:jc w:val="both"/>
        <w:rPr>
          <w:sz w:val="15"/>
        </w:rPr>
      </w:pPr>
      <w:r>
        <w:rPr>
          <w:color w:val="231F20"/>
          <w:sz w:val="15"/>
        </w:rPr>
        <w:t>Kumurur VA. Pengetahuan, sikap, dan kepedulian mahasiswa </w:t>
      </w:r>
      <w:r>
        <w:rPr>
          <w:color w:val="231F20"/>
          <w:sz w:val="15"/>
        </w:rPr>
        <w:t>pascasar-</w:t>
      </w:r>
      <w:r>
        <w:rPr>
          <w:color w:val="231F20"/>
          <w:spacing w:val="40"/>
          <w:sz w:val="15"/>
        </w:rPr>
        <w:t> </w:t>
      </w:r>
      <w:r>
        <w:rPr>
          <w:color w:val="231F20"/>
          <w:sz w:val="15"/>
        </w:rPr>
        <w:t>jana ilmu lingkungan terhadap lingkungan hidup Kota Jakarta. EKO-</w:t>
      </w:r>
      <w:r>
        <w:rPr>
          <w:color w:val="231F20"/>
          <w:spacing w:val="40"/>
          <w:sz w:val="15"/>
        </w:rPr>
        <w:t> </w:t>
      </w:r>
      <w:r>
        <w:rPr>
          <w:color w:val="231F20"/>
          <w:sz w:val="15"/>
        </w:rPr>
        <w:t>TON. 2008; 8(2): 1-24.</w:t>
      </w:r>
    </w:p>
    <w:p>
      <w:pPr>
        <w:pStyle w:val="ListParagraph"/>
        <w:numPr>
          <w:ilvl w:val="0"/>
          <w:numId w:val="1"/>
        </w:numPr>
        <w:tabs>
          <w:tab w:pos="413" w:val="left" w:leader="none"/>
          <w:tab w:pos="415" w:val="left" w:leader="none"/>
        </w:tabs>
        <w:spacing w:line="326" w:lineRule="auto" w:before="3" w:after="0"/>
        <w:ind w:left="415" w:right="146" w:hanging="256"/>
        <w:jc w:val="both"/>
        <w:rPr>
          <w:sz w:val="15"/>
        </w:rPr>
      </w:pPr>
      <w:r>
        <w:rPr>
          <w:color w:val="231F20"/>
          <w:sz w:val="15"/>
        </w:rPr>
        <w:t>Suartika IG. Penanganan sampah secara swadaya di Desa Pakraman</w:t>
      </w:r>
      <w:r>
        <w:rPr>
          <w:color w:val="231F20"/>
          <w:spacing w:val="40"/>
          <w:sz w:val="15"/>
        </w:rPr>
        <w:t> </w:t>
      </w:r>
      <w:r>
        <w:rPr>
          <w:color w:val="231F20"/>
          <w:sz w:val="15"/>
        </w:rPr>
        <w:t>Celuk, Sukawati, Gianyar. Jurnal Bumi Lestari. 2001; 11(2): 379-86.</w:t>
      </w:r>
    </w:p>
    <w:p>
      <w:pPr>
        <w:pStyle w:val="ListParagraph"/>
        <w:numPr>
          <w:ilvl w:val="0"/>
          <w:numId w:val="1"/>
        </w:numPr>
        <w:tabs>
          <w:tab w:pos="413" w:val="left" w:leader="none"/>
          <w:tab w:pos="415" w:val="left" w:leader="none"/>
        </w:tabs>
        <w:spacing w:line="326" w:lineRule="auto" w:before="1" w:after="0"/>
        <w:ind w:left="415" w:right="148" w:hanging="256"/>
        <w:jc w:val="both"/>
        <w:rPr>
          <w:sz w:val="15"/>
        </w:rPr>
      </w:pPr>
      <w:r>
        <w:rPr>
          <w:color w:val="231F20"/>
          <w:sz w:val="15"/>
        </w:rPr>
        <w:t>Salawati T, Astuti R, Hayati RN. Pengaruh program pelatihan </w:t>
      </w:r>
      <w:r>
        <w:rPr>
          <w:color w:val="231F20"/>
          <w:sz w:val="15"/>
        </w:rPr>
        <w:t>pengola-</w:t>
      </w:r>
      <w:r>
        <w:rPr>
          <w:color w:val="231F20"/>
          <w:spacing w:val="40"/>
          <w:sz w:val="15"/>
        </w:rPr>
        <w:t> </w:t>
      </w:r>
      <w:r>
        <w:rPr>
          <w:color w:val="231F20"/>
          <w:sz w:val="15"/>
        </w:rPr>
        <w:t>han sampah padat organik menggunakan metode composting terhadap</w:t>
      </w:r>
      <w:r>
        <w:rPr>
          <w:color w:val="231F20"/>
          <w:spacing w:val="40"/>
          <w:sz w:val="15"/>
        </w:rPr>
        <w:t> </w:t>
      </w:r>
      <w:r>
        <w:rPr>
          <w:color w:val="231F20"/>
          <w:sz w:val="15"/>
        </w:rPr>
        <w:t>pengetahuan dan keterampilan ibu-ibu PKK di RW III Kelurahan Boja</w:t>
      </w:r>
      <w:r>
        <w:rPr>
          <w:color w:val="231F20"/>
          <w:spacing w:val="40"/>
          <w:sz w:val="15"/>
        </w:rPr>
        <w:t> </w:t>
      </w:r>
      <w:r>
        <w:rPr>
          <w:color w:val="231F20"/>
          <w:sz w:val="15"/>
        </w:rPr>
        <w:t>Kabupaten Kendal. Jurnal Promosi Kesehatan Indonesia. 2008; 3(2):</w:t>
      </w:r>
      <w:r>
        <w:rPr>
          <w:color w:val="231F20"/>
          <w:spacing w:val="80"/>
          <w:sz w:val="15"/>
        </w:rPr>
        <w:t> </w:t>
      </w:r>
      <w:r>
        <w:rPr>
          <w:color w:val="231F20"/>
          <w:spacing w:val="-2"/>
          <w:sz w:val="15"/>
        </w:rPr>
        <w:t>63-73.</w:t>
      </w:r>
    </w:p>
    <w:p>
      <w:pPr>
        <w:pStyle w:val="ListParagraph"/>
        <w:numPr>
          <w:ilvl w:val="0"/>
          <w:numId w:val="1"/>
        </w:numPr>
        <w:tabs>
          <w:tab w:pos="413" w:val="left" w:leader="none"/>
          <w:tab w:pos="415" w:val="left" w:leader="none"/>
        </w:tabs>
        <w:spacing w:line="326" w:lineRule="auto" w:before="4" w:after="0"/>
        <w:ind w:left="415" w:right="148" w:hanging="256"/>
        <w:jc w:val="both"/>
        <w:rPr>
          <w:sz w:val="15"/>
        </w:rPr>
      </w:pPr>
      <w:r>
        <w:rPr>
          <w:color w:val="231F20"/>
          <w:sz w:val="15"/>
        </w:rPr>
        <w:t>Mohamad F, Sutra DC, Kusnawati E. Pemberdayaan masyarakat </w:t>
      </w:r>
      <w:r>
        <w:rPr>
          <w:color w:val="231F20"/>
          <w:sz w:val="15"/>
        </w:rPr>
        <w:t>dalam</w:t>
      </w:r>
      <w:r>
        <w:rPr>
          <w:color w:val="231F20"/>
          <w:spacing w:val="40"/>
          <w:sz w:val="15"/>
        </w:rPr>
        <w:t> </w:t>
      </w:r>
      <w:r>
        <w:rPr>
          <w:color w:val="231F20"/>
          <w:sz w:val="15"/>
        </w:rPr>
        <w:t>pengelolaan</w:t>
      </w:r>
      <w:r>
        <w:rPr>
          <w:color w:val="231F20"/>
          <w:spacing w:val="-3"/>
          <w:sz w:val="15"/>
        </w:rPr>
        <w:t> </w:t>
      </w:r>
      <w:r>
        <w:rPr>
          <w:color w:val="231F20"/>
          <w:sz w:val="15"/>
        </w:rPr>
        <w:t>sampah</w:t>
      </w:r>
      <w:r>
        <w:rPr>
          <w:color w:val="231F20"/>
          <w:spacing w:val="-3"/>
          <w:sz w:val="15"/>
        </w:rPr>
        <w:t> </w:t>
      </w:r>
      <w:r>
        <w:rPr>
          <w:color w:val="231F20"/>
          <w:sz w:val="15"/>
        </w:rPr>
        <w:t>di</w:t>
      </w:r>
      <w:r>
        <w:rPr>
          <w:color w:val="231F20"/>
          <w:spacing w:val="-3"/>
          <w:sz w:val="15"/>
        </w:rPr>
        <w:t> </w:t>
      </w:r>
      <w:r>
        <w:rPr>
          <w:color w:val="231F20"/>
          <w:sz w:val="15"/>
        </w:rPr>
        <w:t>Dukuh</w:t>
      </w:r>
      <w:r>
        <w:rPr>
          <w:color w:val="231F20"/>
          <w:spacing w:val="-3"/>
          <w:sz w:val="15"/>
        </w:rPr>
        <w:t> </w:t>
      </w:r>
      <w:r>
        <w:rPr>
          <w:color w:val="231F20"/>
          <w:sz w:val="15"/>
        </w:rPr>
        <w:t>Mrican</w:t>
      </w:r>
      <w:r>
        <w:rPr>
          <w:color w:val="231F20"/>
          <w:spacing w:val="-3"/>
          <w:sz w:val="15"/>
        </w:rPr>
        <w:t> </w:t>
      </w:r>
      <w:r>
        <w:rPr>
          <w:color w:val="231F20"/>
          <w:sz w:val="15"/>
        </w:rPr>
        <w:t>Sleman</w:t>
      </w:r>
      <w:r>
        <w:rPr>
          <w:color w:val="231F20"/>
          <w:spacing w:val="-3"/>
          <w:sz w:val="15"/>
        </w:rPr>
        <w:t> </w:t>
      </w:r>
      <w:r>
        <w:rPr>
          <w:color w:val="231F20"/>
          <w:sz w:val="15"/>
        </w:rPr>
        <w:t>Yogyakarta.</w:t>
      </w:r>
      <w:r>
        <w:rPr>
          <w:color w:val="231F20"/>
          <w:spacing w:val="-3"/>
          <w:sz w:val="15"/>
        </w:rPr>
        <w:t> </w:t>
      </w:r>
      <w:r>
        <w:rPr>
          <w:color w:val="231F20"/>
          <w:sz w:val="15"/>
        </w:rPr>
        <w:t>Jurnal</w:t>
      </w:r>
      <w:r>
        <w:rPr>
          <w:color w:val="231F20"/>
          <w:spacing w:val="-3"/>
          <w:sz w:val="15"/>
        </w:rPr>
        <w:t> </w:t>
      </w:r>
      <w:r>
        <w:rPr>
          <w:color w:val="231F20"/>
          <w:sz w:val="15"/>
        </w:rPr>
        <w:t>Health</w:t>
      </w:r>
      <w:r>
        <w:rPr>
          <w:color w:val="231F20"/>
          <w:spacing w:val="40"/>
          <w:w w:val="105"/>
          <w:sz w:val="15"/>
        </w:rPr>
        <w:t> </w:t>
      </w:r>
      <w:r>
        <w:rPr>
          <w:color w:val="231F20"/>
          <w:w w:val="105"/>
          <w:sz w:val="15"/>
        </w:rPr>
        <w:t>and Sport. 2012; 5(3): 695-706.</w:t>
      </w:r>
    </w:p>
    <w:p>
      <w:pPr>
        <w:pStyle w:val="ListParagraph"/>
        <w:numPr>
          <w:ilvl w:val="0"/>
          <w:numId w:val="1"/>
        </w:numPr>
        <w:tabs>
          <w:tab w:pos="413" w:val="left" w:leader="none"/>
          <w:tab w:pos="415" w:val="left" w:leader="none"/>
        </w:tabs>
        <w:spacing w:line="326" w:lineRule="auto" w:before="3" w:after="0"/>
        <w:ind w:left="415" w:right="148" w:hanging="256"/>
        <w:jc w:val="both"/>
        <w:rPr>
          <w:sz w:val="15"/>
        </w:rPr>
      </w:pPr>
      <w:r>
        <w:rPr>
          <w:color w:val="231F20"/>
          <w:w w:val="105"/>
          <w:sz w:val="15"/>
        </w:rPr>
        <w:t>Mulyadi</w:t>
      </w:r>
      <w:r>
        <w:rPr>
          <w:color w:val="231F20"/>
          <w:w w:val="105"/>
          <w:sz w:val="15"/>
        </w:rPr>
        <w:t> A,</w:t>
      </w:r>
      <w:r>
        <w:rPr>
          <w:color w:val="231F20"/>
          <w:w w:val="105"/>
          <w:sz w:val="15"/>
        </w:rPr>
        <w:t> Husein</w:t>
      </w:r>
      <w:r>
        <w:rPr>
          <w:color w:val="231F20"/>
          <w:w w:val="105"/>
          <w:sz w:val="15"/>
        </w:rPr>
        <w:t> S,</w:t>
      </w:r>
      <w:r>
        <w:rPr>
          <w:color w:val="231F20"/>
          <w:w w:val="105"/>
          <w:sz w:val="15"/>
        </w:rPr>
        <w:t> Saam</w:t>
      </w:r>
      <w:r>
        <w:rPr>
          <w:color w:val="231F20"/>
          <w:w w:val="105"/>
          <w:sz w:val="15"/>
        </w:rPr>
        <w:t> Z.</w:t>
      </w:r>
      <w:r>
        <w:rPr>
          <w:color w:val="231F20"/>
          <w:w w:val="105"/>
          <w:sz w:val="15"/>
        </w:rPr>
        <w:t> Perilaku</w:t>
      </w:r>
      <w:r>
        <w:rPr>
          <w:color w:val="231F20"/>
          <w:w w:val="105"/>
          <w:sz w:val="15"/>
        </w:rPr>
        <w:t> masyarakat</w:t>
      </w:r>
      <w:r>
        <w:rPr>
          <w:color w:val="231F20"/>
          <w:w w:val="105"/>
          <w:sz w:val="15"/>
        </w:rPr>
        <w:t> dan</w:t>
      </w:r>
      <w:r>
        <w:rPr>
          <w:color w:val="231F20"/>
          <w:w w:val="105"/>
          <w:sz w:val="15"/>
        </w:rPr>
        <w:t> peran</w:t>
      </w:r>
      <w:r>
        <w:rPr>
          <w:color w:val="231F20"/>
          <w:w w:val="105"/>
          <w:sz w:val="15"/>
        </w:rPr>
        <w:t> serta</w:t>
      </w:r>
      <w:r>
        <w:rPr>
          <w:color w:val="231F20"/>
          <w:spacing w:val="40"/>
          <w:w w:val="105"/>
          <w:sz w:val="15"/>
        </w:rPr>
        <w:t> </w:t>
      </w:r>
      <w:r>
        <w:rPr>
          <w:color w:val="231F20"/>
          <w:sz w:val="15"/>
        </w:rPr>
        <w:t>Pemerintah Daerah Dalam Pengelolaan Sampah di Kota Tembilah. Ilmu</w:t>
      </w:r>
      <w:r>
        <w:rPr>
          <w:color w:val="231F20"/>
          <w:spacing w:val="40"/>
          <w:w w:val="105"/>
          <w:sz w:val="15"/>
        </w:rPr>
        <w:t> </w:t>
      </w:r>
      <w:r>
        <w:rPr>
          <w:color w:val="231F20"/>
          <w:w w:val="105"/>
          <w:sz w:val="15"/>
        </w:rPr>
        <w:t>Lingkungan. Jurnal Enveronmental Science. 2010; 2(3): 147-62.</w:t>
      </w:r>
    </w:p>
    <w:p>
      <w:pPr>
        <w:pStyle w:val="ListParagraph"/>
        <w:numPr>
          <w:ilvl w:val="0"/>
          <w:numId w:val="1"/>
        </w:numPr>
        <w:tabs>
          <w:tab w:pos="413" w:val="left" w:leader="none"/>
          <w:tab w:pos="415" w:val="left" w:leader="none"/>
        </w:tabs>
        <w:spacing w:line="326" w:lineRule="auto" w:before="3" w:after="0"/>
        <w:ind w:left="415" w:right="148" w:hanging="256"/>
        <w:jc w:val="both"/>
        <w:rPr>
          <w:sz w:val="15"/>
        </w:rPr>
      </w:pPr>
      <w:r>
        <w:rPr>
          <w:color w:val="231F20"/>
          <w:sz w:val="15"/>
        </w:rPr>
        <w:t>Notoadmodjo S. Promosi kesehatan dan ilmu perilaku. Jakarta: Rineka</w:t>
      </w:r>
      <w:r>
        <w:rPr>
          <w:color w:val="231F20"/>
          <w:spacing w:val="40"/>
          <w:sz w:val="15"/>
        </w:rPr>
        <w:t> </w:t>
      </w:r>
      <w:r>
        <w:rPr>
          <w:color w:val="231F20"/>
          <w:sz w:val="15"/>
        </w:rPr>
        <w:t>Cipta; 2007.</w:t>
      </w:r>
    </w:p>
    <w:p>
      <w:pPr>
        <w:pStyle w:val="ListParagraph"/>
        <w:numPr>
          <w:ilvl w:val="0"/>
          <w:numId w:val="1"/>
        </w:numPr>
        <w:tabs>
          <w:tab w:pos="413" w:val="left" w:leader="none"/>
          <w:tab w:pos="415" w:val="left" w:leader="none"/>
        </w:tabs>
        <w:spacing w:line="326" w:lineRule="auto" w:before="1" w:after="0"/>
        <w:ind w:left="415" w:right="146" w:hanging="256"/>
        <w:jc w:val="both"/>
        <w:rPr>
          <w:sz w:val="15"/>
        </w:rPr>
      </w:pPr>
      <w:r>
        <w:rPr>
          <w:color w:val="231F20"/>
          <w:sz w:val="15"/>
        </w:rPr>
        <w:t>Mulasari SA. Hubungan tingkat pengetahuan dan sikap terhadap peri-</w:t>
      </w:r>
      <w:r>
        <w:rPr>
          <w:color w:val="231F20"/>
          <w:spacing w:val="40"/>
          <w:sz w:val="15"/>
        </w:rPr>
        <w:t> </w:t>
      </w:r>
      <w:r>
        <w:rPr>
          <w:color w:val="231F20"/>
          <w:sz w:val="15"/>
        </w:rPr>
        <w:t>laku masyarakat dalam mengelola sampah di Dusun Padukuhan Desa</w:t>
      </w:r>
      <w:r>
        <w:rPr>
          <w:color w:val="231F20"/>
          <w:spacing w:val="40"/>
          <w:sz w:val="15"/>
        </w:rPr>
        <w:t> </w:t>
      </w:r>
      <w:r>
        <w:rPr>
          <w:color w:val="231F20"/>
          <w:sz w:val="15"/>
        </w:rPr>
        <w:t>Sidokarto Kecamatan Godean Kabupaten Sleman Yogyakarta. Jurnal</w:t>
      </w:r>
      <w:r>
        <w:rPr>
          <w:color w:val="231F20"/>
          <w:spacing w:val="40"/>
          <w:sz w:val="15"/>
        </w:rPr>
        <w:t> </w:t>
      </w:r>
      <w:r>
        <w:rPr>
          <w:color w:val="231F20"/>
          <w:sz w:val="15"/>
        </w:rPr>
        <w:t>Kesmas Fakultas Kesehatan Masyarakat</w:t>
      </w:r>
      <w:r>
        <w:rPr>
          <w:color w:val="231F20"/>
          <w:spacing w:val="40"/>
          <w:sz w:val="15"/>
        </w:rPr>
        <w:t> </w:t>
      </w:r>
      <w:r>
        <w:rPr>
          <w:color w:val="231F20"/>
          <w:sz w:val="15"/>
        </w:rPr>
        <w:t>Universitas Ahmad </w:t>
      </w:r>
      <w:r>
        <w:rPr>
          <w:color w:val="231F20"/>
          <w:sz w:val="15"/>
        </w:rPr>
        <w:t>Dahlan.</w:t>
      </w:r>
      <w:r>
        <w:rPr>
          <w:color w:val="231F20"/>
          <w:spacing w:val="40"/>
          <w:sz w:val="15"/>
        </w:rPr>
        <w:t> </w:t>
      </w:r>
      <w:r>
        <w:rPr>
          <w:color w:val="231F20"/>
          <w:sz w:val="15"/>
        </w:rPr>
        <w:t>2012; 6(3): 204-11.</w:t>
      </w:r>
    </w:p>
    <w:p>
      <w:pPr>
        <w:pStyle w:val="ListParagraph"/>
        <w:numPr>
          <w:ilvl w:val="0"/>
          <w:numId w:val="1"/>
        </w:numPr>
        <w:tabs>
          <w:tab w:pos="413" w:val="left" w:leader="none"/>
          <w:tab w:pos="415" w:val="left" w:leader="none"/>
        </w:tabs>
        <w:spacing w:line="326" w:lineRule="auto" w:before="4" w:after="0"/>
        <w:ind w:left="415" w:right="148" w:hanging="256"/>
        <w:jc w:val="both"/>
        <w:rPr>
          <w:sz w:val="15"/>
        </w:rPr>
      </w:pPr>
      <w:r>
        <w:rPr>
          <w:color w:val="231F20"/>
          <w:sz w:val="15"/>
        </w:rPr>
        <w:t>Yasa IMT, Surayasa N. Studi evaluasi pengelolaan sampah dengan kon-</w:t>
      </w:r>
      <w:r>
        <w:rPr>
          <w:color w:val="231F20"/>
          <w:spacing w:val="40"/>
          <w:w w:val="105"/>
          <w:sz w:val="15"/>
        </w:rPr>
        <w:t> </w:t>
      </w:r>
      <w:r>
        <w:rPr>
          <w:color w:val="231F20"/>
          <w:w w:val="105"/>
          <w:sz w:val="15"/>
        </w:rPr>
        <w:t>sep</w:t>
      </w:r>
      <w:r>
        <w:rPr>
          <w:color w:val="231F20"/>
          <w:w w:val="105"/>
          <w:sz w:val="15"/>
        </w:rPr>
        <w:t> 3R</w:t>
      </w:r>
      <w:r>
        <w:rPr>
          <w:color w:val="231F20"/>
          <w:w w:val="105"/>
          <w:sz w:val="15"/>
        </w:rPr>
        <w:t> (studi</w:t>
      </w:r>
      <w:r>
        <w:rPr>
          <w:color w:val="231F20"/>
          <w:w w:val="105"/>
          <w:sz w:val="15"/>
        </w:rPr>
        <w:t> kasus:</w:t>
      </w:r>
      <w:r>
        <w:rPr>
          <w:color w:val="231F20"/>
          <w:w w:val="105"/>
          <w:sz w:val="15"/>
        </w:rPr>
        <w:t> Kecamatan</w:t>
      </w:r>
      <w:r>
        <w:rPr>
          <w:color w:val="231F20"/>
          <w:w w:val="105"/>
          <w:sz w:val="15"/>
        </w:rPr>
        <w:t> Klungkung,</w:t>
      </w:r>
      <w:r>
        <w:rPr>
          <w:color w:val="231F20"/>
          <w:w w:val="105"/>
          <w:sz w:val="15"/>
        </w:rPr>
        <w:t> Kabupaten</w:t>
      </w:r>
      <w:r>
        <w:rPr>
          <w:color w:val="231F20"/>
          <w:w w:val="105"/>
          <w:sz w:val="15"/>
        </w:rPr>
        <w:t> </w:t>
      </w:r>
      <w:r>
        <w:rPr>
          <w:color w:val="231F20"/>
          <w:w w:val="105"/>
          <w:sz w:val="15"/>
        </w:rPr>
        <w:t>Klungkung).</w:t>
      </w:r>
      <w:r>
        <w:rPr>
          <w:color w:val="231F20"/>
          <w:spacing w:val="40"/>
          <w:w w:val="105"/>
          <w:sz w:val="15"/>
        </w:rPr>
        <w:t> </w:t>
      </w:r>
      <w:r>
        <w:rPr>
          <w:color w:val="231F20"/>
          <w:w w:val="105"/>
          <w:sz w:val="15"/>
        </w:rPr>
        <w:t>Wicaksana. Jurnal Lingkungan. 2012; 21(1): 1-5.</w:t>
      </w:r>
    </w:p>
    <w:p>
      <w:pPr>
        <w:pStyle w:val="ListParagraph"/>
        <w:numPr>
          <w:ilvl w:val="0"/>
          <w:numId w:val="1"/>
        </w:numPr>
        <w:tabs>
          <w:tab w:pos="413" w:val="left" w:leader="none"/>
          <w:tab w:pos="415" w:val="left" w:leader="none"/>
        </w:tabs>
        <w:spacing w:line="326" w:lineRule="auto" w:before="3" w:after="0"/>
        <w:ind w:left="415" w:right="144" w:hanging="256"/>
        <w:jc w:val="both"/>
        <w:rPr>
          <w:sz w:val="15"/>
        </w:rPr>
      </w:pPr>
      <w:r>
        <w:rPr>
          <w:color w:val="231F20"/>
          <w:sz w:val="15"/>
        </w:rPr>
        <w:t>Wibowo I. Pola perilaku kebersihan: studi psikologi lingkungan tentang</w:t>
      </w:r>
      <w:r>
        <w:rPr>
          <w:color w:val="231F20"/>
          <w:spacing w:val="40"/>
          <w:sz w:val="15"/>
        </w:rPr>
        <w:t> </w:t>
      </w:r>
      <w:r>
        <w:rPr>
          <w:color w:val="231F20"/>
          <w:sz w:val="15"/>
        </w:rPr>
        <w:t>penanggulangan</w:t>
      </w:r>
      <w:r>
        <w:rPr>
          <w:color w:val="231F20"/>
          <w:spacing w:val="40"/>
          <w:sz w:val="15"/>
        </w:rPr>
        <w:t> </w:t>
      </w:r>
      <w:r>
        <w:rPr>
          <w:color w:val="231F20"/>
          <w:sz w:val="15"/>
        </w:rPr>
        <w:t>sampah</w:t>
      </w:r>
      <w:r>
        <w:rPr>
          <w:color w:val="231F20"/>
          <w:spacing w:val="40"/>
          <w:sz w:val="15"/>
        </w:rPr>
        <w:t> </w:t>
      </w:r>
      <w:r>
        <w:rPr>
          <w:color w:val="231F20"/>
          <w:sz w:val="15"/>
        </w:rPr>
        <w:t>perkotaan.</w:t>
      </w:r>
      <w:r>
        <w:rPr>
          <w:color w:val="231F20"/>
          <w:spacing w:val="40"/>
          <w:sz w:val="15"/>
        </w:rPr>
        <w:t> </w:t>
      </w:r>
      <w:r>
        <w:rPr>
          <w:color w:val="231F20"/>
          <w:sz w:val="15"/>
        </w:rPr>
        <w:t>MAKARA</w:t>
      </w:r>
      <w:r>
        <w:rPr>
          <w:color w:val="231F20"/>
          <w:spacing w:val="40"/>
          <w:sz w:val="15"/>
        </w:rPr>
        <w:t> </w:t>
      </w:r>
      <w:r>
        <w:rPr>
          <w:color w:val="231F20"/>
          <w:sz w:val="15"/>
        </w:rPr>
        <w:t>Sosial</w:t>
      </w:r>
      <w:r>
        <w:rPr>
          <w:color w:val="231F20"/>
          <w:spacing w:val="40"/>
          <w:sz w:val="15"/>
        </w:rPr>
        <w:t> </w:t>
      </w:r>
      <w:r>
        <w:rPr>
          <w:color w:val="231F20"/>
          <w:sz w:val="15"/>
        </w:rPr>
        <w:t>Humaniora.</w:t>
      </w:r>
      <w:r>
        <w:rPr>
          <w:color w:val="231F20"/>
          <w:spacing w:val="40"/>
          <w:sz w:val="15"/>
        </w:rPr>
        <w:t> </w:t>
      </w:r>
      <w:r>
        <w:rPr>
          <w:color w:val="231F20"/>
          <w:sz w:val="15"/>
        </w:rPr>
        <w:t>2009; 13(1): 37-47.</w:t>
      </w:r>
    </w:p>
    <w:sectPr>
      <w:type w:val="continuous"/>
      <w:pgSz w:w="11910" w:h="15880"/>
      <w:pgMar w:header="0" w:footer="836" w:top="1820" w:bottom="280" w:left="720" w:right="720"/>
      <w:cols w:num="2" w:equalWidth="0">
        <w:col w:w="5060" w:space="245"/>
        <w:col w:w="516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Trebuchet MS">
    <w:altName w:val="Trebuchet MS"/>
    <w:charset w:val="1"/>
    <w:family w:val="swiss"/>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8016">
              <wp:simplePos x="0" y="0"/>
              <wp:positionH relativeFrom="page">
                <wp:posOffset>519469</wp:posOffset>
              </wp:positionH>
              <wp:positionV relativeFrom="page">
                <wp:posOffset>9408697</wp:posOffset>
              </wp:positionV>
              <wp:extent cx="220979" cy="1416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0979" cy="141605"/>
                      </a:xfrm>
                      <a:prstGeom prst="rect">
                        <a:avLst/>
                      </a:prstGeom>
                    </wps:spPr>
                    <wps:txbx>
                      <w:txbxContent>
                        <w:p>
                          <w:pPr>
                            <w:spacing w:before="19"/>
                            <w:ind w:left="60" w:right="0" w:firstLine="0"/>
                            <w:jc w:val="left"/>
                            <w:rPr>
                              <w:rFonts w:ascii="Arial"/>
                              <w:b/>
                              <w:sz w:val="16"/>
                            </w:rPr>
                          </w:pPr>
                          <w:r>
                            <w:rPr>
                              <w:rFonts w:ascii="Arial"/>
                              <w:b/>
                              <w:color w:val="231F20"/>
                              <w:spacing w:val="-5"/>
                              <w:w w:val="85"/>
                              <w:sz w:val="16"/>
                            </w:rPr>
                            <w:fldChar w:fldCharType="begin"/>
                          </w:r>
                          <w:r>
                            <w:rPr>
                              <w:rFonts w:ascii="Arial"/>
                              <w:b/>
                              <w:color w:val="231F20"/>
                              <w:spacing w:val="-5"/>
                              <w:w w:val="85"/>
                              <w:sz w:val="16"/>
                            </w:rPr>
                            <w:instrText> PAGE </w:instrText>
                          </w:r>
                          <w:r>
                            <w:rPr>
                              <w:rFonts w:ascii="Arial"/>
                              <w:b/>
                              <w:color w:val="231F20"/>
                              <w:spacing w:val="-5"/>
                              <w:w w:val="85"/>
                              <w:sz w:val="16"/>
                            </w:rPr>
                            <w:fldChar w:fldCharType="separate"/>
                          </w:r>
                          <w:r>
                            <w:rPr>
                              <w:rFonts w:ascii="Arial"/>
                              <w:b/>
                              <w:color w:val="231F20"/>
                              <w:spacing w:val="-5"/>
                              <w:w w:val="85"/>
                              <w:sz w:val="16"/>
                            </w:rPr>
                            <w:t>562</w:t>
                          </w:r>
                          <w:r>
                            <w:rPr>
                              <w:rFonts w:ascii="Arial"/>
                              <w:b/>
                              <w:color w:val="231F20"/>
                              <w:spacing w:val="-5"/>
                              <w:w w:val="8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903099pt;margin-top:740.842285pt;width:17.4pt;height:11.15pt;mso-position-horizontal-relative:page;mso-position-vertical-relative:page;z-index:-15998464" type="#_x0000_t202" id="docshape4" filled="false" stroked="false">
              <v:textbox inset="0,0,0,0">
                <w:txbxContent>
                  <w:p>
                    <w:pPr>
                      <w:spacing w:before="19"/>
                      <w:ind w:left="60" w:right="0" w:firstLine="0"/>
                      <w:jc w:val="left"/>
                      <w:rPr>
                        <w:rFonts w:ascii="Arial"/>
                        <w:b/>
                        <w:sz w:val="16"/>
                      </w:rPr>
                    </w:pPr>
                    <w:r>
                      <w:rPr>
                        <w:rFonts w:ascii="Arial"/>
                        <w:b/>
                        <w:color w:val="231F20"/>
                        <w:spacing w:val="-5"/>
                        <w:w w:val="85"/>
                        <w:sz w:val="16"/>
                      </w:rPr>
                      <w:fldChar w:fldCharType="begin"/>
                    </w:r>
                    <w:r>
                      <w:rPr>
                        <w:rFonts w:ascii="Arial"/>
                        <w:b/>
                        <w:color w:val="231F20"/>
                        <w:spacing w:val="-5"/>
                        <w:w w:val="85"/>
                        <w:sz w:val="16"/>
                      </w:rPr>
                      <w:instrText> PAGE </w:instrText>
                    </w:r>
                    <w:r>
                      <w:rPr>
                        <w:rFonts w:ascii="Arial"/>
                        <w:b/>
                        <w:color w:val="231F20"/>
                        <w:spacing w:val="-5"/>
                        <w:w w:val="85"/>
                        <w:sz w:val="16"/>
                      </w:rPr>
                      <w:fldChar w:fldCharType="separate"/>
                    </w:r>
                    <w:r>
                      <w:rPr>
                        <w:rFonts w:ascii="Arial"/>
                        <w:b/>
                        <w:color w:val="231F20"/>
                        <w:spacing w:val="-5"/>
                        <w:w w:val="85"/>
                        <w:sz w:val="16"/>
                      </w:rPr>
                      <w:t>562</w:t>
                    </w:r>
                    <w:r>
                      <w:rPr>
                        <w:rFonts w:ascii="Arial"/>
                        <w:b/>
                        <w:color w:val="231F20"/>
                        <w:spacing w:val="-5"/>
                        <w:w w:val="85"/>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8528">
              <wp:simplePos x="0" y="0"/>
              <wp:positionH relativeFrom="page">
                <wp:posOffset>6783143</wp:posOffset>
              </wp:positionH>
              <wp:positionV relativeFrom="page">
                <wp:posOffset>9409341</wp:posOffset>
              </wp:positionV>
              <wp:extent cx="220979" cy="1416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0979" cy="141605"/>
                      </a:xfrm>
                      <a:prstGeom prst="rect">
                        <a:avLst/>
                      </a:prstGeom>
                    </wps:spPr>
                    <wps:txbx>
                      <w:txbxContent>
                        <w:p>
                          <w:pPr>
                            <w:spacing w:before="19"/>
                            <w:ind w:left="60" w:right="0" w:firstLine="0"/>
                            <w:jc w:val="left"/>
                            <w:rPr>
                              <w:rFonts w:ascii="Arial"/>
                              <w:b/>
                              <w:sz w:val="16"/>
                            </w:rPr>
                          </w:pPr>
                          <w:r>
                            <w:rPr>
                              <w:rFonts w:ascii="Arial"/>
                              <w:b/>
                              <w:color w:val="231F20"/>
                              <w:spacing w:val="-5"/>
                              <w:w w:val="85"/>
                              <w:sz w:val="16"/>
                            </w:rPr>
                            <w:fldChar w:fldCharType="begin"/>
                          </w:r>
                          <w:r>
                            <w:rPr>
                              <w:rFonts w:ascii="Arial"/>
                              <w:b/>
                              <w:color w:val="231F20"/>
                              <w:spacing w:val="-5"/>
                              <w:w w:val="85"/>
                              <w:sz w:val="16"/>
                            </w:rPr>
                            <w:instrText> PAGE </w:instrText>
                          </w:r>
                          <w:r>
                            <w:rPr>
                              <w:rFonts w:ascii="Arial"/>
                              <w:b/>
                              <w:color w:val="231F20"/>
                              <w:spacing w:val="-5"/>
                              <w:w w:val="85"/>
                              <w:sz w:val="16"/>
                            </w:rPr>
                            <w:fldChar w:fldCharType="separate"/>
                          </w:r>
                          <w:r>
                            <w:rPr>
                              <w:rFonts w:ascii="Arial"/>
                              <w:b/>
                              <w:color w:val="231F20"/>
                              <w:spacing w:val="-5"/>
                              <w:w w:val="85"/>
                              <w:sz w:val="16"/>
                            </w:rPr>
                            <w:t>563</w:t>
                          </w:r>
                          <w:r>
                            <w:rPr>
                              <w:rFonts w:ascii="Arial"/>
                              <w:b/>
                              <w:color w:val="231F20"/>
                              <w:spacing w:val="-5"/>
                              <w:w w:val="85"/>
                              <w:sz w:val="16"/>
                            </w:rPr>
                            <w:fldChar w:fldCharType="end"/>
                          </w:r>
                        </w:p>
                      </w:txbxContent>
                    </wps:txbx>
                    <wps:bodyPr wrap="square" lIns="0" tIns="0" rIns="0" bIns="0" rtlCol="0">
                      <a:noAutofit/>
                    </wps:bodyPr>
                  </wps:wsp>
                </a:graphicData>
              </a:graphic>
            </wp:anchor>
          </w:drawing>
        </mc:Choice>
        <mc:Fallback>
          <w:pict>
            <v:shape style="position:absolute;margin-left:534.105774pt;margin-top:740.893005pt;width:17.4pt;height:11.15pt;mso-position-horizontal-relative:page;mso-position-vertical-relative:page;z-index:-15997952" type="#_x0000_t202" id="docshape5" filled="false" stroked="false">
              <v:textbox inset="0,0,0,0">
                <w:txbxContent>
                  <w:p>
                    <w:pPr>
                      <w:spacing w:before="19"/>
                      <w:ind w:left="60" w:right="0" w:firstLine="0"/>
                      <w:jc w:val="left"/>
                      <w:rPr>
                        <w:rFonts w:ascii="Arial"/>
                        <w:b/>
                        <w:sz w:val="16"/>
                      </w:rPr>
                    </w:pPr>
                    <w:r>
                      <w:rPr>
                        <w:rFonts w:ascii="Arial"/>
                        <w:b/>
                        <w:color w:val="231F20"/>
                        <w:spacing w:val="-5"/>
                        <w:w w:val="85"/>
                        <w:sz w:val="16"/>
                      </w:rPr>
                      <w:fldChar w:fldCharType="begin"/>
                    </w:r>
                    <w:r>
                      <w:rPr>
                        <w:rFonts w:ascii="Arial"/>
                        <w:b/>
                        <w:color w:val="231F20"/>
                        <w:spacing w:val="-5"/>
                        <w:w w:val="85"/>
                        <w:sz w:val="16"/>
                      </w:rPr>
                      <w:instrText> PAGE </w:instrText>
                    </w:r>
                    <w:r>
                      <w:rPr>
                        <w:rFonts w:ascii="Arial"/>
                        <w:b/>
                        <w:color w:val="231F20"/>
                        <w:spacing w:val="-5"/>
                        <w:w w:val="85"/>
                        <w:sz w:val="16"/>
                      </w:rPr>
                      <w:fldChar w:fldCharType="separate"/>
                    </w:r>
                    <w:r>
                      <w:rPr>
                        <w:rFonts w:ascii="Arial"/>
                        <w:b/>
                        <w:color w:val="231F20"/>
                        <w:spacing w:val="-5"/>
                        <w:w w:val="85"/>
                        <w:sz w:val="16"/>
                      </w:rPr>
                      <w:t>563</w:t>
                    </w:r>
                    <w:r>
                      <w:rPr>
                        <w:rFonts w:ascii="Arial"/>
                        <w:b/>
                        <w:color w:val="231F20"/>
                        <w:spacing w:val="-5"/>
                        <w:w w:val="8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20064">
              <wp:simplePos x="0" y="0"/>
              <wp:positionH relativeFrom="page">
                <wp:posOffset>520785</wp:posOffset>
              </wp:positionH>
              <wp:positionV relativeFrom="page">
                <wp:posOffset>9409341</wp:posOffset>
              </wp:positionV>
              <wp:extent cx="220979" cy="14160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20979" cy="141605"/>
                      </a:xfrm>
                      <a:prstGeom prst="rect">
                        <a:avLst/>
                      </a:prstGeom>
                    </wps:spPr>
                    <wps:txbx>
                      <w:txbxContent>
                        <w:p>
                          <w:pPr>
                            <w:spacing w:before="19"/>
                            <w:ind w:left="60" w:right="0" w:firstLine="0"/>
                            <w:jc w:val="left"/>
                            <w:rPr>
                              <w:rFonts w:ascii="Arial"/>
                              <w:b/>
                              <w:sz w:val="16"/>
                            </w:rPr>
                          </w:pPr>
                          <w:r>
                            <w:rPr>
                              <w:rFonts w:ascii="Arial"/>
                              <w:b/>
                              <w:color w:val="231F20"/>
                              <w:spacing w:val="-5"/>
                              <w:w w:val="85"/>
                              <w:sz w:val="16"/>
                            </w:rPr>
                            <w:fldChar w:fldCharType="begin"/>
                          </w:r>
                          <w:r>
                            <w:rPr>
                              <w:rFonts w:ascii="Arial"/>
                              <w:b/>
                              <w:color w:val="231F20"/>
                              <w:spacing w:val="-5"/>
                              <w:w w:val="85"/>
                              <w:sz w:val="16"/>
                            </w:rPr>
                            <w:instrText> PAGE </w:instrText>
                          </w:r>
                          <w:r>
                            <w:rPr>
                              <w:rFonts w:ascii="Arial"/>
                              <w:b/>
                              <w:color w:val="231F20"/>
                              <w:spacing w:val="-5"/>
                              <w:w w:val="85"/>
                              <w:sz w:val="16"/>
                            </w:rPr>
                            <w:fldChar w:fldCharType="separate"/>
                          </w:r>
                          <w:r>
                            <w:rPr>
                              <w:rFonts w:ascii="Arial"/>
                              <w:b/>
                              <w:color w:val="231F20"/>
                              <w:spacing w:val="-5"/>
                              <w:w w:val="85"/>
                              <w:sz w:val="16"/>
                            </w:rPr>
                            <w:t>564</w:t>
                          </w:r>
                          <w:r>
                            <w:rPr>
                              <w:rFonts w:ascii="Arial"/>
                              <w:b/>
                              <w:color w:val="231F20"/>
                              <w:spacing w:val="-5"/>
                              <w:w w:val="85"/>
                              <w:sz w:val="16"/>
                            </w:rPr>
                            <w:fldChar w:fldCharType="end"/>
                          </w:r>
                        </w:p>
                      </w:txbxContent>
                    </wps:txbx>
                    <wps:bodyPr wrap="square" lIns="0" tIns="0" rIns="0" bIns="0" rtlCol="0">
                      <a:noAutofit/>
                    </wps:bodyPr>
                  </wps:wsp>
                </a:graphicData>
              </a:graphic>
            </wp:anchor>
          </w:drawing>
        </mc:Choice>
        <mc:Fallback>
          <w:pict>
            <v:shape style="position:absolute;margin-left:41.006699pt;margin-top:740.893005pt;width:17.4pt;height:11.15pt;mso-position-horizontal-relative:page;mso-position-vertical-relative:page;z-index:-15996416" type="#_x0000_t202" id="docshape14" filled="false" stroked="false">
              <v:textbox inset="0,0,0,0">
                <w:txbxContent>
                  <w:p>
                    <w:pPr>
                      <w:spacing w:before="19"/>
                      <w:ind w:left="60" w:right="0" w:firstLine="0"/>
                      <w:jc w:val="left"/>
                      <w:rPr>
                        <w:rFonts w:ascii="Arial"/>
                        <w:b/>
                        <w:sz w:val="16"/>
                      </w:rPr>
                    </w:pPr>
                    <w:r>
                      <w:rPr>
                        <w:rFonts w:ascii="Arial"/>
                        <w:b/>
                        <w:color w:val="231F20"/>
                        <w:spacing w:val="-5"/>
                        <w:w w:val="85"/>
                        <w:sz w:val="16"/>
                      </w:rPr>
                      <w:fldChar w:fldCharType="begin"/>
                    </w:r>
                    <w:r>
                      <w:rPr>
                        <w:rFonts w:ascii="Arial"/>
                        <w:b/>
                        <w:color w:val="231F20"/>
                        <w:spacing w:val="-5"/>
                        <w:w w:val="85"/>
                        <w:sz w:val="16"/>
                      </w:rPr>
                      <w:instrText> PAGE </w:instrText>
                    </w:r>
                    <w:r>
                      <w:rPr>
                        <w:rFonts w:ascii="Arial"/>
                        <w:b/>
                        <w:color w:val="231F20"/>
                        <w:spacing w:val="-5"/>
                        <w:w w:val="85"/>
                        <w:sz w:val="16"/>
                      </w:rPr>
                      <w:fldChar w:fldCharType="separate"/>
                    </w:r>
                    <w:r>
                      <w:rPr>
                        <w:rFonts w:ascii="Arial"/>
                        <w:b/>
                        <w:color w:val="231F20"/>
                        <w:spacing w:val="-5"/>
                        <w:w w:val="85"/>
                        <w:sz w:val="16"/>
                      </w:rPr>
                      <w:t>564</w:t>
                    </w:r>
                    <w:r>
                      <w:rPr>
                        <w:rFonts w:ascii="Arial"/>
                        <w:b/>
                        <w:color w:val="231F20"/>
                        <w:spacing w:val="-5"/>
                        <w:w w:val="8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20576">
              <wp:simplePos x="0" y="0"/>
              <wp:positionH relativeFrom="page">
                <wp:posOffset>6783143</wp:posOffset>
              </wp:positionH>
              <wp:positionV relativeFrom="page">
                <wp:posOffset>9409341</wp:posOffset>
              </wp:positionV>
              <wp:extent cx="220979" cy="14160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20979" cy="141605"/>
                      </a:xfrm>
                      <a:prstGeom prst="rect">
                        <a:avLst/>
                      </a:prstGeom>
                    </wps:spPr>
                    <wps:txbx>
                      <w:txbxContent>
                        <w:p>
                          <w:pPr>
                            <w:spacing w:before="19"/>
                            <w:ind w:left="60" w:right="0" w:firstLine="0"/>
                            <w:jc w:val="left"/>
                            <w:rPr>
                              <w:rFonts w:ascii="Arial"/>
                              <w:b/>
                              <w:sz w:val="16"/>
                            </w:rPr>
                          </w:pPr>
                          <w:r>
                            <w:rPr>
                              <w:rFonts w:ascii="Arial"/>
                              <w:b/>
                              <w:color w:val="231F20"/>
                              <w:spacing w:val="-5"/>
                              <w:w w:val="85"/>
                              <w:sz w:val="16"/>
                            </w:rPr>
                            <w:fldChar w:fldCharType="begin"/>
                          </w:r>
                          <w:r>
                            <w:rPr>
                              <w:rFonts w:ascii="Arial"/>
                              <w:b/>
                              <w:color w:val="231F20"/>
                              <w:spacing w:val="-5"/>
                              <w:w w:val="85"/>
                              <w:sz w:val="16"/>
                            </w:rPr>
                            <w:instrText> PAGE </w:instrText>
                          </w:r>
                          <w:r>
                            <w:rPr>
                              <w:rFonts w:ascii="Arial"/>
                              <w:b/>
                              <w:color w:val="231F20"/>
                              <w:spacing w:val="-5"/>
                              <w:w w:val="85"/>
                              <w:sz w:val="16"/>
                            </w:rPr>
                            <w:fldChar w:fldCharType="separate"/>
                          </w:r>
                          <w:r>
                            <w:rPr>
                              <w:rFonts w:ascii="Arial"/>
                              <w:b/>
                              <w:color w:val="231F20"/>
                              <w:spacing w:val="-5"/>
                              <w:w w:val="85"/>
                              <w:sz w:val="16"/>
                            </w:rPr>
                            <w:t>565</w:t>
                          </w:r>
                          <w:r>
                            <w:rPr>
                              <w:rFonts w:ascii="Arial"/>
                              <w:b/>
                              <w:color w:val="231F20"/>
                              <w:spacing w:val="-5"/>
                              <w:w w:val="85"/>
                              <w:sz w:val="16"/>
                            </w:rPr>
                            <w:fldChar w:fldCharType="end"/>
                          </w:r>
                        </w:p>
                      </w:txbxContent>
                    </wps:txbx>
                    <wps:bodyPr wrap="square" lIns="0" tIns="0" rIns="0" bIns="0" rtlCol="0">
                      <a:noAutofit/>
                    </wps:bodyPr>
                  </wps:wsp>
                </a:graphicData>
              </a:graphic>
            </wp:anchor>
          </w:drawing>
        </mc:Choice>
        <mc:Fallback>
          <w:pict>
            <v:shape style="position:absolute;margin-left:534.105774pt;margin-top:740.893005pt;width:17.4pt;height:11.15pt;mso-position-horizontal-relative:page;mso-position-vertical-relative:page;z-index:-15995904" type="#_x0000_t202" id="docshape15" filled="false" stroked="false">
              <v:textbox inset="0,0,0,0">
                <w:txbxContent>
                  <w:p>
                    <w:pPr>
                      <w:spacing w:before="19"/>
                      <w:ind w:left="60" w:right="0" w:firstLine="0"/>
                      <w:jc w:val="left"/>
                      <w:rPr>
                        <w:rFonts w:ascii="Arial"/>
                        <w:b/>
                        <w:sz w:val="16"/>
                      </w:rPr>
                    </w:pPr>
                    <w:r>
                      <w:rPr>
                        <w:rFonts w:ascii="Arial"/>
                        <w:b/>
                        <w:color w:val="231F20"/>
                        <w:spacing w:val="-5"/>
                        <w:w w:val="85"/>
                        <w:sz w:val="16"/>
                      </w:rPr>
                      <w:fldChar w:fldCharType="begin"/>
                    </w:r>
                    <w:r>
                      <w:rPr>
                        <w:rFonts w:ascii="Arial"/>
                        <w:b/>
                        <w:color w:val="231F20"/>
                        <w:spacing w:val="-5"/>
                        <w:w w:val="85"/>
                        <w:sz w:val="16"/>
                      </w:rPr>
                      <w:instrText> PAGE </w:instrText>
                    </w:r>
                    <w:r>
                      <w:rPr>
                        <w:rFonts w:ascii="Arial"/>
                        <w:b/>
                        <w:color w:val="231F20"/>
                        <w:spacing w:val="-5"/>
                        <w:w w:val="85"/>
                        <w:sz w:val="16"/>
                      </w:rPr>
                      <w:fldChar w:fldCharType="separate"/>
                    </w:r>
                    <w:r>
                      <w:rPr>
                        <w:rFonts w:ascii="Arial"/>
                        <w:b/>
                        <w:color w:val="231F20"/>
                        <w:spacing w:val="-5"/>
                        <w:w w:val="85"/>
                        <w:sz w:val="16"/>
                      </w:rPr>
                      <w:t>565</w:t>
                    </w:r>
                    <w:r>
                      <w:rPr>
                        <w:rFonts w:ascii="Arial"/>
                        <w:b/>
                        <w:color w:val="231F20"/>
                        <w:spacing w:val="-5"/>
                        <w:w w:val="8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9040">
              <wp:simplePos x="0" y="0"/>
              <wp:positionH relativeFrom="page">
                <wp:posOffset>2450096</wp:posOffset>
              </wp:positionH>
              <wp:positionV relativeFrom="page">
                <wp:posOffset>572848</wp:posOffset>
              </wp:positionV>
              <wp:extent cx="4570095" cy="1562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570095" cy="156210"/>
                      </a:xfrm>
                      <a:prstGeom prst="rect">
                        <a:avLst/>
                      </a:prstGeom>
                    </wps:spPr>
                    <wps:txbx>
                      <w:txbxContent>
                        <w:p>
                          <w:pPr>
                            <w:spacing w:before="19"/>
                            <w:ind w:left="20" w:right="0" w:firstLine="0"/>
                            <w:jc w:val="left"/>
                            <w:rPr>
                              <w:rFonts w:ascii="Arial"/>
                              <w:i/>
                              <w:sz w:val="18"/>
                            </w:rPr>
                          </w:pPr>
                          <w:r>
                            <w:rPr>
                              <w:rFonts w:ascii="Arial"/>
                              <w:b/>
                              <w:color w:val="231F20"/>
                              <w:w w:val="80"/>
                              <w:sz w:val="18"/>
                            </w:rPr>
                            <w:t>Setyowati</w:t>
                          </w:r>
                          <w:r>
                            <w:rPr>
                              <w:rFonts w:ascii="Arial"/>
                              <w:b/>
                              <w:color w:val="231F20"/>
                              <w:spacing w:val="3"/>
                              <w:sz w:val="18"/>
                            </w:rPr>
                            <w:t> </w:t>
                          </w:r>
                          <w:r>
                            <w:rPr>
                              <w:rFonts w:ascii="Arial"/>
                              <w:b/>
                              <w:color w:val="231F20"/>
                              <w:w w:val="80"/>
                              <w:sz w:val="18"/>
                            </w:rPr>
                            <w:t>dan</w:t>
                          </w:r>
                          <w:r>
                            <w:rPr>
                              <w:rFonts w:ascii="Arial"/>
                              <w:b/>
                              <w:color w:val="231F20"/>
                              <w:spacing w:val="4"/>
                              <w:sz w:val="18"/>
                            </w:rPr>
                            <w:t> </w:t>
                          </w:r>
                          <w:r>
                            <w:rPr>
                              <w:rFonts w:ascii="Arial"/>
                              <w:b/>
                              <w:color w:val="231F20"/>
                              <w:w w:val="80"/>
                              <w:sz w:val="18"/>
                            </w:rPr>
                            <w:t>Mulasari,</w:t>
                          </w:r>
                          <w:r>
                            <w:rPr>
                              <w:rFonts w:ascii="Arial"/>
                              <w:b/>
                              <w:color w:val="231F20"/>
                              <w:spacing w:val="4"/>
                              <w:sz w:val="18"/>
                            </w:rPr>
                            <w:t> </w:t>
                          </w:r>
                          <w:r>
                            <w:rPr>
                              <w:rFonts w:ascii="Arial"/>
                              <w:i/>
                              <w:color w:val="231F20"/>
                              <w:w w:val="80"/>
                              <w:sz w:val="18"/>
                            </w:rPr>
                            <w:t>Pengetahuan</w:t>
                          </w:r>
                          <w:r>
                            <w:rPr>
                              <w:rFonts w:ascii="Arial"/>
                              <w:i/>
                              <w:color w:val="231F20"/>
                              <w:spacing w:val="4"/>
                              <w:sz w:val="18"/>
                            </w:rPr>
                            <w:t> </w:t>
                          </w:r>
                          <w:r>
                            <w:rPr>
                              <w:rFonts w:ascii="Arial"/>
                              <w:i/>
                              <w:color w:val="231F20"/>
                              <w:w w:val="80"/>
                              <w:sz w:val="18"/>
                            </w:rPr>
                            <w:t>dan</w:t>
                          </w:r>
                          <w:r>
                            <w:rPr>
                              <w:rFonts w:ascii="Arial"/>
                              <w:i/>
                              <w:color w:val="231F20"/>
                              <w:spacing w:val="3"/>
                              <w:sz w:val="18"/>
                            </w:rPr>
                            <w:t> </w:t>
                          </w:r>
                          <w:r>
                            <w:rPr>
                              <w:rFonts w:ascii="Arial"/>
                              <w:i/>
                              <w:color w:val="231F20"/>
                              <w:w w:val="80"/>
                              <w:sz w:val="18"/>
                            </w:rPr>
                            <w:t>Perilaku</w:t>
                          </w:r>
                          <w:r>
                            <w:rPr>
                              <w:rFonts w:ascii="Arial"/>
                              <w:i/>
                              <w:color w:val="231F20"/>
                              <w:spacing w:val="4"/>
                              <w:sz w:val="18"/>
                            </w:rPr>
                            <w:t> </w:t>
                          </w:r>
                          <w:r>
                            <w:rPr>
                              <w:rFonts w:ascii="Arial"/>
                              <w:i/>
                              <w:color w:val="231F20"/>
                              <w:w w:val="80"/>
                              <w:sz w:val="18"/>
                            </w:rPr>
                            <w:t>Ibu</w:t>
                          </w:r>
                          <w:r>
                            <w:rPr>
                              <w:rFonts w:ascii="Arial"/>
                              <w:i/>
                              <w:color w:val="231F20"/>
                              <w:spacing w:val="4"/>
                              <w:sz w:val="18"/>
                            </w:rPr>
                            <w:t> </w:t>
                          </w:r>
                          <w:r>
                            <w:rPr>
                              <w:rFonts w:ascii="Arial"/>
                              <w:i/>
                              <w:color w:val="231F20"/>
                              <w:w w:val="80"/>
                              <w:sz w:val="18"/>
                            </w:rPr>
                            <w:t>Rumah</w:t>
                          </w:r>
                          <w:r>
                            <w:rPr>
                              <w:rFonts w:ascii="Arial"/>
                              <w:i/>
                              <w:color w:val="231F20"/>
                              <w:sz w:val="18"/>
                            </w:rPr>
                            <w:t> </w:t>
                          </w:r>
                          <w:r>
                            <w:rPr>
                              <w:rFonts w:ascii="Arial"/>
                              <w:i/>
                              <w:color w:val="231F20"/>
                              <w:w w:val="80"/>
                              <w:sz w:val="18"/>
                            </w:rPr>
                            <w:t>Tangga</w:t>
                          </w:r>
                          <w:r>
                            <w:rPr>
                              <w:rFonts w:ascii="Arial"/>
                              <w:i/>
                              <w:color w:val="231F20"/>
                              <w:spacing w:val="4"/>
                              <w:sz w:val="18"/>
                            </w:rPr>
                            <w:t> </w:t>
                          </w:r>
                          <w:r>
                            <w:rPr>
                              <w:rFonts w:ascii="Arial"/>
                              <w:i/>
                              <w:color w:val="231F20"/>
                              <w:w w:val="80"/>
                              <w:sz w:val="18"/>
                            </w:rPr>
                            <w:t>dalam</w:t>
                          </w:r>
                          <w:r>
                            <w:rPr>
                              <w:rFonts w:ascii="Arial"/>
                              <w:i/>
                              <w:color w:val="231F20"/>
                              <w:spacing w:val="4"/>
                              <w:sz w:val="18"/>
                            </w:rPr>
                            <w:t> </w:t>
                          </w:r>
                          <w:r>
                            <w:rPr>
                              <w:rFonts w:ascii="Arial"/>
                              <w:i/>
                              <w:color w:val="231F20"/>
                              <w:w w:val="80"/>
                              <w:sz w:val="18"/>
                            </w:rPr>
                            <w:t>Pengelolaan</w:t>
                          </w:r>
                          <w:r>
                            <w:rPr>
                              <w:rFonts w:ascii="Arial"/>
                              <w:i/>
                              <w:color w:val="231F20"/>
                              <w:spacing w:val="4"/>
                              <w:sz w:val="18"/>
                            </w:rPr>
                            <w:t> </w:t>
                          </w:r>
                          <w:r>
                            <w:rPr>
                              <w:rFonts w:ascii="Arial"/>
                              <w:i/>
                              <w:color w:val="231F20"/>
                              <w:w w:val="80"/>
                              <w:sz w:val="18"/>
                            </w:rPr>
                            <w:t>Sampah</w:t>
                          </w:r>
                          <w:r>
                            <w:rPr>
                              <w:rFonts w:ascii="Arial"/>
                              <w:i/>
                              <w:color w:val="231F20"/>
                              <w:spacing w:val="3"/>
                              <w:sz w:val="18"/>
                            </w:rPr>
                            <w:t> </w:t>
                          </w:r>
                          <w:r>
                            <w:rPr>
                              <w:rFonts w:ascii="Arial"/>
                              <w:i/>
                              <w:color w:val="231F20"/>
                              <w:spacing w:val="-2"/>
                              <w:w w:val="80"/>
                              <w:sz w:val="18"/>
                            </w:rPr>
                            <w:t>Plastik</w:t>
                          </w:r>
                        </w:p>
                      </w:txbxContent>
                    </wps:txbx>
                    <wps:bodyPr wrap="square" lIns="0" tIns="0" rIns="0" bIns="0" rtlCol="0">
                      <a:noAutofit/>
                    </wps:bodyPr>
                  </wps:wsp>
                </a:graphicData>
              </a:graphic>
            </wp:anchor>
          </w:drawing>
        </mc:Choice>
        <mc:Fallback>
          <w:pict>
            <v:shape style="position:absolute;margin-left:192.921005pt;margin-top:45.106174pt;width:359.85pt;height:12.3pt;mso-position-horizontal-relative:page;mso-position-vertical-relative:page;z-index:-15997440" type="#_x0000_t202" id="docshape12" filled="false" stroked="false">
              <v:textbox inset="0,0,0,0">
                <w:txbxContent>
                  <w:p>
                    <w:pPr>
                      <w:spacing w:before="19"/>
                      <w:ind w:left="20" w:right="0" w:firstLine="0"/>
                      <w:jc w:val="left"/>
                      <w:rPr>
                        <w:rFonts w:ascii="Arial"/>
                        <w:i/>
                        <w:sz w:val="18"/>
                      </w:rPr>
                    </w:pPr>
                    <w:r>
                      <w:rPr>
                        <w:rFonts w:ascii="Arial"/>
                        <w:b/>
                        <w:color w:val="231F20"/>
                        <w:w w:val="80"/>
                        <w:sz w:val="18"/>
                      </w:rPr>
                      <w:t>Setyowati</w:t>
                    </w:r>
                    <w:r>
                      <w:rPr>
                        <w:rFonts w:ascii="Arial"/>
                        <w:b/>
                        <w:color w:val="231F20"/>
                        <w:spacing w:val="3"/>
                        <w:sz w:val="18"/>
                      </w:rPr>
                      <w:t> </w:t>
                    </w:r>
                    <w:r>
                      <w:rPr>
                        <w:rFonts w:ascii="Arial"/>
                        <w:b/>
                        <w:color w:val="231F20"/>
                        <w:w w:val="80"/>
                        <w:sz w:val="18"/>
                      </w:rPr>
                      <w:t>dan</w:t>
                    </w:r>
                    <w:r>
                      <w:rPr>
                        <w:rFonts w:ascii="Arial"/>
                        <w:b/>
                        <w:color w:val="231F20"/>
                        <w:spacing w:val="4"/>
                        <w:sz w:val="18"/>
                      </w:rPr>
                      <w:t> </w:t>
                    </w:r>
                    <w:r>
                      <w:rPr>
                        <w:rFonts w:ascii="Arial"/>
                        <w:b/>
                        <w:color w:val="231F20"/>
                        <w:w w:val="80"/>
                        <w:sz w:val="18"/>
                      </w:rPr>
                      <w:t>Mulasari,</w:t>
                    </w:r>
                    <w:r>
                      <w:rPr>
                        <w:rFonts w:ascii="Arial"/>
                        <w:b/>
                        <w:color w:val="231F20"/>
                        <w:spacing w:val="4"/>
                        <w:sz w:val="18"/>
                      </w:rPr>
                      <w:t> </w:t>
                    </w:r>
                    <w:r>
                      <w:rPr>
                        <w:rFonts w:ascii="Arial"/>
                        <w:i/>
                        <w:color w:val="231F20"/>
                        <w:w w:val="80"/>
                        <w:sz w:val="18"/>
                      </w:rPr>
                      <w:t>Pengetahuan</w:t>
                    </w:r>
                    <w:r>
                      <w:rPr>
                        <w:rFonts w:ascii="Arial"/>
                        <w:i/>
                        <w:color w:val="231F20"/>
                        <w:spacing w:val="4"/>
                        <w:sz w:val="18"/>
                      </w:rPr>
                      <w:t> </w:t>
                    </w:r>
                    <w:r>
                      <w:rPr>
                        <w:rFonts w:ascii="Arial"/>
                        <w:i/>
                        <w:color w:val="231F20"/>
                        <w:w w:val="80"/>
                        <w:sz w:val="18"/>
                      </w:rPr>
                      <w:t>dan</w:t>
                    </w:r>
                    <w:r>
                      <w:rPr>
                        <w:rFonts w:ascii="Arial"/>
                        <w:i/>
                        <w:color w:val="231F20"/>
                        <w:spacing w:val="3"/>
                        <w:sz w:val="18"/>
                      </w:rPr>
                      <w:t> </w:t>
                    </w:r>
                    <w:r>
                      <w:rPr>
                        <w:rFonts w:ascii="Arial"/>
                        <w:i/>
                        <w:color w:val="231F20"/>
                        <w:w w:val="80"/>
                        <w:sz w:val="18"/>
                      </w:rPr>
                      <w:t>Perilaku</w:t>
                    </w:r>
                    <w:r>
                      <w:rPr>
                        <w:rFonts w:ascii="Arial"/>
                        <w:i/>
                        <w:color w:val="231F20"/>
                        <w:spacing w:val="4"/>
                        <w:sz w:val="18"/>
                      </w:rPr>
                      <w:t> </w:t>
                    </w:r>
                    <w:r>
                      <w:rPr>
                        <w:rFonts w:ascii="Arial"/>
                        <w:i/>
                        <w:color w:val="231F20"/>
                        <w:w w:val="80"/>
                        <w:sz w:val="18"/>
                      </w:rPr>
                      <w:t>Ibu</w:t>
                    </w:r>
                    <w:r>
                      <w:rPr>
                        <w:rFonts w:ascii="Arial"/>
                        <w:i/>
                        <w:color w:val="231F20"/>
                        <w:spacing w:val="4"/>
                        <w:sz w:val="18"/>
                      </w:rPr>
                      <w:t> </w:t>
                    </w:r>
                    <w:r>
                      <w:rPr>
                        <w:rFonts w:ascii="Arial"/>
                        <w:i/>
                        <w:color w:val="231F20"/>
                        <w:w w:val="80"/>
                        <w:sz w:val="18"/>
                      </w:rPr>
                      <w:t>Rumah</w:t>
                    </w:r>
                    <w:r>
                      <w:rPr>
                        <w:rFonts w:ascii="Arial"/>
                        <w:i/>
                        <w:color w:val="231F20"/>
                        <w:sz w:val="18"/>
                      </w:rPr>
                      <w:t> </w:t>
                    </w:r>
                    <w:r>
                      <w:rPr>
                        <w:rFonts w:ascii="Arial"/>
                        <w:i/>
                        <w:color w:val="231F20"/>
                        <w:w w:val="80"/>
                        <w:sz w:val="18"/>
                      </w:rPr>
                      <w:t>Tangga</w:t>
                    </w:r>
                    <w:r>
                      <w:rPr>
                        <w:rFonts w:ascii="Arial"/>
                        <w:i/>
                        <w:color w:val="231F20"/>
                        <w:spacing w:val="4"/>
                        <w:sz w:val="18"/>
                      </w:rPr>
                      <w:t> </w:t>
                    </w:r>
                    <w:r>
                      <w:rPr>
                        <w:rFonts w:ascii="Arial"/>
                        <w:i/>
                        <w:color w:val="231F20"/>
                        <w:w w:val="80"/>
                        <w:sz w:val="18"/>
                      </w:rPr>
                      <w:t>dalam</w:t>
                    </w:r>
                    <w:r>
                      <w:rPr>
                        <w:rFonts w:ascii="Arial"/>
                        <w:i/>
                        <w:color w:val="231F20"/>
                        <w:spacing w:val="4"/>
                        <w:sz w:val="18"/>
                      </w:rPr>
                      <w:t> </w:t>
                    </w:r>
                    <w:r>
                      <w:rPr>
                        <w:rFonts w:ascii="Arial"/>
                        <w:i/>
                        <w:color w:val="231F20"/>
                        <w:w w:val="80"/>
                        <w:sz w:val="18"/>
                      </w:rPr>
                      <w:t>Pengelolaan</w:t>
                    </w:r>
                    <w:r>
                      <w:rPr>
                        <w:rFonts w:ascii="Arial"/>
                        <w:i/>
                        <w:color w:val="231F20"/>
                        <w:spacing w:val="4"/>
                        <w:sz w:val="18"/>
                      </w:rPr>
                      <w:t> </w:t>
                    </w:r>
                    <w:r>
                      <w:rPr>
                        <w:rFonts w:ascii="Arial"/>
                        <w:i/>
                        <w:color w:val="231F20"/>
                        <w:w w:val="80"/>
                        <w:sz w:val="18"/>
                      </w:rPr>
                      <w:t>Sampah</w:t>
                    </w:r>
                    <w:r>
                      <w:rPr>
                        <w:rFonts w:ascii="Arial"/>
                        <w:i/>
                        <w:color w:val="231F20"/>
                        <w:spacing w:val="3"/>
                        <w:sz w:val="18"/>
                      </w:rPr>
                      <w:t> </w:t>
                    </w:r>
                    <w:r>
                      <w:rPr>
                        <w:rFonts w:ascii="Arial"/>
                        <w:i/>
                        <w:color w:val="231F20"/>
                        <w:spacing w:val="-2"/>
                        <w:w w:val="80"/>
                        <w:sz w:val="18"/>
                      </w:rPr>
                      <w:t>Plastik</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9552">
              <wp:simplePos x="0" y="0"/>
              <wp:positionH relativeFrom="page">
                <wp:posOffset>544600</wp:posOffset>
              </wp:positionH>
              <wp:positionV relativeFrom="page">
                <wp:posOffset>567256</wp:posOffset>
              </wp:positionV>
              <wp:extent cx="3115310" cy="16192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115310" cy="161925"/>
                      </a:xfrm>
                      <a:prstGeom prst="rect">
                        <a:avLst/>
                      </a:prstGeom>
                    </wps:spPr>
                    <wps:txbx>
                      <w:txbxContent>
                        <w:p>
                          <w:pPr>
                            <w:spacing w:before="16"/>
                            <w:ind w:left="20" w:right="0" w:firstLine="0"/>
                            <w:jc w:val="left"/>
                            <w:rPr>
                              <w:rFonts w:ascii="Arial"/>
                              <w:i/>
                              <w:sz w:val="18"/>
                            </w:rPr>
                          </w:pPr>
                          <w:r>
                            <w:rPr>
                              <w:rFonts w:ascii="Trebuchet MS"/>
                              <w:b/>
                              <w:color w:val="231F20"/>
                              <w:w w:val="80"/>
                              <w:sz w:val="18"/>
                            </w:rPr>
                            <w:t>Kesmas</w:t>
                          </w:r>
                          <w:r>
                            <w:rPr>
                              <w:rFonts w:ascii="Arial"/>
                              <w:i/>
                              <w:color w:val="231F20"/>
                              <w:w w:val="80"/>
                              <w:sz w:val="18"/>
                            </w:rPr>
                            <w:t>,</w:t>
                          </w:r>
                          <w:r>
                            <w:rPr>
                              <w:rFonts w:ascii="Arial"/>
                              <w:i/>
                              <w:color w:val="231F20"/>
                              <w:spacing w:val="7"/>
                              <w:sz w:val="18"/>
                            </w:rPr>
                            <w:t> </w:t>
                          </w:r>
                          <w:r>
                            <w:rPr>
                              <w:rFonts w:ascii="Arial"/>
                              <w:i/>
                              <w:color w:val="231F20"/>
                              <w:w w:val="80"/>
                              <w:sz w:val="18"/>
                            </w:rPr>
                            <w:t>Jurnal</w:t>
                          </w:r>
                          <w:r>
                            <w:rPr>
                              <w:rFonts w:ascii="Arial"/>
                              <w:i/>
                              <w:color w:val="231F20"/>
                              <w:spacing w:val="8"/>
                              <w:sz w:val="18"/>
                            </w:rPr>
                            <w:t> </w:t>
                          </w:r>
                          <w:r>
                            <w:rPr>
                              <w:rFonts w:ascii="Arial"/>
                              <w:i/>
                              <w:color w:val="231F20"/>
                              <w:w w:val="80"/>
                              <w:sz w:val="18"/>
                            </w:rPr>
                            <w:t>Kesehatan</w:t>
                          </w:r>
                          <w:r>
                            <w:rPr>
                              <w:rFonts w:ascii="Arial"/>
                              <w:i/>
                              <w:color w:val="231F20"/>
                              <w:spacing w:val="7"/>
                              <w:sz w:val="18"/>
                            </w:rPr>
                            <w:t> </w:t>
                          </w:r>
                          <w:r>
                            <w:rPr>
                              <w:rFonts w:ascii="Arial"/>
                              <w:i/>
                              <w:color w:val="231F20"/>
                              <w:w w:val="80"/>
                              <w:sz w:val="18"/>
                            </w:rPr>
                            <w:t>Masyarakat</w:t>
                          </w:r>
                          <w:r>
                            <w:rPr>
                              <w:rFonts w:ascii="Arial"/>
                              <w:i/>
                              <w:color w:val="231F20"/>
                              <w:spacing w:val="8"/>
                              <w:sz w:val="18"/>
                            </w:rPr>
                            <w:t> </w:t>
                          </w:r>
                          <w:r>
                            <w:rPr>
                              <w:rFonts w:ascii="Arial"/>
                              <w:i/>
                              <w:color w:val="231F20"/>
                              <w:w w:val="80"/>
                              <w:sz w:val="18"/>
                            </w:rPr>
                            <w:t>Nasional</w:t>
                          </w:r>
                          <w:r>
                            <w:rPr>
                              <w:rFonts w:ascii="Arial"/>
                              <w:i/>
                              <w:color w:val="231F20"/>
                              <w:spacing w:val="7"/>
                              <w:sz w:val="18"/>
                            </w:rPr>
                            <w:t> </w:t>
                          </w:r>
                          <w:r>
                            <w:rPr>
                              <w:rFonts w:ascii="Arial"/>
                              <w:i/>
                              <w:color w:val="231F20"/>
                              <w:w w:val="80"/>
                              <w:sz w:val="18"/>
                            </w:rPr>
                            <w:t>Vol.</w:t>
                          </w:r>
                          <w:r>
                            <w:rPr>
                              <w:rFonts w:ascii="Arial"/>
                              <w:i/>
                              <w:color w:val="231F20"/>
                              <w:spacing w:val="8"/>
                              <w:sz w:val="18"/>
                            </w:rPr>
                            <w:t> </w:t>
                          </w:r>
                          <w:r>
                            <w:rPr>
                              <w:rFonts w:ascii="Arial"/>
                              <w:i/>
                              <w:color w:val="231F20"/>
                              <w:w w:val="80"/>
                              <w:sz w:val="18"/>
                            </w:rPr>
                            <w:t>7,</w:t>
                          </w:r>
                          <w:r>
                            <w:rPr>
                              <w:rFonts w:ascii="Arial"/>
                              <w:i/>
                              <w:color w:val="231F20"/>
                              <w:spacing w:val="8"/>
                              <w:sz w:val="18"/>
                            </w:rPr>
                            <w:t> </w:t>
                          </w:r>
                          <w:r>
                            <w:rPr>
                              <w:rFonts w:ascii="Arial"/>
                              <w:i/>
                              <w:color w:val="231F20"/>
                              <w:w w:val="80"/>
                              <w:sz w:val="18"/>
                            </w:rPr>
                            <w:t>No.</w:t>
                          </w:r>
                          <w:r>
                            <w:rPr>
                              <w:rFonts w:ascii="Arial"/>
                              <w:i/>
                              <w:color w:val="231F20"/>
                              <w:spacing w:val="7"/>
                              <w:sz w:val="18"/>
                            </w:rPr>
                            <w:t> </w:t>
                          </w:r>
                          <w:r>
                            <w:rPr>
                              <w:rFonts w:ascii="Arial"/>
                              <w:i/>
                              <w:color w:val="231F20"/>
                              <w:w w:val="80"/>
                              <w:sz w:val="18"/>
                            </w:rPr>
                            <w:t>12,</w:t>
                          </w:r>
                          <w:r>
                            <w:rPr>
                              <w:rFonts w:ascii="Arial"/>
                              <w:i/>
                              <w:color w:val="231F20"/>
                              <w:spacing w:val="8"/>
                              <w:sz w:val="18"/>
                            </w:rPr>
                            <w:t> </w:t>
                          </w:r>
                          <w:r>
                            <w:rPr>
                              <w:rFonts w:ascii="Arial"/>
                              <w:i/>
                              <w:color w:val="231F20"/>
                              <w:w w:val="80"/>
                              <w:sz w:val="18"/>
                            </w:rPr>
                            <w:t>Juli</w:t>
                          </w:r>
                          <w:r>
                            <w:rPr>
                              <w:rFonts w:ascii="Arial"/>
                              <w:i/>
                              <w:color w:val="231F20"/>
                              <w:spacing w:val="7"/>
                              <w:sz w:val="18"/>
                            </w:rPr>
                            <w:t> </w:t>
                          </w:r>
                          <w:r>
                            <w:rPr>
                              <w:rFonts w:ascii="Arial"/>
                              <w:i/>
                              <w:color w:val="231F20"/>
                              <w:spacing w:val="-4"/>
                              <w:w w:val="80"/>
                              <w:sz w:val="18"/>
                            </w:rPr>
                            <w:t>2013</w:t>
                          </w:r>
                        </w:p>
                      </w:txbxContent>
                    </wps:txbx>
                    <wps:bodyPr wrap="square" lIns="0" tIns="0" rIns="0" bIns="0" rtlCol="0">
                      <a:noAutofit/>
                    </wps:bodyPr>
                  </wps:wsp>
                </a:graphicData>
              </a:graphic>
            </wp:anchor>
          </w:drawing>
        </mc:Choice>
        <mc:Fallback>
          <w:pict>
            <v:shape style="position:absolute;margin-left:42.881901pt;margin-top:44.665829pt;width:245.3pt;height:12.75pt;mso-position-horizontal-relative:page;mso-position-vertical-relative:page;z-index:-15996928" type="#_x0000_t202" id="docshape13" filled="false" stroked="false">
              <v:textbox inset="0,0,0,0">
                <w:txbxContent>
                  <w:p>
                    <w:pPr>
                      <w:spacing w:before="16"/>
                      <w:ind w:left="20" w:right="0" w:firstLine="0"/>
                      <w:jc w:val="left"/>
                      <w:rPr>
                        <w:rFonts w:ascii="Arial"/>
                        <w:i/>
                        <w:sz w:val="18"/>
                      </w:rPr>
                    </w:pPr>
                    <w:r>
                      <w:rPr>
                        <w:rFonts w:ascii="Trebuchet MS"/>
                        <w:b/>
                        <w:color w:val="231F20"/>
                        <w:w w:val="80"/>
                        <w:sz w:val="18"/>
                      </w:rPr>
                      <w:t>Kesmas</w:t>
                    </w:r>
                    <w:r>
                      <w:rPr>
                        <w:rFonts w:ascii="Arial"/>
                        <w:i/>
                        <w:color w:val="231F20"/>
                        <w:w w:val="80"/>
                        <w:sz w:val="18"/>
                      </w:rPr>
                      <w:t>,</w:t>
                    </w:r>
                    <w:r>
                      <w:rPr>
                        <w:rFonts w:ascii="Arial"/>
                        <w:i/>
                        <w:color w:val="231F20"/>
                        <w:spacing w:val="7"/>
                        <w:sz w:val="18"/>
                      </w:rPr>
                      <w:t> </w:t>
                    </w:r>
                    <w:r>
                      <w:rPr>
                        <w:rFonts w:ascii="Arial"/>
                        <w:i/>
                        <w:color w:val="231F20"/>
                        <w:w w:val="80"/>
                        <w:sz w:val="18"/>
                      </w:rPr>
                      <w:t>Jurnal</w:t>
                    </w:r>
                    <w:r>
                      <w:rPr>
                        <w:rFonts w:ascii="Arial"/>
                        <w:i/>
                        <w:color w:val="231F20"/>
                        <w:spacing w:val="8"/>
                        <w:sz w:val="18"/>
                      </w:rPr>
                      <w:t> </w:t>
                    </w:r>
                    <w:r>
                      <w:rPr>
                        <w:rFonts w:ascii="Arial"/>
                        <w:i/>
                        <w:color w:val="231F20"/>
                        <w:w w:val="80"/>
                        <w:sz w:val="18"/>
                      </w:rPr>
                      <w:t>Kesehatan</w:t>
                    </w:r>
                    <w:r>
                      <w:rPr>
                        <w:rFonts w:ascii="Arial"/>
                        <w:i/>
                        <w:color w:val="231F20"/>
                        <w:spacing w:val="7"/>
                        <w:sz w:val="18"/>
                      </w:rPr>
                      <w:t> </w:t>
                    </w:r>
                    <w:r>
                      <w:rPr>
                        <w:rFonts w:ascii="Arial"/>
                        <w:i/>
                        <w:color w:val="231F20"/>
                        <w:w w:val="80"/>
                        <w:sz w:val="18"/>
                      </w:rPr>
                      <w:t>Masyarakat</w:t>
                    </w:r>
                    <w:r>
                      <w:rPr>
                        <w:rFonts w:ascii="Arial"/>
                        <w:i/>
                        <w:color w:val="231F20"/>
                        <w:spacing w:val="8"/>
                        <w:sz w:val="18"/>
                      </w:rPr>
                      <w:t> </w:t>
                    </w:r>
                    <w:r>
                      <w:rPr>
                        <w:rFonts w:ascii="Arial"/>
                        <w:i/>
                        <w:color w:val="231F20"/>
                        <w:w w:val="80"/>
                        <w:sz w:val="18"/>
                      </w:rPr>
                      <w:t>Nasional</w:t>
                    </w:r>
                    <w:r>
                      <w:rPr>
                        <w:rFonts w:ascii="Arial"/>
                        <w:i/>
                        <w:color w:val="231F20"/>
                        <w:spacing w:val="7"/>
                        <w:sz w:val="18"/>
                      </w:rPr>
                      <w:t> </w:t>
                    </w:r>
                    <w:r>
                      <w:rPr>
                        <w:rFonts w:ascii="Arial"/>
                        <w:i/>
                        <w:color w:val="231F20"/>
                        <w:w w:val="80"/>
                        <w:sz w:val="18"/>
                      </w:rPr>
                      <w:t>Vol.</w:t>
                    </w:r>
                    <w:r>
                      <w:rPr>
                        <w:rFonts w:ascii="Arial"/>
                        <w:i/>
                        <w:color w:val="231F20"/>
                        <w:spacing w:val="8"/>
                        <w:sz w:val="18"/>
                      </w:rPr>
                      <w:t> </w:t>
                    </w:r>
                    <w:r>
                      <w:rPr>
                        <w:rFonts w:ascii="Arial"/>
                        <w:i/>
                        <w:color w:val="231F20"/>
                        <w:w w:val="80"/>
                        <w:sz w:val="18"/>
                      </w:rPr>
                      <w:t>7,</w:t>
                    </w:r>
                    <w:r>
                      <w:rPr>
                        <w:rFonts w:ascii="Arial"/>
                        <w:i/>
                        <w:color w:val="231F20"/>
                        <w:spacing w:val="8"/>
                        <w:sz w:val="18"/>
                      </w:rPr>
                      <w:t> </w:t>
                    </w:r>
                    <w:r>
                      <w:rPr>
                        <w:rFonts w:ascii="Arial"/>
                        <w:i/>
                        <w:color w:val="231F20"/>
                        <w:w w:val="80"/>
                        <w:sz w:val="18"/>
                      </w:rPr>
                      <w:t>No.</w:t>
                    </w:r>
                    <w:r>
                      <w:rPr>
                        <w:rFonts w:ascii="Arial"/>
                        <w:i/>
                        <w:color w:val="231F20"/>
                        <w:spacing w:val="7"/>
                        <w:sz w:val="18"/>
                      </w:rPr>
                      <w:t> </w:t>
                    </w:r>
                    <w:r>
                      <w:rPr>
                        <w:rFonts w:ascii="Arial"/>
                        <w:i/>
                        <w:color w:val="231F20"/>
                        <w:w w:val="80"/>
                        <w:sz w:val="18"/>
                      </w:rPr>
                      <w:t>12,</w:t>
                    </w:r>
                    <w:r>
                      <w:rPr>
                        <w:rFonts w:ascii="Arial"/>
                        <w:i/>
                        <w:color w:val="231F20"/>
                        <w:spacing w:val="8"/>
                        <w:sz w:val="18"/>
                      </w:rPr>
                      <w:t> </w:t>
                    </w:r>
                    <w:r>
                      <w:rPr>
                        <w:rFonts w:ascii="Arial"/>
                        <w:i/>
                        <w:color w:val="231F20"/>
                        <w:w w:val="80"/>
                        <w:sz w:val="18"/>
                      </w:rPr>
                      <w:t>Juli</w:t>
                    </w:r>
                    <w:r>
                      <w:rPr>
                        <w:rFonts w:ascii="Arial"/>
                        <w:i/>
                        <w:color w:val="231F20"/>
                        <w:spacing w:val="7"/>
                        <w:sz w:val="18"/>
                      </w:rPr>
                      <w:t> </w:t>
                    </w:r>
                    <w:r>
                      <w:rPr>
                        <w:rFonts w:ascii="Arial"/>
                        <w:i/>
                        <w:color w:val="231F20"/>
                        <w:spacing w:val="-4"/>
                        <w:w w:val="80"/>
                        <w:sz w:val="18"/>
                      </w:rPr>
                      <w:t>2013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15" w:hanging="256"/>
        <w:jc w:val="left"/>
      </w:pPr>
      <w:rPr>
        <w:rFonts w:hint="default" w:ascii="Cambria" w:hAnsi="Cambria" w:eastAsia="Cambria" w:cs="Cambria"/>
        <w:b w:val="0"/>
        <w:bCs w:val="0"/>
        <w:i w:val="0"/>
        <w:iCs w:val="0"/>
        <w:color w:val="231F20"/>
        <w:spacing w:val="0"/>
        <w:w w:val="100"/>
        <w:sz w:val="15"/>
        <w:szCs w:val="15"/>
        <w:lang w:val="id" w:eastAsia="en-US" w:bidi="ar-SA"/>
      </w:rPr>
    </w:lvl>
    <w:lvl w:ilvl="1">
      <w:start w:val="0"/>
      <w:numFmt w:val="bullet"/>
      <w:lvlText w:val="•"/>
      <w:lvlJc w:val="left"/>
      <w:pPr>
        <w:ind w:left="883" w:hanging="256"/>
      </w:pPr>
      <w:rPr>
        <w:rFonts w:hint="default"/>
        <w:lang w:val="id" w:eastAsia="en-US" w:bidi="ar-SA"/>
      </w:rPr>
    </w:lvl>
    <w:lvl w:ilvl="2">
      <w:start w:val="0"/>
      <w:numFmt w:val="bullet"/>
      <w:lvlText w:val="•"/>
      <w:lvlJc w:val="left"/>
      <w:pPr>
        <w:ind w:left="1347" w:hanging="256"/>
      </w:pPr>
      <w:rPr>
        <w:rFonts w:hint="default"/>
        <w:lang w:val="id" w:eastAsia="en-US" w:bidi="ar-SA"/>
      </w:rPr>
    </w:lvl>
    <w:lvl w:ilvl="3">
      <w:start w:val="0"/>
      <w:numFmt w:val="bullet"/>
      <w:lvlText w:val="•"/>
      <w:lvlJc w:val="left"/>
      <w:pPr>
        <w:ind w:left="1811" w:hanging="256"/>
      </w:pPr>
      <w:rPr>
        <w:rFonts w:hint="default"/>
        <w:lang w:val="id" w:eastAsia="en-US" w:bidi="ar-SA"/>
      </w:rPr>
    </w:lvl>
    <w:lvl w:ilvl="4">
      <w:start w:val="0"/>
      <w:numFmt w:val="bullet"/>
      <w:lvlText w:val="•"/>
      <w:lvlJc w:val="left"/>
      <w:pPr>
        <w:ind w:left="2275" w:hanging="256"/>
      </w:pPr>
      <w:rPr>
        <w:rFonts w:hint="default"/>
        <w:lang w:val="id" w:eastAsia="en-US" w:bidi="ar-SA"/>
      </w:rPr>
    </w:lvl>
    <w:lvl w:ilvl="5">
      <w:start w:val="0"/>
      <w:numFmt w:val="bullet"/>
      <w:lvlText w:val="•"/>
      <w:lvlJc w:val="left"/>
      <w:pPr>
        <w:ind w:left="2739" w:hanging="256"/>
      </w:pPr>
      <w:rPr>
        <w:rFonts w:hint="default"/>
        <w:lang w:val="id" w:eastAsia="en-US" w:bidi="ar-SA"/>
      </w:rPr>
    </w:lvl>
    <w:lvl w:ilvl="6">
      <w:start w:val="0"/>
      <w:numFmt w:val="bullet"/>
      <w:lvlText w:val="•"/>
      <w:lvlJc w:val="left"/>
      <w:pPr>
        <w:ind w:left="3203" w:hanging="256"/>
      </w:pPr>
      <w:rPr>
        <w:rFonts w:hint="default"/>
        <w:lang w:val="id" w:eastAsia="en-US" w:bidi="ar-SA"/>
      </w:rPr>
    </w:lvl>
    <w:lvl w:ilvl="7">
      <w:start w:val="0"/>
      <w:numFmt w:val="bullet"/>
      <w:lvlText w:val="•"/>
      <w:lvlJc w:val="left"/>
      <w:pPr>
        <w:ind w:left="3667" w:hanging="256"/>
      </w:pPr>
      <w:rPr>
        <w:rFonts w:hint="default"/>
        <w:lang w:val="id" w:eastAsia="en-US" w:bidi="ar-SA"/>
      </w:rPr>
    </w:lvl>
    <w:lvl w:ilvl="8">
      <w:start w:val="0"/>
      <w:numFmt w:val="bullet"/>
      <w:lvlText w:val="•"/>
      <w:lvlJc w:val="left"/>
      <w:pPr>
        <w:ind w:left="4131" w:hanging="256"/>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id" w:eastAsia="en-US" w:bidi="ar-SA"/>
    </w:rPr>
  </w:style>
  <w:style w:styleId="BodyText" w:type="paragraph">
    <w:name w:val="Body Text"/>
    <w:basedOn w:val="Normal"/>
    <w:uiPriority w:val="1"/>
    <w:qFormat/>
    <w:pPr/>
    <w:rPr>
      <w:rFonts w:ascii="Cambria" w:hAnsi="Cambria" w:eastAsia="Cambria" w:cs="Cambria"/>
      <w:sz w:val="20"/>
      <w:szCs w:val="20"/>
      <w:lang w:val="id" w:eastAsia="en-US" w:bidi="ar-SA"/>
    </w:rPr>
  </w:style>
  <w:style w:styleId="Heading1" w:type="paragraph">
    <w:name w:val="Heading 1"/>
    <w:basedOn w:val="Normal"/>
    <w:uiPriority w:val="1"/>
    <w:qFormat/>
    <w:pPr>
      <w:ind w:left="6"/>
      <w:outlineLvl w:val="1"/>
    </w:pPr>
    <w:rPr>
      <w:rFonts w:ascii="Roboto" w:hAnsi="Roboto" w:eastAsia="Roboto" w:cs="Roboto"/>
      <w:sz w:val="32"/>
      <w:szCs w:val="32"/>
      <w:lang w:val="id" w:eastAsia="en-US" w:bidi="ar-SA"/>
    </w:rPr>
  </w:style>
  <w:style w:styleId="Heading2" w:type="paragraph">
    <w:name w:val="Heading 2"/>
    <w:basedOn w:val="Normal"/>
    <w:uiPriority w:val="1"/>
    <w:qFormat/>
    <w:pPr>
      <w:outlineLvl w:val="2"/>
    </w:pPr>
    <w:rPr>
      <w:rFonts w:ascii="Roboto" w:hAnsi="Roboto" w:eastAsia="Roboto" w:cs="Roboto"/>
      <w:sz w:val="22"/>
      <w:szCs w:val="22"/>
      <w:lang w:val="id" w:eastAsia="en-US" w:bidi="ar-SA"/>
    </w:rPr>
  </w:style>
  <w:style w:styleId="Heading3" w:type="paragraph">
    <w:name w:val="Heading 3"/>
    <w:basedOn w:val="Normal"/>
    <w:uiPriority w:val="1"/>
    <w:qFormat/>
    <w:pPr>
      <w:ind w:left="160"/>
      <w:outlineLvl w:val="3"/>
    </w:pPr>
    <w:rPr>
      <w:rFonts w:ascii="Cambria" w:hAnsi="Cambria" w:eastAsia="Cambria" w:cs="Cambria"/>
      <w:b/>
      <w:bCs/>
      <w:sz w:val="20"/>
      <w:szCs w:val="20"/>
      <w:lang w:val="id" w:eastAsia="en-US" w:bidi="ar-SA"/>
    </w:rPr>
  </w:style>
  <w:style w:styleId="ListParagraph" w:type="paragraph">
    <w:name w:val="List Paragraph"/>
    <w:basedOn w:val="Normal"/>
    <w:uiPriority w:val="1"/>
    <w:qFormat/>
    <w:pPr>
      <w:spacing w:before="2"/>
      <w:ind w:left="415" w:right="148" w:hanging="256"/>
      <w:jc w:val="both"/>
    </w:pPr>
    <w:rPr>
      <w:rFonts w:ascii="Cambria" w:hAnsi="Cambria" w:eastAsia="Cambria" w:cs="Cambria"/>
      <w:lang w:val="id" w:eastAsia="en-US" w:bidi="ar-SA"/>
    </w:rPr>
  </w:style>
  <w:style w:styleId="TableParagraph" w:type="paragraph">
    <w:name w:val="Table Paragraph"/>
    <w:basedOn w:val="Normal"/>
    <w:uiPriority w:val="1"/>
    <w:qFormat/>
    <w:pPr>
      <w:spacing w:before="8" w:line="151" w:lineRule="exact"/>
    </w:pPr>
    <w:rPr>
      <w:rFonts w:ascii="Cambria" w:hAnsi="Cambria" w:eastAsia="Cambria" w:cs="Cambria"/>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scholarhub.ui.ac.id/kesmas" TargetMode="External"/><Relationship Id="rId7" Type="http://schemas.openxmlformats.org/officeDocument/2006/relationships/hyperlink" Target="https://scholarhub.ui.ac.id/kesmas/vol7" TargetMode="External"/><Relationship Id="rId8" Type="http://schemas.openxmlformats.org/officeDocument/2006/relationships/hyperlink" Target="https://scholarhub.ui.ac.id/kesmas/vol7/iss12" TargetMode="External"/><Relationship Id="rId9" Type="http://schemas.openxmlformats.org/officeDocument/2006/relationships/hyperlink" Target="https://scholarhub.ui.ac.id/kesmas/vol7/iss12/6" TargetMode="External"/><Relationship Id="rId10" Type="http://schemas.openxmlformats.org/officeDocument/2006/relationships/hyperlink" Target="mailto:author1@gmail.com" TargetMode="External"/><Relationship Id="rId11" Type="http://schemas.openxmlformats.org/officeDocument/2006/relationships/hyperlink" Target="mailto:rahmasti_fkmuad@yahoo.com" TargetMode="External"/><Relationship Id="rId12" Type="http://schemas.openxmlformats.org/officeDocument/2006/relationships/hyperlink" Target="https://scholarhub.ui.ac.id/kesmas?utm_source=scholarhub.ui.ac.id%2Fkesmas%2Fvol7%2Fiss12%2F6&amp;utm_medium=PDF&amp;utm_campaign=PDFCoverPages" TargetMode="External"/><Relationship Id="rId13" Type="http://schemas.openxmlformats.org/officeDocument/2006/relationships/image" Target="media/image1.png"/><Relationship Id="rId14" Type="http://schemas.openxmlformats.org/officeDocument/2006/relationships/hyperlink" Target="https://network.bepress.com/hgg/discipline/739?utm_source=scholarhub.ui.ac.id%2Fkesmas%2Fvol7%2Fiss12%2F6&amp;utm_medium=PDF&amp;utm_campaign=PDFCoverPages" TargetMode="External"/><Relationship Id="rId15" Type="http://schemas.openxmlformats.org/officeDocument/2006/relationships/hyperlink" Target="https://scholarhub.ui.ac.id/kesmas/vol7/iss12/6?utm_source=scholarhub.ui.ac.id%2Fkesmas%2Fvol7%2Fiss12%2F6&amp;utm_medium=PDF&amp;utm_campaign=PDFCoverPages" TargetMode="Externa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Ririn Setyowati and Surahma Asti Mulasari</dc:creator>
  <dc:title>Pengetahuan dan Perilaku Ibu Rumah Tangga dalam Pengelolaan Sampah Plastik</dc:title>
  <dcterms:created xsi:type="dcterms:W3CDTF">2026-01-02T05:30:14Z</dcterms:created>
  <dcterms:modified xsi:type="dcterms:W3CDTF">2026-01-02T05:30:14Z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AppendPDF Pro 6.3 Linux 64 bit Aug 30 2019 Library 15.0.4</vt:lpwstr>
  </property>
  <property fmtid="{D5CDD505-2E9C-101B-9397-08002B2CF9AE}" pid="3" name="Created">
    <vt:filetime>2024-07-01T00:00:00Z</vt:filetime>
  </property>
  <property fmtid="{D5CDD505-2E9C-101B-9397-08002B2CF9AE}" pid="4" name="Creator">
    <vt:lpwstr>Appligent AppendPDF Pro 6.3</vt:lpwstr>
  </property>
  <property fmtid="{D5CDD505-2E9C-101B-9397-08002B2CF9AE}" pid="5" name="LastSaved">
    <vt:filetime>2026-01-02T00:00:00Z</vt:filetime>
  </property>
  <property fmtid="{D5CDD505-2E9C-101B-9397-08002B2CF9AE}" pid="6" name="Producer">
    <vt:lpwstr>Prince 15.2 (www.princexml.com)</vt:lpwstr>
  </property>
</Properties>
</file>