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76"/>
        <w:ind w:left="0" w:firstLine="0"/>
        <w:jc w:val="left"/>
        <w:rPr>
          <w:sz w:val="36"/>
        </w:rPr>
      </w:pPr>
    </w:p>
    <w:p>
      <w:pPr>
        <w:pStyle w:val="Title"/>
      </w:pPr>
      <w:r>
        <w:rPr/>
        <w:t>PERLINDUNGAN</w:t>
      </w:r>
      <w:r>
        <w:rPr>
          <w:spacing w:val="-12"/>
        </w:rPr>
        <w:t> </w:t>
      </w:r>
      <w:r>
        <w:rPr/>
        <w:t>HAK</w:t>
      </w:r>
      <w:r>
        <w:rPr>
          <w:spacing w:val="-11"/>
        </w:rPr>
        <w:t> </w:t>
      </w:r>
      <w:r>
        <w:rPr/>
        <w:t>ASASI</w:t>
      </w:r>
      <w:r>
        <w:rPr>
          <w:spacing w:val="-11"/>
        </w:rPr>
        <w:t> </w:t>
      </w:r>
      <w:r>
        <w:rPr/>
        <w:t>MANUSIA DALAM NEGARA HUKUM INDONESIA</w:t>
      </w:r>
    </w:p>
    <w:p>
      <w:pPr>
        <w:spacing w:before="200"/>
        <w:ind w:left="0" w:right="139" w:firstLine="0"/>
        <w:jc w:val="center"/>
        <w:rPr>
          <w:b/>
          <w:sz w:val="24"/>
        </w:rPr>
      </w:pPr>
      <w:r>
        <w:rPr>
          <w:b/>
          <w:sz w:val="24"/>
        </w:rPr>
        <w:t>Eko </w:t>
      </w:r>
      <w:r>
        <w:rPr>
          <w:b/>
          <w:spacing w:val="-2"/>
          <w:sz w:val="24"/>
        </w:rPr>
        <w:t>Hidayat</w:t>
      </w:r>
    </w:p>
    <w:p>
      <w:pPr>
        <w:spacing w:before="0"/>
        <w:ind w:left="1764" w:right="1904" w:firstLine="0"/>
        <w:jc w:val="center"/>
        <w:rPr>
          <w:b/>
          <w:sz w:val="24"/>
        </w:rPr>
      </w:pPr>
      <w:r>
        <w:rPr>
          <w:b/>
          <w:sz w:val="24"/>
        </w:rPr>
        <w:t>Dosen</w:t>
      </w:r>
      <w:r>
        <w:rPr>
          <w:b/>
          <w:spacing w:val="-7"/>
          <w:sz w:val="24"/>
        </w:rPr>
        <w:t> </w:t>
      </w:r>
      <w:r>
        <w:rPr>
          <w:b/>
          <w:sz w:val="24"/>
        </w:rPr>
        <w:t>Fakultas</w:t>
      </w:r>
      <w:r>
        <w:rPr>
          <w:b/>
          <w:spacing w:val="-6"/>
          <w:sz w:val="24"/>
        </w:rPr>
        <w:t> </w:t>
      </w:r>
      <w:r>
        <w:rPr>
          <w:b/>
          <w:sz w:val="24"/>
        </w:rPr>
        <w:t>Syariah</w:t>
      </w:r>
      <w:r>
        <w:rPr>
          <w:b/>
          <w:spacing w:val="-6"/>
          <w:sz w:val="24"/>
        </w:rPr>
        <w:t> </w:t>
      </w:r>
      <w:r>
        <w:rPr>
          <w:b/>
          <w:sz w:val="24"/>
        </w:rPr>
        <w:t>IAIN</w:t>
      </w:r>
      <w:r>
        <w:rPr>
          <w:b/>
          <w:spacing w:val="-7"/>
          <w:sz w:val="24"/>
        </w:rPr>
        <w:t> </w:t>
      </w:r>
      <w:r>
        <w:rPr>
          <w:b/>
          <w:sz w:val="24"/>
        </w:rPr>
        <w:t>Raden</w:t>
      </w:r>
      <w:r>
        <w:rPr>
          <w:b/>
          <w:spacing w:val="-6"/>
          <w:sz w:val="24"/>
        </w:rPr>
        <w:t> </w:t>
      </w:r>
      <w:r>
        <w:rPr>
          <w:b/>
          <w:sz w:val="24"/>
        </w:rPr>
        <w:t>Intan</w:t>
      </w:r>
      <w:r>
        <w:rPr>
          <w:b/>
          <w:spacing w:val="-7"/>
          <w:sz w:val="24"/>
        </w:rPr>
        <w:t> </w:t>
      </w:r>
      <w:r>
        <w:rPr>
          <w:b/>
          <w:sz w:val="24"/>
        </w:rPr>
        <w:t>Lampung Jl Endro Suratmin Sukarame Bandar Lampung</w:t>
      </w:r>
    </w:p>
    <w:p>
      <w:pPr>
        <w:spacing w:before="276"/>
        <w:ind w:left="0" w:right="139" w:firstLine="0"/>
        <w:jc w:val="center"/>
        <w:rPr>
          <w:b/>
          <w:sz w:val="24"/>
        </w:rPr>
      </w:pPr>
      <w:r>
        <w:rPr>
          <w:b/>
          <w:spacing w:val="-2"/>
          <w:sz w:val="24"/>
        </w:rPr>
        <w:t>Abstrak</w:t>
      </w:r>
    </w:p>
    <w:p>
      <w:pPr>
        <w:pStyle w:val="BodyText"/>
        <w:spacing w:before="276"/>
        <w:ind w:right="139" w:firstLine="0"/>
      </w:pPr>
      <w:r>
        <w:rPr/>
        <w:t>Hak Asasi manusia adalah hak dasar atau kewarganegaraan yang melekat pada individu </w:t>
      </w:r>
      <w:r>
        <w:rPr/>
        <w:t>sejak ia lahir secara kodrat yang diberikan langsung oleh Tuhan Yang Maha Esa yang tidak dapat dirampas dan dicabut keberadaannya dan wajib dihormati, dijunjung tinggi, dan dilindungi oleh negara, hukum, pemerintah dan setiap orang demi kehormatan dan perlindungan harkat dan martabat manusia.Indonesia merupakan negara yang berlandaskan atas hukum. Sehingga Negara Indonesia wajib memberi perlidungan Hak Asasi Manusia kepada setiap masyarakatnya. Sementara negara hukum adalah negara yang</w:t>
      </w:r>
      <w:r>
        <w:rPr>
          <w:spacing w:val="40"/>
        </w:rPr>
        <w:t> </w:t>
      </w:r>
      <w:r>
        <w:rPr/>
        <w:t>berdasarkan pada kedaulatan hukum. Hukumlah yang berdaulat. Negara adalah merupakan subjek hukum, dalam arti </w:t>
      </w:r>
      <w:r>
        <w:rPr>
          <w:i/>
        </w:rPr>
        <w:t>rechtstaat</w:t>
      </w:r>
      <w:r>
        <w:rPr/>
        <w:t>. Karena negara itu dipandang sebagai subjek hukum, maka jika ia bersalah dapat dituntut di depan pengadilan karena perbuatan melanggar hukum.</w:t>
      </w:r>
    </w:p>
    <w:p>
      <w:pPr>
        <w:spacing w:before="276"/>
        <w:ind w:left="1" w:right="0" w:firstLine="0"/>
        <w:jc w:val="both"/>
        <w:rPr>
          <w:i/>
          <w:sz w:val="24"/>
        </w:rPr>
      </w:pPr>
      <w:r>
        <w:rPr>
          <w:b/>
          <w:sz w:val="24"/>
        </w:rPr>
        <w:t>Kata Kunci: </w:t>
      </w:r>
      <w:r>
        <w:rPr>
          <w:i/>
          <w:sz w:val="24"/>
        </w:rPr>
        <w:t>HAM, </w:t>
      </w:r>
      <w:r>
        <w:rPr>
          <w:i/>
          <w:spacing w:val="-2"/>
          <w:sz w:val="24"/>
        </w:rPr>
        <w:t>Hukum</w:t>
      </w:r>
    </w:p>
    <w:p>
      <w:pPr>
        <w:pStyle w:val="BodyText"/>
        <w:spacing w:before="2"/>
        <w:ind w:left="0" w:firstLine="0"/>
        <w:jc w:val="left"/>
        <w:rPr>
          <w:i/>
          <w:sz w:val="16"/>
        </w:rPr>
      </w:pPr>
    </w:p>
    <w:p>
      <w:pPr>
        <w:pStyle w:val="BodyText"/>
        <w:spacing w:after="0"/>
        <w:jc w:val="left"/>
        <w:rPr>
          <w:i/>
          <w:sz w:val="16"/>
        </w:rPr>
        <w:sectPr>
          <w:footerReference w:type="default" r:id="rId5"/>
          <w:type w:val="continuous"/>
          <w:pgSz w:w="11910" w:h="16840"/>
          <w:pgMar w:header="0" w:footer="976" w:top="1920" w:bottom="1160" w:left="1700" w:right="992"/>
          <w:pgNumType w:start="80"/>
        </w:sectPr>
      </w:pPr>
    </w:p>
    <w:p>
      <w:pPr>
        <w:pStyle w:val="Heading1"/>
        <w:numPr>
          <w:ilvl w:val="0"/>
          <w:numId w:val="1"/>
        </w:numPr>
        <w:tabs>
          <w:tab w:pos="294" w:val="left" w:leader="none"/>
        </w:tabs>
        <w:spacing w:line="240" w:lineRule="auto" w:before="90" w:after="0"/>
        <w:ind w:left="294" w:right="0" w:hanging="293"/>
        <w:jc w:val="both"/>
      </w:pPr>
      <w:r>
        <w:rPr>
          <w:spacing w:val="-2"/>
        </w:rPr>
        <w:t>Pendahuluan</w:t>
      </w:r>
    </w:p>
    <w:p>
      <w:pPr>
        <w:pStyle w:val="BodyText"/>
      </w:pPr>
      <w:r>
        <w:rPr/>
        <w:t>Pengakuan dan perlindungan Hak</w:t>
      </w:r>
      <w:r>
        <w:rPr>
          <w:spacing w:val="80"/>
        </w:rPr>
        <w:t> </w:t>
      </w:r>
      <w:r>
        <w:rPr/>
        <w:t>Asasi Manusia merupakan salah satu ciri dari negara hukum.Negara Indonesia merupakan negara yang berlandaskan atas hukum sesuai dengan bunyi pasal 1 ayat 3 UUD 1945 “Negara Indonesia adalah</w:t>
      </w:r>
      <w:r>
        <w:rPr>
          <w:spacing w:val="40"/>
        </w:rPr>
        <w:t> </w:t>
      </w:r>
      <w:r>
        <w:rPr/>
        <w:t>negara hukum”. Hak Asasi manusia adalah hak dasar atau kewarganegaraan yang melekat pada individu sejak ia lahir secara kodrat yang diberikan langsung oleh Tuhan </w:t>
      </w:r>
      <w:r>
        <w:rPr>
          <w:spacing w:val="-6"/>
        </w:rPr>
        <w:t>Yang</w:t>
      </w:r>
      <w:r>
        <w:rPr>
          <w:spacing w:val="-11"/>
        </w:rPr>
        <w:t> </w:t>
      </w:r>
      <w:r>
        <w:rPr>
          <w:spacing w:val="-6"/>
        </w:rPr>
        <w:t>Maha</w:t>
      </w:r>
      <w:r>
        <w:rPr>
          <w:spacing w:val="-9"/>
        </w:rPr>
        <w:t> </w:t>
      </w:r>
      <w:r>
        <w:rPr>
          <w:spacing w:val="-6"/>
        </w:rPr>
        <w:t>Esa</w:t>
      </w:r>
      <w:r>
        <w:rPr>
          <w:spacing w:val="-9"/>
        </w:rPr>
        <w:t> </w:t>
      </w:r>
      <w:r>
        <w:rPr>
          <w:spacing w:val="-6"/>
        </w:rPr>
        <w:t>yang</w:t>
      </w:r>
      <w:r>
        <w:rPr>
          <w:spacing w:val="-9"/>
        </w:rPr>
        <w:t> </w:t>
      </w:r>
      <w:r>
        <w:rPr>
          <w:spacing w:val="-6"/>
        </w:rPr>
        <w:t>tidak</w:t>
      </w:r>
      <w:r>
        <w:rPr>
          <w:spacing w:val="-9"/>
        </w:rPr>
        <w:t> </w:t>
      </w:r>
      <w:r>
        <w:rPr>
          <w:spacing w:val="-6"/>
        </w:rPr>
        <w:t>dapat</w:t>
      </w:r>
      <w:r>
        <w:rPr>
          <w:spacing w:val="-9"/>
        </w:rPr>
        <w:t> </w:t>
      </w:r>
      <w:r>
        <w:rPr>
          <w:spacing w:val="-6"/>
        </w:rPr>
        <w:t>dirampas</w:t>
      </w:r>
      <w:r>
        <w:rPr>
          <w:spacing w:val="-9"/>
        </w:rPr>
        <w:t> </w:t>
      </w:r>
      <w:r>
        <w:rPr>
          <w:spacing w:val="-6"/>
        </w:rPr>
        <w:t>dan </w:t>
      </w:r>
      <w:r>
        <w:rPr/>
        <w:t>dicabut</w:t>
      </w:r>
      <w:r>
        <w:rPr>
          <w:spacing w:val="-7"/>
        </w:rPr>
        <w:t> </w:t>
      </w:r>
      <w:r>
        <w:rPr/>
        <w:t>keberadaannya</w:t>
      </w:r>
      <w:r>
        <w:rPr>
          <w:spacing w:val="-7"/>
        </w:rPr>
        <w:t> </w:t>
      </w:r>
      <w:r>
        <w:rPr/>
        <w:t>dan</w:t>
      </w:r>
      <w:r>
        <w:rPr>
          <w:spacing w:val="-7"/>
        </w:rPr>
        <w:t> </w:t>
      </w:r>
      <w:r>
        <w:rPr/>
        <w:t>wajib</w:t>
      </w:r>
      <w:r>
        <w:rPr>
          <w:spacing w:val="-7"/>
        </w:rPr>
        <w:t> </w:t>
      </w:r>
      <w:r>
        <w:rPr/>
        <w:t>dihormati, dijunjung tinggi, dan dilindungi oleh</w:t>
      </w:r>
      <w:r>
        <w:rPr>
          <w:spacing w:val="40"/>
        </w:rPr>
        <w:t> </w:t>
      </w:r>
      <w:r>
        <w:rPr/>
        <w:t>negara, hukum, pemerintah dan setiap</w:t>
      </w:r>
      <w:r>
        <w:rPr>
          <w:spacing w:val="80"/>
        </w:rPr>
        <w:t> </w:t>
      </w:r>
      <w:r>
        <w:rPr/>
        <w:t>orang demi kehormatan dan perlindungan </w:t>
      </w:r>
      <w:r>
        <w:rPr>
          <w:spacing w:val="-4"/>
        </w:rPr>
        <w:t>harkat</w:t>
      </w:r>
      <w:r>
        <w:rPr>
          <w:spacing w:val="-11"/>
        </w:rPr>
        <w:t> </w:t>
      </w:r>
      <w:r>
        <w:rPr>
          <w:spacing w:val="-4"/>
        </w:rPr>
        <w:t>dan</w:t>
      </w:r>
      <w:r>
        <w:rPr>
          <w:spacing w:val="-11"/>
        </w:rPr>
        <w:t> </w:t>
      </w:r>
      <w:r>
        <w:rPr>
          <w:spacing w:val="-4"/>
        </w:rPr>
        <w:t>martabat</w:t>
      </w:r>
      <w:r>
        <w:rPr>
          <w:spacing w:val="-11"/>
        </w:rPr>
        <w:t> </w:t>
      </w:r>
      <w:r>
        <w:rPr>
          <w:spacing w:val="-4"/>
        </w:rPr>
        <w:t>manusia.</w:t>
      </w:r>
      <w:r>
        <w:rPr>
          <w:spacing w:val="11"/>
        </w:rPr>
        <w:t> </w:t>
      </w:r>
      <w:r>
        <w:rPr>
          <w:spacing w:val="-4"/>
        </w:rPr>
        <w:t>Selain</w:t>
      </w:r>
      <w:r>
        <w:rPr>
          <w:spacing w:val="-11"/>
        </w:rPr>
        <w:t> </w:t>
      </w:r>
      <w:r>
        <w:rPr>
          <w:spacing w:val="-4"/>
        </w:rPr>
        <w:t>dari</w:t>
      </w:r>
      <w:r>
        <w:rPr>
          <w:spacing w:val="-11"/>
        </w:rPr>
        <w:t> </w:t>
      </w:r>
      <w:r>
        <w:rPr>
          <w:spacing w:val="-4"/>
        </w:rPr>
        <w:t>pada </w:t>
      </w:r>
      <w:r>
        <w:rPr/>
        <w:t>itu, Indonesia wajib melaksanakan perlindungan dan penegakan HAM untuk warga negaranya karena Indonesia telah </w:t>
      </w:r>
      <w:r>
        <w:rPr>
          <w:spacing w:val="-2"/>
        </w:rPr>
        <w:t>pelakukan</w:t>
      </w:r>
      <w:r>
        <w:rPr>
          <w:spacing w:val="-13"/>
        </w:rPr>
        <w:t> </w:t>
      </w:r>
      <w:r>
        <w:rPr>
          <w:spacing w:val="-2"/>
        </w:rPr>
        <w:t>perjanjian-perjanjian</w:t>
      </w:r>
      <w:r>
        <w:rPr>
          <w:spacing w:val="-13"/>
        </w:rPr>
        <w:t> </w:t>
      </w:r>
      <w:r>
        <w:rPr>
          <w:spacing w:val="-2"/>
        </w:rPr>
        <w:t>Internasional </w:t>
      </w:r>
      <w:r>
        <w:rPr/>
        <w:t>dalam masalah penegakan HAM.</w:t>
      </w:r>
      <w:r>
        <w:rPr>
          <w:spacing w:val="40"/>
        </w:rPr>
        <w:t> </w:t>
      </w:r>
      <w:r>
        <w:rPr/>
        <w:t>Karena sebelum Indonesia melakukan perjanjian </w:t>
      </w:r>
      <w:r>
        <w:rPr>
          <w:spacing w:val="-6"/>
        </w:rPr>
        <w:t>tersebut,</w:t>
      </w:r>
      <w:r>
        <w:rPr>
          <w:spacing w:val="-11"/>
        </w:rPr>
        <w:t> </w:t>
      </w:r>
      <w:r>
        <w:rPr>
          <w:spacing w:val="-6"/>
        </w:rPr>
        <w:t>Indonesia</w:t>
      </w:r>
      <w:r>
        <w:rPr>
          <w:spacing w:val="1"/>
        </w:rPr>
        <w:t> </w:t>
      </w:r>
      <w:r>
        <w:rPr>
          <w:spacing w:val="-6"/>
        </w:rPr>
        <w:t>pernah</w:t>
      </w:r>
      <w:r>
        <w:rPr>
          <w:spacing w:val="12"/>
        </w:rPr>
        <w:t> </w:t>
      </w:r>
      <w:r>
        <w:rPr>
          <w:spacing w:val="-6"/>
        </w:rPr>
        <w:t>mendapat</w:t>
      </w:r>
      <w:r>
        <w:rPr>
          <w:spacing w:val="12"/>
        </w:rPr>
        <w:t> </w:t>
      </w:r>
      <w:r>
        <w:rPr>
          <w:spacing w:val="-6"/>
        </w:rPr>
        <w:t>embargo</w:t>
      </w:r>
    </w:p>
    <w:p>
      <w:pPr>
        <w:spacing w:line="240" w:lineRule="auto" w:before="89"/>
        <w:rPr>
          <w:sz w:val="24"/>
        </w:rPr>
      </w:pPr>
      <w:r>
        <w:rPr/>
        <w:br w:type="column"/>
      </w:r>
      <w:r>
        <w:rPr>
          <w:sz w:val="24"/>
        </w:rPr>
      </w:r>
    </w:p>
    <w:p>
      <w:pPr>
        <w:pStyle w:val="BodyText"/>
        <w:spacing w:before="1"/>
        <w:ind w:right="118" w:firstLine="0"/>
      </w:pPr>
      <w:r>
        <w:rPr/>
        <w:t>dalam segala bidang dari negara lain. Karena mereka menilai, jika pemerintah Indonesia sering melakukan pelanggaran HAM kepada masyarakatnya. Persoalan </w:t>
      </w:r>
      <w:r>
        <w:rPr>
          <w:spacing w:val="-14"/>
        </w:rPr>
        <w:t>yang</w:t>
      </w:r>
      <w:r>
        <w:rPr>
          <w:spacing w:val="-1"/>
        </w:rPr>
        <w:t> </w:t>
      </w:r>
      <w:r>
        <w:rPr>
          <w:spacing w:val="-14"/>
        </w:rPr>
        <w:t>timbul</w:t>
      </w:r>
      <w:r>
        <w:rPr>
          <w:spacing w:val="-1"/>
        </w:rPr>
        <w:t> </w:t>
      </w:r>
      <w:r>
        <w:rPr>
          <w:spacing w:val="-14"/>
        </w:rPr>
        <w:t>dalam</w:t>
      </w:r>
      <w:r>
        <w:rPr>
          <w:spacing w:val="1"/>
        </w:rPr>
        <w:t> </w:t>
      </w:r>
      <w:r>
        <w:rPr>
          <w:spacing w:val="-14"/>
        </w:rPr>
        <w:t>negara</w:t>
      </w:r>
      <w:r>
        <w:rPr>
          <w:spacing w:val="-1"/>
        </w:rPr>
        <w:t> </w:t>
      </w:r>
      <w:r>
        <w:rPr>
          <w:spacing w:val="-14"/>
        </w:rPr>
        <w:t>hukum</w:t>
      </w:r>
      <w:r>
        <w:rPr>
          <w:spacing w:val="-1"/>
        </w:rPr>
        <w:t> </w:t>
      </w:r>
      <w:r>
        <w:rPr>
          <w:spacing w:val="-14"/>
        </w:rPr>
        <w:t>Indonesia</w:t>
      </w:r>
      <w:r>
        <w:rPr>
          <w:spacing w:val="-1"/>
        </w:rPr>
        <w:t> </w:t>
      </w:r>
      <w:r>
        <w:rPr>
          <w:spacing w:val="-14"/>
        </w:rPr>
        <w:t>yaitu, belum</w:t>
      </w:r>
      <w:r>
        <w:rPr>
          <w:spacing w:val="-1"/>
        </w:rPr>
        <w:t> </w:t>
      </w:r>
      <w:r>
        <w:rPr>
          <w:spacing w:val="-14"/>
        </w:rPr>
        <w:t>terimplementasikan</w:t>
      </w:r>
      <w:r>
        <w:rPr>
          <w:spacing w:val="-1"/>
        </w:rPr>
        <w:t> </w:t>
      </w:r>
      <w:r>
        <w:rPr>
          <w:spacing w:val="-14"/>
        </w:rPr>
        <w:t>secara</w:t>
      </w:r>
      <w:r>
        <w:rPr>
          <w:spacing w:val="1"/>
        </w:rPr>
        <w:t> </w:t>
      </w:r>
      <w:r>
        <w:rPr>
          <w:spacing w:val="-14"/>
        </w:rPr>
        <w:t>menyeluruh</w:t>
      </w:r>
      <w:r>
        <w:rPr>
          <w:spacing w:val="4"/>
        </w:rPr>
        <w:t> </w:t>
      </w:r>
      <w:r>
        <w:rPr>
          <w:spacing w:val="-14"/>
        </w:rPr>
        <w:t>dan </w:t>
      </w:r>
      <w:r>
        <w:rPr>
          <w:spacing w:val="-8"/>
        </w:rPr>
        <w:t>komperhensif</w:t>
      </w:r>
      <w:r>
        <w:rPr>
          <w:spacing w:val="-9"/>
        </w:rPr>
        <w:t> </w:t>
      </w:r>
      <w:r>
        <w:rPr>
          <w:spacing w:val="-8"/>
        </w:rPr>
        <w:t>perlindungan</w:t>
      </w:r>
      <w:r>
        <w:rPr>
          <w:spacing w:val="-7"/>
        </w:rPr>
        <w:t> </w:t>
      </w:r>
      <w:r>
        <w:rPr>
          <w:spacing w:val="-8"/>
        </w:rPr>
        <w:t>Hak</w:t>
      </w:r>
      <w:r>
        <w:rPr>
          <w:spacing w:val="-7"/>
        </w:rPr>
        <w:t> </w:t>
      </w:r>
      <w:r>
        <w:rPr>
          <w:spacing w:val="-8"/>
        </w:rPr>
        <w:t>Asasi</w:t>
      </w:r>
      <w:r>
        <w:rPr>
          <w:spacing w:val="-7"/>
        </w:rPr>
        <w:t> </w:t>
      </w:r>
      <w:r>
        <w:rPr>
          <w:spacing w:val="-8"/>
        </w:rPr>
        <w:t>Manusia </w:t>
      </w:r>
      <w:r>
        <w:rPr/>
        <w:t>untuk</w:t>
      </w:r>
      <w:r>
        <w:rPr>
          <w:spacing w:val="-11"/>
        </w:rPr>
        <w:t> </w:t>
      </w:r>
      <w:r>
        <w:rPr/>
        <w:t>masyarakat</w:t>
      </w:r>
      <w:r>
        <w:rPr>
          <w:spacing w:val="-11"/>
        </w:rPr>
        <w:t> </w:t>
      </w:r>
      <w:r>
        <w:rPr/>
        <w:t>Indonesia.</w:t>
      </w:r>
      <w:r>
        <w:rPr>
          <w:spacing w:val="-7"/>
        </w:rPr>
        <w:t> </w:t>
      </w:r>
      <w:r>
        <w:rPr/>
        <w:t>Terbukti</w:t>
      </w:r>
      <w:r>
        <w:rPr>
          <w:spacing w:val="-4"/>
        </w:rPr>
        <w:t> </w:t>
      </w:r>
      <w:r>
        <w:rPr/>
        <w:t>masih banyaknya pelanggaran-pelanggaran HAM </w:t>
      </w:r>
      <w:r>
        <w:rPr>
          <w:spacing w:val="-4"/>
        </w:rPr>
        <w:t>berat</w:t>
      </w:r>
      <w:r>
        <w:rPr>
          <w:spacing w:val="-11"/>
        </w:rPr>
        <w:t> </w:t>
      </w:r>
      <w:r>
        <w:rPr>
          <w:spacing w:val="-4"/>
        </w:rPr>
        <w:t>maupun</w:t>
      </w:r>
      <w:r>
        <w:rPr>
          <w:spacing w:val="-11"/>
        </w:rPr>
        <w:t> </w:t>
      </w:r>
      <w:r>
        <w:rPr>
          <w:spacing w:val="-4"/>
        </w:rPr>
        <w:t>ringan</w:t>
      </w:r>
      <w:r>
        <w:rPr>
          <w:spacing w:val="-11"/>
        </w:rPr>
        <w:t> </w:t>
      </w:r>
      <w:r>
        <w:rPr>
          <w:spacing w:val="-4"/>
        </w:rPr>
        <w:t>yang</w:t>
      </w:r>
      <w:r>
        <w:rPr>
          <w:spacing w:val="-11"/>
        </w:rPr>
        <w:t> </w:t>
      </w:r>
      <w:r>
        <w:rPr>
          <w:spacing w:val="-4"/>
        </w:rPr>
        <w:t>terjadi</w:t>
      </w:r>
      <w:r>
        <w:rPr>
          <w:spacing w:val="-11"/>
        </w:rPr>
        <w:t> </w:t>
      </w:r>
      <w:r>
        <w:rPr>
          <w:spacing w:val="-4"/>
        </w:rPr>
        <w:t>di</w:t>
      </w:r>
      <w:r>
        <w:rPr>
          <w:spacing w:val="-11"/>
        </w:rPr>
        <w:t> </w:t>
      </w:r>
      <w:r>
        <w:rPr>
          <w:spacing w:val="-4"/>
        </w:rPr>
        <w:t>Indonesia. </w:t>
      </w:r>
      <w:r>
        <w:rPr/>
        <w:t>Tetapi kita juga tidak bisa menutup mata, jika pada era reformasi ini penegakan</w:t>
      </w:r>
      <w:r>
        <w:rPr>
          <w:spacing w:val="-8"/>
        </w:rPr>
        <w:t> </w:t>
      </w:r>
      <w:r>
        <w:rPr/>
        <w:t>HAM </w:t>
      </w:r>
      <w:r>
        <w:rPr>
          <w:spacing w:val="-2"/>
        </w:rPr>
        <w:t>di</w:t>
      </w:r>
      <w:r>
        <w:rPr>
          <w:spacing w:val="-17"/>
        </w:rPr>
        <w:t> </w:t>
      </w:r>
      <w:r>
        <w:rPr>
          <w:spacing w:val="-2"/>
        </w:rPr>
        <w:t>Indonesia</w:t>
      </w:r>
      <w:r>
        <w:rPr>
          <w:spacing w:val="-17"/>
        </w:rPr>
        <w:t> </w:t>
      </w:r>
      <w:r>
        <w:rPr>
          <w:spacing w:val="-2"/>
        </w:rPr>
        <w:t>sudah</w:t>
      </w:r>
      <w:r>
        <w:rPr>
          <w:spacing w:val="-17"/>
        </w:rPr>
        <w:t> </w:t>
      </w:r>
      <w:r>
        <w:rPr>
          <w:spacing w:val="-2"/>
        </w:rPr>
        <w:t>menunjukan</w:t>
      </w:r>
      <w:r>
        <w:rPr>
          <w:spacing w:val="-13"/>
        </w:rPr>
        <w:t> </w:t>
      </w:r>
      <w:r>
        <w:rPr>
          <w:spacing w:val="-2"/>
        </w:rPr>
        <w:t>peningkatan</w:t>
      </w:r>
      <w:r>
        <w:rPr>
          <w:spacing w:val="-13"/>
        </w:rPr>
        <w:t> </w:t>
      </w:r>
      <w:r>
        <w:rPr>
          <w:spacing w:val="-2"/>
        </w:rPr>
        <w:t>.</w:t>
      </w:r>
    </w:p>
    <w:p>
      <w:pPr>
        <w:pStyle w:val="BodyText"/>
        <w:ind w:right="132"/>
      </w:pPr>
      <w:r>
        <w:rPr/>
        <w:t>Tuntutan terhadap penyelesaian kasus pelanggaran hak asasi manusia telah mendorong lahirnya Undang-Undang Nomor 39 Tahun 1999 tentang Hak Asasi </w:t>
      </w:r>
      <w:r>
        <w:rPr>
          <w:spacing w:val="-4"/>
        </w:rPr>
        <w:t>Manusia</w:t>
      </w:r>
      <w:r>
        <w:rPr>
          <w:spacing w:val="-9"/>
        </w:rPr>
        <w:t> </w:t>
      </w:r>
      <w:r>
        <w:rPr>
          <w:spacing w:val="-4"/>
        </w:rPr>
        <w:t>yang</w:t>
      </w:r>
      <w:r>
        <w:rPr>
          <w:spacing w:val="-9"/>
        </w:rPr>
        <w:t> </w:t>
      </w:r>
      <w:r>
        <w:rPr>
          <w:spacing w:val="-4"/>
        </w:rPr>
        <w:t>kemudian</w:t>
      </w:r>
      <w:r>
        <w:rPr>
          <w:spacing w:val="-9"/>
        </w:rPr>
        <w:t> </w:t>
      </w:r>
      <w:r>
        <w:rPr>
          <w:spacing w:val="-4"/>
        </w:rPr>
        <w:t>diikuti</w:t>
      </w:r>
      <w:r>
        <w:rPr>
          <w:spacing w:val="-9"/>
        </w:rPr>
        <w:t> </w:t>
      </w:r>
      <w:r>
        <w:rPr>
          <w:spacing w:val="-4"/>
        </w:rPr>
        <w:t>oleh</w:t>
      </w:r>
      <w:r>
        <w:rPr>
          <w:spacing w:val="-9"/>
        </w:rPr>
        <w:t> </w:t>
      </w:r>
      <w:r>
        <w:rPr>
          <w:spacing w:val="-4"/>
        </w:rPr>
        <w:t>Undang- </w:t>
      </w:r>
      <w:r>
        <w:rPr/>
        <w:t>Undang Nomor 26 tahun 2000 mengenai Pengadilan Hak Asasi Manusia yang dimaksudkan untuk menjawab</w:t>
      </w:r>
      <w:r>
        <w:rPr>
          <w:spacing w:val="40"/>
        </w:rPr>
        <w:t> </w:t>
      </w:r>
      <w:r>
        <w:rPr/>
        <w:t>berbagai persoalan</w:t>
      </w:r>
      <w:r>
        <w:rPr>
          <w:spacing w:val="73"/>
        </w:rPr>
        <w:t> </w:t>
      </w:r>
      <w:r>
        <w:rPr/>
        <w:t>pelanggaran</w:t>
      </w:r>
      <w:r>
        <w:rPr>
          <w:spacing w:val="77"/>
        </w:rPr>
        <w:t> </w:t>
      </w:r>
      <w:r>
        <w:rPr/>
        <w:t>hak</w:t>
      </w:r>
      <w:r>
        <w:rPr>
          <w:spacing w:val="77"/>
        </w:rPr>
        <w:t> </w:t>
      </w:r>
      <w:r>
        <w:rPr/>
        <w:t>asasi</w:t>
      </w:r>
      <w:r>
        <w:rPr>
          <w:spacing w:val="76"/>
        </w:rPr>
        <w:t> </w:t>
      </w:r>
      <w:r>
        <w:rPr>
          <w:spacing w:val="-2"/>
        </w:rPr>
        <w:t>manusia</w:t>
      </w:r>
    </w:p>
    <w:p>
      <w:pPr>
        <w:pStyle w:val="BodyText"/>
        <w:spacing w:after="0"/>
        <w:sectPr>
          <w:type w:val="continuous"/>
          <w:pgSz w:w="11910" w:h="16840"/>
          <w:pgMar w:header="0" w:footer="976" w:top="1920" w:bottom="1160" w:left="1700" w:right="992"/>
          <w:cols w:num="2" w:equalWidth="0">
            <w:col w:w="4273" w:space="545"/>
            <w:col w:w="4400"/>
          </w:cols>
        </w:sectPr>
      </w:pPr>
    </w:p>
    <w:p>
      <w:pPr>
        <w:pStyle w:val="BodyText"/>
        <w:spacing w:before="63"/>
        <w:ind w:right="5" w:firstLine="0"/>
      </w:pPr>
      <w:r>
        <w:rPr/>
        <w:t>khususnya pelanggaran hak asasi </w:t>
      </w:r>
      <w:r>
        <w:rPr/>
        <w:t>manusia </w:t>
      </w:r>
      <w:r>
        <w:rPr>
          <w:spacing w:val="-2"/>
        </w:rPr>
        <w:t>berat</w:t>
      </w:r>
      <w:r>
        <w:rPr>
          <w:spacing w:val="-2"/>
          <w:position w:val="7"/>
          <w:sz w:val="16"/>
        </w:rPr>
        <w:t>1</w:t>
      </w:r>
      <w:r>
        <w:rPr>
          <w:spacing w:val="-2"/>
        </w:rPr>
        <w:t>.</w:t>
      </w:r>
    </w:p>
    <w:p>
      <w:pPr>
        <w:pStyle w:val="BodyText"/>
        <w:ind w:right="1"/>
      </w:pPr>
      <w:r>
        <w:rPr/>
        <w:t>Banyak</w:t>
      </w:r>
      <w:r>
        <w:rPr>
          <w:spacing w:val="40"/>
        </w:rPr>
        <w:t> </w:t>
      </w:r>
      <w:r>
        <w:rPr/>
        <w:t>perkara yang telah masuk ke pengadilan hak</w:t>
      </w:r>
      <w:r>
        <w:rPr>
          <w:spacing w:val="40"/>
        </w:rPr>
        <w:t> </w:t>
      </w:r>
      <w:r>
        <w:rPr/>
        <w:t>asasi manusia, yang terdiri atas Dua belas (12) perkara pelanggaran</w:t>
      </w:r>
      <w:r>
        <w:rPr>
          <w:spacing w:val="40"/>
        </w:rPr>
        <w:t> </w:t>
      </w:r>
      <w:r>
        <w:rPr/>
        <w:t>hak asasi manusia berat di Timor-Timur, empat (4) Perkara</w:t>
      </w:r>
      <w:r>
        <w:rPr>
          <w:spacing w:val="40"/>
        </w:rPr>
        <w:t> </w:t>
      </w:r>
      <w:r>
        <w:rPr/>
        <w:t>peristiwa Tanjung Priok dan dua (2)</w:t>
      </w:r>
      <w:r>
        <w:rPr>
          <w:spacing w:val="40"/>
        </w:rPr>
        <w:t> </w:t>
      </w:r>
      <w:r>
        <w:rPr/>
        <w:t>Perkara</w:t>
      </w:r>
      <w:r>
        <w:rPr>
          <w:spacing w:val="40"/>
        </w:rPr>
        <w:t> </w:t>
      </w:r>
      <w:r>
        <w:rPr/>
        <w:t>pelanggaran hak asasi manusia berat di Abepura ,Papua </w:t>
      </w:r>
      <w:r>
        <w:rPr/>
        <w:t>tidak menghasilkan keputusan yang memuaskan rasa keadalan khususnya bagi para korban pelanggaran hak asasi manusia berat </w:t>
      </w:r>
      <w:r>
        <w:rPr>
          <w:spacing w:val="-2"/>
        </w:rPr>
        <w:t>tersebut.</w:t>
      </w:r>
    </w:p>
    <w:p>
      <w:pPr>
        <w:pStyle w:val="BodyText"/>
        <w:ind w:right="1"/>
      </w:pPr>
      <w:r>
        <w:rPr/>
        <w:t>Seperti telah uraikan di atas, Indonesia merupakan negara yang berlandaskan atas hukum. Sehingga Negara Indonesia wajib memberi perlidungan Hak Asasi Manusia kepada setiap masyarakatnya, hal </w:t>
      </w:r>
      <w:r>
        <w:rPr/>
        <w:t>itu merupakan</w:t>
      </w:r>
      <w:r>
        <w:rPr>
          <w:spacing w:val="-7"/>
        </w:rPr>
        <w:t> </w:t>
      </w:r>
      <w:r>
        <w:rPr/>
        <w:t>konsekuensi</w:t>
      </w:r>
      <w:r>
        <w:rPr>
          <w:spacing w:val="-2"/>
        </w:rPr>
        <w:t> </w:t>
      </w:r>
      <w:r>
        <w:rPr/>
        <w:t>dari</w:t>
      </w:r>
      <w:r>
        <w:rPr>
          <w:spacing w:val="-2"/>
        </w:rPr>
        <w:t> </w:t>
      </w:r>
      <w:r>
        <w:rPr/>
        <w:t>negara</w:t>
      </w:r>
      <w:r>
        <w:rPr>
          <w:spacing w:val="-2"/>
        </w:rPr>
        <w:t> </w:t>
      </w:r>
      <w:r>
        <w:rPr/>
        <w:t>hukum. Hal-hal yang telah dikemukakan diatas, yang akan menjadi pembahasan tulisan ini.</w:t>
      </w:r>
    </w:p>
    <w:p>
      <w:pPr>
        <w:pStyle w:val="BodyText"/>
        <w:ind w:left="0" w:firstLine="0"/>
        <w:jc w:val="left"/>
      </w:pPr>
    </w:p>
    <w:p>
      <w:pPr>
        <w:pStyle w:val="Heading1"/>
        <w:numPr>
          <w:ilvl w:val="0"/>
          <w:numId w:val="1"/>
        </w:numPr>
        <w:tabs>
          <w:tab w:pos="281" w:val="left" w:leader="none"/>
        </w:tabs>
        <w:spacing w:line="240" w:lineRule="auto" w:before="0" w:after="0"/>
        <w:ind w:left="281" w:right="0" w:hanging="280"/>
        <w:jc w:val="both"/>
      </w:pPr>
      <w:r>
        <w:rPr>
          <w:spacing w:val="-2"/>
        </w:rPr>
        <w:t>Pembahasan</w:t>
      </w:r>
    </w:p>
    <w:p>
      <w:pPr>
        <w:pStyle w:val="ListParagraph"/>
        <w:numPr>
          <w:ilvl w:val="0"/>
          <w:numId w:val="2"/>
        </w:numPr>
        <w:tabs>
          <w:tab w:pos="525" w:val="left" w:leader="none"/>
        </w:tabs>
        <w:spacing w:line="240" w:lineRule="auto" w:before="0" w:after="0"/>
        <w:ind w:left="525" w:right="0" w:hanging="240"/>
        <w:jc w:val="both"/>
        <w:rPr>
          <w:b/>
          <w:sz w:val="24"/>
        </w:rPr>
      </w:pPr>
      <w:r>
        <w:rPr>
          <w:b/>
          <w:sz w:val="24"/>
        </w:rPr>
        <w:t>Pengertian</w:t>
      </w:r>
      <w:r>
        <w:rPr>
          <w:b/>
          <w:spacing w:val="-2"/>
          <w:sz w:val="24"/>
        </w:rPr>
        <w:t> </w:t>
      </w:r>
      <w:r>
        <w:rPr>
          <w:b/>
          <w:spacing w:val="-5"/>
          <w:sz w:val="24"/>
        </w:rPr>
        <w:t>HAM</w:t>
      </w:r>
    </w:p>
    <w:p>
      <w:pPr>
        <w:pStyle w:val="BodyText"/>
        <w:rPr>
          <w:position w:val="7"/>
          <w:sz w:val="16"/>
        </w:rPr>
      </w:pPr>
      <w:r>
        <w:rPr/>
        <w:t>HAM merupakan hak yang melekat pada hakekat dan keberadaan manusia sebagai</w:t>
      </w:r>
      <w:r>
        <w:rPr>
          <w:spacing w:val="-5"/>
        </w:rPr>
        <w:t> </w:t>
      </w:r>
      <w:r>
        <w:rPr/>
        <w:t>machluk</w:t>
      </w:r>
      <w:r>
        <w:rPr>
          <w:spacing w:val="-13"/>
        </w:rPr>
        <w:t> </w:t>
      </w:r>
      <w:r>
        <w:rPr/>
        <w:t>Tuhan</w:t>
      </w:r>
      <w:r>
        <w:rPr>
          <w:spacing w:val="-13"/>
        </w:rPr>
        <w:t> </w:t>
      </w:r>
      <w:r>
        <w:rPr/>
        <w:t>yang</w:t>
      </w:r>
      <w:r>
        <w:rPr>
          <w:spacing w:val="-13"/>
        </w:rPr>
        <w:t> </w:t>
      </w:r>
      <w:r>
        <w:rPr/>
        <w:t>Maha</w:t>
      </w:r>
      <w:r>
        <w:rPr>
          <w:spacing w:val="-13"/>
        </w:rPr>
        <w:t> </w:t>
      </w:r>
      <w:r>
        <w:rPr/>
        <w:t>Esa,</w:t>
      </w:r>
      <w:r>
        <w:rPr>
          <w:spacing w:val="-13"/>
        </w:rPr>
        <w:t> </w:t>
      </w:r>
      <w:r>
        <w:rPr/>
        <w:t>dan merupakan anugerahNya yang wajib dihormati, dijunjung tinggi dan dilindungi oleh negara, hukum, pemerintah, dan setiap orang demi kehormatan serta perlindungan harkat</w:t>
      </w:r>
      <w:r>
        <w:rPr>
          <w:spacing w:val="-17"/>
        </w:rPr>
        <w:t> </w:t>
      </w:r>
      <w:r>
        <w:rPr/>
        <w:t>dan</w:t>
      </w:r>
      <w:r>
        <w:rPr>
          <w:spacing w:val="-16"/>
        </w:rPr>
        <w:t> </w:t>
      </w:r>
      <w:r>
        <w:rPr/>
        <w:t>martabat</w:t>
      </w:r>
      <w:r>
        <w:rPr>
          <w:spacing w:val="-17"/>
        </w:rPr>
        <w:t> </w:t>
      </w:r>
      <w:r>
        <w:rPr/>
        <w:t>manusia.</w:t>
      </w:r>
      <w:r>
        <w:rPr>
          <w:position w:val="7"/>
          <w:sz w:val="16"/>
        </w:rPr>
        <w:t>2</w:t>
      </w:r>
    </w:p>
    <w:p>
      <w:pPr>
        <w:spacing w:before="0"/>
        <w:ind w:left="1" w:right="5" w:firstLine="426"/>
        <w:jc w:val="both"/>
        <w:rPr>
          <w:sz w:val="24"/>
        </w:rPr>
      </w:pPr>
      <w:r>
        <w:rPr>
          <w:sz w:val="24"/>
        </w:rPr>
        <w:t>Pengertian HAM menurut </w:t>
      </w:r>
      <w:r>
        <w:rPr>
          <w:sz w:val="24"/>
        </w:rPr>
        <w:t>Jan</w:t>
      </w:r>
      <w:r>
        <w:rPr>
          <w:spacing w:val="40"/>
          <w:sz w:val="24"/>
        </w:rPr>
        <w:t> </w:t>
      </w:r>
      <w:r>
        <w:rPr>
          <w:sz w:val="24"/>
        </w:rPr>
        <w:t>Materson dalam ungkapan</w:t>
      </w:r>
      <w:r>
        <w:rPr>
          <w:spacing w:val="40"/>
          <w:sz w:val="24"/>
        </w:rPr>
        <w:t> </w:t>
      </w:r>
      <w:r>
        <w:rPr>
          <w:sz w:val="24"/>
        </w:rPr>
        <w:t>yaitu </w:t>
      </w:r>
      <w:r>
        <w:rPr>
          <w:i/>
          <w:sz w:val="24"/>
        </w:rPr>
        <w:t>Human rights could be generally defines as those rights which are inherent in our nature and without which we can not live as human being </w:t>
      </w:r>
      <w:r>
        <w:rPr>
          <w:sz w:val="24"/>
        </w:rPr>
        <w:t>( HAM adalah hak-hak yang secara </w:t>
      </w:r>
      <w:r>
        <w:rPr>
          <w:i/>
          <w:sz w:val="24"/>
        </w:rPr>
        <w:t>inheren </w:t>
      </w:r>
      <w:r>
        <w:rPr>
          <w:sz w:val="24"/>
        </w:rPr>
        <w:t>melekat dalam diri manusia, dan tanpa hak itu manusia tidak dapat hidup sebagai manusia)</w:t>
      </w:r>
    </w:p>
    <w:p>
      <w:pPr>
        <w:pStyle w:val="BodyText"/>
        <w:ind w:right="5"/>
      </w:pPr>
      <w:r>
        <w:rPr/>
        <w:t>Oleh sebab sifatnya yang dasar </w:t>
      </w:r>
      <w:r>
        <w:rPr/>
        <w:t>dan pokok HAM sering dianggap sebagai hak yang tidak dapat dicabut atau dihilangkan oleh siapapun, bahkan tidak ada kekuasaan apapun</w:t>
      </w:r>
      <w:r>
        <w:rPr>
          <w:spacing w:val="79"/>
          <w:w w:val="150"/>
        </w:rPr>
        <w:t> </w:t>
      </w:r>
      <w:r>
        <w:rPr/>
        <w:t>yang</w:t>
      </w:r>
      <w:r>
        <w:rPr>
          <w:spacing w:val="25"/>
        </w:rPr>
        <w:t>  </w:t>
      </w:r>
      <w:r>
        <w:rPr/>
        <w:t>memiliki</w:t>
      </w:r>
      <w:r>
        <w:rPr>
          <w:spacing w:val="79"/>
          <w:w w:val="150"/>
        </w:rPr>
        <w:t> </w:t>
      </w:r>
      <w:r>
        <w:rPr/>
        <w:t>keabsahan</w:t>
      </w:r>
      <w:r>
        <w:rPr>
          <w:spacing w:val="25"/>
        </w:rPr>
        <w:t>  </w:t>
      </w:r>
      <w:r>
        <w:rPr>
          <w:spacing w:val="-2"/>
        </w:rPr>
        <w:t>untuk</w:t>
      </w:r>
    </w:p>
    <w:p>
      <w:pPr>
        <w:pStyle w:val="BodyText"/>
        <w:spacing w:before="120"/>
        <w:ind w:left="0" w:firstLine="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1080135</wp:posOffset>
                </wp:positionH>
                <wp:positionV relativeFrom="paragraph">
                  <wp:posOffset>237729</wp:posOffset>
                </wp:positionV>
                <wp:extent cx="182245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822450" cy="1270"/>
                        </a:xfrm>
                        <a:custGeom>
                          <a:avLst/>
                          <a:gdLst/>
                          <a:ahLst/>
                          <a:cxnLst/>
                          <a:rect l="l" t="t" r="r" b="b"/>
                          <a:pathLst>
                            <a:path w="1822450" h="0">
                              <a:moveTo>
                                <a:pt x="0" y="0"/>
                              </a:moveTo>
                              <a:lnTo>
                                <a:pt x="1822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003pt;margin-top:18.718882pt;width:143.5pt;height:.1pt;mso-position-horizontal-relative:page;mso-position-vertical-relative:paragraph;z-index:-15728640;mso-wrap-distance-left:0;mso-wrap-distance-right:0" id="docshape2" coordorigin="1701,374" coordsize="2870,0" path="m1701,374l4571,374e" filled="false" stroked="true" strokeweight="1pt" strokecolor="#000000">
                <v:path arrowok="t"/>
                <v:stroke dashstyle="solid"/>
                <w10:wrap type="topAndBottom"/>
              </v:shape>
            </w:pict>
          </mc:Fallback>
        </mc:AlternateContent>
      </w:r>
    </w:p>
    <w:p>
      <w:pPr>
        <w:spacing w:before="112"/>
        <w:ind w:left="1" w:right="0" w:firstLine="426"/>
        <w:jc w:val="left"/>
        <w:rPr>
          <w:sz w:val="20"/>
        </w:rPr>
      </w:pPr>
      <w:r>
        <w:rPr>
          <w:position w:val="6"/>
          <w:sz w:val="13"/>
        </w:rPr>
        <w:t>1</w:t>
      </w:r>
      <w:r>
        <w:rPr>
          <w:spacing w:val="38"/>
          <w:position w:val="6"/>
          <w:sz w:val="13"/>
        </w:rPr>
        <w:t> </w:t>
      </w:r>
      <w:r>
        <w:rPr>
          <w:sz w:val="20"/>
        </w:rPr>
        <w:t>Chainur</w:t>
      </w:r>
      <w:r>
        <w:rPr>
          <w:spacing w:val="21"/>
          <w:sz w:val="20"/>
        </w:rPr>
        <w:t> </w:t>
      </w:r>
      <w:r>
        <w:rPr>
          <w:sz w:val="20"/>
        </w:rPr>
        <w:t>Arrasjid,</w:t>
      </w:r>
      <w:r>
        <w:rPr>
          <w:spacing w:val="21"/>
          <w:sz w:val="20"/>
        </w:rPr>
        <w:t> </w:t>
      </w:r>
      <w:r>
        <w:rPr>
          <w:i/>
          <w:sz w:val="20"/>
        </w:rPr>
        <w:t>Dasar-dasar</w:t>
      </w:r>
      <w:r>
        <w:rPr>
          <w:i/>
          <w:spacing w:val="21"/>
          <w:sz w:val="20"/>
        </w:rPr>
        <w:t> </w:t>
      </w:r>
      <w:r>
        <w:rPr>
          <w:i/>
          <w:sz w:val="20"/>
        </w:rPr>
        <w:t>Ilmu</w:t>
      </w:r>
      <w:r>
        <w:rPr>
          <w:i/>
          <w:spacing w:val="21"/>
          <w:sz w:val="20"/>
        </w:rPr>
        <w:t> </w:t>
      </w:r>
      <w:r>
        <w:rPr>
          <w:i/>
          <w:sz w:val="20"/>
        </w:rPr>
        <w:t>Hukum</w:t>
      </w:r>
      <w:r>
        <w:rPr>
          <w:sz w:val="20"/>
        </w:rPr>
        <w:t>, Sinar Grafika, 2000, h. 14</w:t>
      </w:r>
    </w:p>
    <w:p>
      <w:pPr>
        <w:spacing w:before="0"/>
        <w:ind w:left="427" w:right="0" w:firstLine="0"/>
        <w:jc w:val="left"/>
        <w:rPr>
          <w:sz w:val="20"/>
        </w:rPr>
      </w:pPr>
      <w:r>
        <w:rPr>
          <w:position w:val="6"/>
          <w:sz w:val="13"/>
        </w:rPr>
        <w:t>2</w:t>
      </w:r>
      <w:r>
        <w:rPr>
          <w:spacing w:val="16"/>
          <w:position w:val="6"/>
          <w:sz w:val="13"/>
        </w:rPr>
        <w:t> </w:t>
      </w:r>
      <w:r>
        <w:rPr>
          <w:sz w:val="20"/>
        </w:rPr>
        <w:t>UU</w:t>
      </w:r>
      <w:r>
        <w:rPr>
          <w:spacing w:val="-1"/>
          <w:sz w:val="20"/>
        </w:rPr>
        <w:t> </w:t>
      </w:r>
      <w:r>
        <w:rPr>
          <w:sz w:val="20"/>
        </w:rPr>
        <w:t>HAM</w:t>
      </w:r>
      <w:r>
        <w:rPr>
          <w:spacing w:val="-1"/>
          <w:sz w:val="20"/>
        </w:rPr>
        <w:t> </w:t>
      </w:r>
      <w:r>
        <w:rPr>
          <w:sz w:val="20"/>
        </w:rPr>
        <w:t>No. 39</w:t>
      </w:r>
      <w:r>
        <w:rPr>
          <w:spacing w:val="-1"/>
          <w:sz w:val="20"/>
        </w:rPr>
        <w:t> </w:t>
      </w:r>
      <w:r>
        <w:rPr>
          <w:sz w:val="20"/>
        </w:rPr>
        <w:t>tahun 1999 pasal</w:t>
      </w:r>
      <w:r>
        <w:rPr>
          <w:spacing w:val="-1"/>
          <w:sz w:val="20"/>
        </w:rPr>
        <w:t> </w:t>
      </w:r>
      <w:r>
        <w:rPr>
          <w:spacing w:val="-10"/>
          <w:sz w:val="20"/>
        </w:rPr>
        <w:t>1</w:t>
      </w:r>
    </w:p>
    <w:p>
      <w:pPr>
        <w:pStyle w:val="BodyText"/>
        <w:spacing w:before="63"/>
        <w:ind w:right="133" w:firstLine="0"/>
      </w:pPr>
      <w:r>
        <w:rPr/>
        <w:br w:type="column"/>
      </w:r>
      <w:r>
        <w:rPr/>
        <w:t>memperkosanya . Dengan kata lain, HAM perlu mendapat jaminan oleh Negara atau Pemerintah, maka siapa saja </w:t>
      </w:r>
      <w:r>
        <w:rPr/>
        <w:t>yang melanggarnya harus mendapat sangsi yang </w:t>
      </w:r>
      <w:r>
        <w:rPr>
          <w:spacing w:val="-2"/>
        </w:rPr>
        <w:t>tegas.</w:t>
      </w:r>
    </w:p>
    <w:p>
      <w:pPr>
        <w:pStyle w:val="BodyText"/>
        <w:ind w:right="126"/>
      </w:pPr>
      <w:r>
        <w:rPr/>
        <w:t>Akan tetapi HAM tidak berarti bersifat mutlak tanpa batas, karena batas HAM seseorang adalah HAM yang melekat pada orang lain. Jadi disamping Hak Azasi ada Kewajiban Azasi; yang dalam hidup </w:t>
      </w:r>
      <w:r>
        <w:rPr>
          <w:spacing w:val="-10"/>
        </w:rPr>
        <w:t>kemasyarakatan</w:t>
      </w:r>
      <w:r>
        <w:rPr/>
        <w:t> </w:t>
      </w:r>
      <w:r>
        <w:rPr>
          <w:spacing w:val="-10"/>
        </w:rPr>
        <w:t>seharusnya</w:t>
      </w:r>
      <w:r>
        <w:rPr/>
        <w:t> </w:t>
      </w:r>
      <w:r>
        <w:rPr>
          <w:spacing w:val="-10"/>
        </w:rPr>
        <w:t>mendapat</w:t>
      </w:r>
      <w:r>
        <w:rPr/>
        <w:t> </w:t>
      </w:r>
      <w:r>
        <w:rPr>
          <w:spacing w:val="-10"/>
        </w:rPr>
        <w:t>perhatian </w:t>
      </w:r>
      <w:r>
        <w:rPr/>
        <w:t>telebih dahulu dalam pelaksanannya.Jadi memenuhi kewajiban terlebih dahulu, baru menuntut hak.</w:t>
      </w:r>
    </w:p>
    <w:p>
      <w:pPr>
        <w:pStyle w:val="BodyText"/>
        <w:ind w:right="124"/>
      </w:pPr>
      <w:r>
        <w:rPr/>
        <w:t>HAM merupakan kodrat yang melekat dalam diri setiap manusia sejak ia</w:t>
      </w:r>
      <w:r>
        <w:rPr>
          <w:spacing w:val="40"/>
        </w:rPr>
        <w:t> </w:t>
      </w:r>
      <w:r>
        <w:rPr/>
        <w:t>dilahirkan kedunia. Secara kodrati antara lain manusia mempunyai hak kebebasan. </w:t>
      </w:r>
      <w:r>
        <w:rPr>
          <w:spacing w:val="-4"/>
        </w:rPr>
        <w:t>Rosevelt</w:t>
      </w:r>
      <w:r>
        <w:rPr>
          <w:spacing w:val="-11"/>
        </w:rPr>
        <w:t> </w:t>
      </w:r>
      <w:r>
        <w:rPr>
          <w:spacing w:val="-4"/>
        </w:rPr>
        <w:t>mengemukakan,</w:t>
      </w:r>
      <w:r>
        <w:rPr>
          <w:spacing w:val="-11"/>
        </w:rPr>
        <w:t> </w:t>
      </w:r>
      <w:r>
        <w:rPr>
          <w:spacing w:val="-4"/>
        </w:rPr>
        <w:t>bahwa</w:t>
      </w:r>
      <w:r>
        <w:rPr>
          <w:spacing w:val="-11"/>
        </w:rPr>
        <w:t> </w:t>
      </w:r>
      <w:r>
        <w:rPr>
          <w:spacing w:val="-4"/>
        </w:rPr>
        <w:t>dalam</w:t>
      </w:r>
      <w:r>
        <w:rPr>
          <w:spacing w:val="-7"/>
        </w:rPr>
        <w:t> </w:t>
      </w:r>
      <w:r>
        <w:rPr>
          <w:spacing w:val="-4"/>
        </w:rPr>
        <w:t>hidup </w:t>
      </w:r>
      <w:r>
        <w:rPr/>
        <w:t>bermasyarakat dan bernegara manusia memiliki empat kebebasan ( The Four Freedoms ), yaitu</w:t>
      </w:r>
      <w:r>
        <w:rPr>
          <w:spacing w:val="80"/>
          <w:w w:val="150"/>
        </w:rPr>
        <w:t> </w:t>
      </w:r>
      <w:r>
        <w:rPr/>
        <w:t>:</w:t>
      </w:r>
    </w:p>
    <w:p>
      <w:pPr>
        <w:pStyle w:val="ListParagraph"/>
        <w:numPr>
          <w:ilvl w:val="1"/>
          <w:numId w:val="1"/>
        </w:numPr>
        <w:tabs>
          <w:tab w:pos="285" w:val="left" w:leader="none"/>
          <w:tab w:pos="492" w:val="left" w:leader="none"/>
        </w:tabs>
        <w:spacing w:line="240" w:lineRule="auto" w:before="0" w:after="0"/>
        <w:ind w:left="285" w:right="139" w:hanging="284"/>
        <w:jc w:val="both"/>
        <w:rPr>
          <w:sz w:val="24"/>
        </w:rPr>
      </w:pPr>
      <w:r>
        <w:rPr>
          <w:sz w:val="24"/>
        </w:rPr>
        <w:tab/>
        <w:t>kebebasan untuk berbicara </w:t>
      </w:r>
      <w:r>
        <w:rPr>
          <w:sz w:val="24"/>
        </w:rPr>
        <w:t>dan menyatakan pendapat ( Freedom of </w:t>
      </w:r>
      <w:r>
        <w:rPr>
          <w:spacing w:val="-2"/>
          <w:sz w:val="24"/>
        </w:rPr>
        <w:t>Speech);</w:t>
      </w:r>
    </w:p>
    <w:p>
      <w:pPr>
        <w:pStyle w:val="ListParagraph"/>
        <w:numPr>
          <w:ilvl w:val="1"/>
          <w:numId w:val="1"/>
        </w:numPr>
        <w:tabs>
          <w:tab w:pos="285" w:val="left" w:leader="none"/>
          <w:tab w:pos="382" w:val="left" w:leader="none"/>
        </w:tabs>
        <w:spacing w:line="240" w:lineRule="auto" w:before="0" w:after="0"/>
        <w:ind w:left="285" w:right="139" w:hanging="284"/>
        <w:jc w:val="both"/>
        <w:rPr>
          <w:sz w:val="24"/>
        </w:rPr>
      </w:pPr>
      <w:r>
        <w:rPr>
          <w:sz w:val="24"/>
        </w:rPr>
        <w:tab/>
        <w:t>kebebasan beragama ( Freedom </w:t>
      </w:r>
      <w:r>
        <w:rPr>
          <w:sz w:val="24"/>
        </w:rPr>
        <w:t>of Religie )</w:t>
      </w:r>
    </w:p>
    <w:p>
      <w:pPr>
        <w:pStyle w:val="ListParagraph"/>
        <w:numPr>
          <w:ilvl w:val="1"/>
          <w:numId w:val="1"/>
        </w:numPr>
        <w:tabs>
          <w:tab w:pos="230" w:val="left" w:leader="none"/>
          <w:tab w:pos="285" w:val="left" w:leader="none"/>
        </w:tabs>
        <w:spacing w:line="240" w:lineRule="auto" w:before="0" w:after="0"/>
        <w:ind w:left="285" w:right="139" w:hanging="284"/>
        <w:jc w:val="both"/>
        <w:rPr>
          <w:sz w:val="24"/>
        </w:rPr>
      </w:pPr>
      <w:r>
        <w:rPr>
          <w:sz w:val="24"/>
        </w:rPr>
        <w:t>kebebasan</w:t>
      </w:r>
      <w:r>
        <w:rPr>
          <w:spacing w:val="-1"/>
          <w:sz w:val="24"/>
        </w:rPr>
        <w:t> </w:t>
      </w:r>
      <w:r>
        <w:rPr>
          <w:sz w:val="24"/>
        </w:rPr>
        <w:t>dari</w:t>
      </w:r>
      <w:r>
        <w:rPr>
          <w:spacing w:val="-2"/>
          <w:sz w:val="24"/>
        </w:rPr>
        <w:t> </w:t>
      </w:r>
      <w:r>
        <w:rPr>
          <w:sz w:val="24"/>
        </w:rPr>
        <w:t>rasa</w:t>
      </w:r>
      <w:r>
        <w:rPr>
          <w:spacing w:val="-1"/>
          <w:sz w:val="24"/>
        </w:rPr>
        <w:t> </w:t>
      </w:r>
      <w:r>
        <w:rPr>
          <w:sz w:val="24"/>
        </w:rPr>
        <w:t>takut</w:t>
      </w:r>
      <w:r>
        <w:rPr>
          <w:spacing w:val="-1"/>
          <w:sz w:val="24"/>
        </w:rPr>
        <w:t> </w:t>
      </w:r>
      <w:r>
        <w:rPr>
          <w:sz w:val="24"/>
        </w:rPr>
        <w:t>(</w:t>
      </w:r>
      <w:r>
        <w:rPr>
          <w:spacing w:val="-2"/>
          <w:sz w:val="24"/>
        </w:rPr>
        <w:t> </w:t>
      </w:r>
      <w:r>
        <w:rPr>
          <w:sz w:val="24"/>
        </w:rPr>
        <w:t>Freedom</w:t>
      </w:r>
      <w:r>
        <w:rPr>
          <w:spacing w:val="-1"/>
          <w:sz w:val="24"/>
        </w:rPr>
        <w:t> </w:t>
      </w:r>
      <w:r>
        <w:rPr>
          <w:sz w:val="24"/>
        </w:rPr>
        <w:t>from Fear )</w:t>
      </w:r>
    </w:p>
    <w:p>
      <w:pPr>
        <w:pStyle w:val="ListParagraph"/>
        <w:numPr>
          <w:ilvl w:val="1"/>
          <w:numId w:val="1"/>
        </w:numPr>
        <w:tabs>
          <w:tab w:pos="285" w:val="left" w:leader="none"/>
          <w:tab w:pos="300" w:val="left" w:leader="none"/>
        </w:tabs>
        <w:spacing w:line="240" w:lineRule="auto" w:before="0" w:after="0"/>
        <w:ind w:left="285" w:right="139" w:hanging="284"/>
        <w:jc w:val="both"/>
        <w:rPr>
          <w:sz w:val="24"/>
        </w:rPr>
      </w:pPr>
      <w:r>
        <w:rPr>
          <w:sz w:val="24"/>
        </w:rPr>
        <w:t>kebebasan</w:t>
      </w:r>
      <w:r>
        <w:rPr>
          <w:sz w:val="24"/>
        </w:rPr>
        <w:t> dari kemelaratan ( </w:t>
      </w:r>
      <w:r>
        <w:rPr>
          <w:sz w:val="24"/>
        </w:rPr>
        <w:t>Freedom from Want )</w:t>
      </w:r>
    </w:p>
    <w:p>
      <w:pPr>
        <w:pStyle w:val="BodyText"/>
        <w:ind w:right="126"/>
      </w:pPr>
      <w:r>
        <w:rPr/>
        <w:t>Dasar negara kita Pancasila mengandung pemikiran bahwa manusia diciptakan oleh Tuhan yang Maha Esa mengandung dua aspek, yaitu aspek individualis (pribadi) dan aspek sosialis (bermasyarakat). Oleh karena itu kebebasan setiap orang dibatasi oleh hak asasi orang lain. Ini berarti setiap orang mengemban kewajiban mengakui dan menghormati hak asasi orang lain. Kewajiban ini juga berlaku bagi setiap organisasi pada tataran</w:t>
      </w:r>
      <w:r>
        <w:rPr>
          <w:spacing w:val="40"/>
        </w:rPr>
        <w:t> </w:t>
      </w:r>
      <w:r>
        <w:rPr/>
        <w:t>manapun, terutama Negara dan Pemerintah. Dengan demikian negara dan </w:t>
      </w:r>
      <w:r>
        <w:rPr/>
        <w:t>pemerintah bertanggung jawab untuk menghormati, melindungi, membela, dan menjamin hak setiap warga</w:t>
      </w:r>
      <w:r>
        <w:rPr>
          <w:spacing w:val="-3"/>
        </w:rPr>
        <w:t> </w:t>
      </w:r>
      <w:r>
        <w:rPr/>
        <w:t>negara</w:t>
      </w:r>
      <w:r>
        <w:rPr>
          <w:spacing w:val="-4"/>
        </w:rPr>
        <w:t> </w:t>
      </w:r>
      <w:r>
        <w:rPr/>
        <w:t>dan</w:t>
      </w:r>
      <w:r>
        <w:rPr>
          <w:spacing w:val="-3"/>
        </w:rPr>
        <w:t> </w:t>
      </w:r>
      <w:r>
        <w:rPr/>
        <w:t>penduduknya</w:t>
      </w:r>
      <w:r>
        <w:rPr>
          <w:spacing w:val="-4"/>
        </w:rPr>
        <w:t> </w:t>
      </w:r>
      <w:r>
        <w:rPr/>
        <w:t>tanpa </w:t>
      </w:r>
      <w:r>
        <w:rPr>
          <w:spacing w:val="-2"/>
        </w:rPr>
        <w:t>diskriminasi</w:t>
      </w:r>
    </w:p>
    <w:p>
      <w:pPr>
        <w:pStyle w:val="BodyText"/>
        <w:ind w:right="139"/>
      </w:pPr>
      <w:r>
        <w:rPr/>
        <w:t>Tindakan diskriminatif terjadi </w:t>
      </w:r>
      <w:r>
        <w:rPr/>
        <w:t>apabila ada</w:t>
      </w:r>
      <w:r>
        <w:rPr>
          <w:spacing w:val="17"/>
        </w:rPr>
        <w:t> </w:t>
      </w:r>
      <w:r>
        <w:rPr/>
        <w:t>pembatasan,</w:t>
      </w:r>
      <w:r>
        <w:rPr>
          <w:spacing w:val="17"/>
        </w:rPr>
        <w:t> </w:t>
      </w:r>
      <w:r>
        <w:rPr/>
        <w:t>pelecehan</w:t>
      </w:r>
      <w:r>
        <w:rPr>
          <w:spacing w:val="17"/>
        </w:rPr>
        <w:t> </w:t>
      </w:r>
      <w:r>
        <w:rPr/>
        <w:t>atau</w:t>
      </w:r>
      <w:r>
        <w:rPr>
          <w:spacing w:val="18"/>
        </w:rPr>
        <w:t> </w:t>
      </w:r>
      <w:r>
        <w:rPr>
          <w:spacing w:val="-2"/>
        </w:rPr>
        <w:t>pengucilan</w:t>
      </w:r>
    </w:p>
    <w:p>
      <w:pPr>
        <w:pStyle w:val="BodyText"/>
        <w:spacing w:after="0"/>
        <w:sectPr>
          <w:pgSz w:w="11910" w:h="16840"/>
          <w:pgMar w:header="0" w:footer="976" w:top="1620" w:bottom="1160" w:left="1700" w:right="992"/>
          <w:cols w:num="2" w:equalWidth="0">
            <w:col w:w="4262" w:space="556"/>
            <w:col w:w="4400"/>
          </w:cols>
        </w:sectPr>
      </w:pPr>
    </w:p>
    <w:p>
      <w:pPr>
        <w:pStyle w:val="BodyText"/>
        <w:spacing w:before="63"/>
        <w:ind w:right="1" w:firstLine="0"/>
      </w:pPr>
      <w:r>
        <w:rPr/>
        <w:t>yang langsung ataupun tidak langsung membedakan manusia atas dasar agama, suku, ras, etnik, kelompok, golongan, status </w:t>
      </w:r>
      <w:r>
        <w:rPr>
          <w:spacing w:val="-2"/>
        </w:rPr>
        <w:t>sosial,</w:t>
      </w:r>
      <w:r>
        <w:rPr>
          <w:spacing w:val="-13"/>
        </w:rPr>
        <w:t> </w:t>
      </w:r>
      <w:r>
        <w:rPr>
          <w:spacing w:val="-2"/>
        </w:rPr>
        <w:t>status</w:t>
      </w:r>
      <w:r>
        <w:rPr>
          <w:spacing w:val="-13"/>
        </w:rPr>
        <w:t> </w:t>
      </w:r>
      <w:r>
        <w:rPr>
          <w:spacing w:val="-2"/>
        </w:rPr>
        <w:t>ekonomi,</w:t>
      </w:r>
      <w:r>
        <w:rPr>
          <w:spacing w:val="3"/>
        </w:rPr>
        <w:t> </w:t>
      </w:r>
      <w:r>
        <w:rPr>
          <w:spacing w:val="-2"/>
        </w:rPr>
        <w:t>jenis</w:t>
      </w:r>
      <w:r>
        <w:rPr>
          <w:spacing w:val="-13"/>
        </w:rPr>
        <w:t> </w:t>
      </w:r>
      <w:r>
        <w:rPr>
          <w:spacing w:val="-2"/>
        </w:rPr>
        <w:t>kelamin,</w:t>
      </w:r>
      <w:r>
        <w:rPr>
          <w:spacing w:val="-13"/>
        </w:rPr>
        <w:t> </w:t>
      </w:r>
      <w:r>
        <w:rPr>
          <w:spacing w:val="-2"/>
        </w:rPr>
        <w:t>bahasa, </w:t>
      </w:r>
      <w:r>
        <w:rPr>
          <w:spacing w:val="-4"/>
        </w:rPr>
        <w:t>keyakinan</w:t>
      </w:r>
      <w:r>
        <w:rPr>
          <w:spacing w:val="4"/>
        </w:rPr>
        <w:t> </w:t>
      </w:r>
      <w:r>
        <w:rPr>
          <w:spacing w:val="-4"/>
        </w:rPr>
        <w:t>politik;</w:t>
      </w:r>
      <w:r>
        <w:rPr/>
        <w:t> </w:t>
      </w:r>
      <w:r>
        <w:rPr>
          <w:spacing w:val="-4"/>
        </w:rPr>
        <w:t>yang</w:t>
      </w:r>
      <w:r>
        <w:rPr/>
        <w:t> </w:t>
      </w:r>
      <w:r>
        <w:rPr>
          <w:spacing w:val="-4"/>
        </w:rPr>
        <w:t>berakibat</w:t>
      </w:r>
      <w:r>
        <w:rPr/>
        <w:t> </w:t>
      </w:r>
      <w:r>
        <w:rPr>
          <w:spacing w:val="-7"/>
        </w:rPr>
        <w:t>mengurangi</w:t>
      </w:r>
    </w:p>
    <w:p>
      <w:pPr>
        <w:pStyle w:val="BodyText"/>
        <w:ind w:right="7" w:firstLine="0"/>
      </w:pPr>
      <w:r>
        <w:rPr/>
        <w:t>/ menghapus pengakuan HAM </w:t>
      </w:r>
      <w:r>
        <w:rPr/>
        <w:t>dan kebebasan dasar dalam kehidupan baik individual maupun kelompok dalam bidang politik, ekonomi, hukum, sosial, budaya, dan aspek kehidupan lainnya.</w:t>
      </w:r>
    </w:p>
    <w:p>
      <w:pPr>
        <w:pStyle w:val="BodyText"/>
        <w:jc w:val="left"/>
      </w:pPr>
      <w:r>
        <w:rPr/>
        <w:t>Berbagai</w:t>
      </w:r>
      <w:r>
        <w:rPr>
          <w:spacing w:val="40"/>
        </w:rPr>
        <w:t> </w:t>
      </w:r>
      <w:r>
        <w:rPr/>
        <w:t>hak</w:t>
      </w:r>
      <w:r>
        <w:rPr>
          <w:spacing w:val="40"/>
        </w:rPr>
        <w:t> </w:t>
      </w:r>
      <w:r>
        <w:rPr/>
        <w:t>asasi</w:t>
      </w:r>
      <w:r>
        <w:rPr>
          <w:spacing w:val="40"/>
        </w:rPr>
        <w:t> </w:t>
      </w:r>
      <w:r>
        <w:rPr/>
        <w:t>diberbagai</w:t>
      </w:r>
      <w:r>
        <w:rPr>
          <w:spacing w:val="40"/>
        </w:rPr>
        <w:t> </w:t>
      </w:r>
      <w:r>
        <w:rPr/>
        <w:t>aspek kehidupan</w:t>
      </w:r>
      <w:r>
        <w:rPr>
          <w:spacing w:val="29"/>
        </w:rPr>
        <w:t> </w:t>
      </w:r>
      <w:r>
        <w:rPr/>
        <w:t>dapat</w:t>
      </w:r>
      <w:r>
        <w:rPr>
          <w:spacing w:val="30"/>
        </w:rPr>
        <w:t> </w:t>
      </w:r>
      <w:r>
        <w:rPr/>
        <w:t>dijelaskan</w:t>
      </w:r>
      <w:r>
        <w:rPr>
          <w:spacing w:val="29"/>
        </w:rPr>
        <w:t> </w:t>
      </w:r>
      <w:r>
        <w:rPr/>
        <w:t>sebagai</w:t>
      </w:r>
      <w:r>
        <w:rPr>
          <w:spacing w:val="30"/>
        </w:rPr>
        <w:t> </w:t>
      </w:r>
      <w:r>
        <w:rPr>
          <w:spacing w:val="-2"/>
        </w:rPr>
        <w:t>berikut</w:t>
      </w:r>
    </w:p>
    <w:p>
      <w:pPr>
        <w:spacing w:before="0"/>
        <w:ind w:left="1" w:right="0" w:firstLine="0"/>
        <w:jc w:val="left"/>
        <w:rPr>
          <w:sz w:val="24"/>
        </w:rPr>
      </w:pPr>
      <w:r>
        <w:rPr>
          <w:spacing w:val="-10"/>
          <w:sz w:val="24"/>
        </w:rPr>
        <w:t>:</w:t>
      </w:r>
    </w:p>
    <w:p>
      <w:pPr>
        <w:pStyle w:val="ListParagraph"/>
        <w:numPr>
          <w:ilvl w:val="0"/>
          <w:numId w:val="3"/>
        </w:numPr>
        <w:tabs>
          <w:tab w:pos="260" w:val="left" w:leader="none"/>
          <w:tab w:pos="285" w:val="left" w:leader="none"/>
        </w:tabs>
        <w:spacing w:line="240" w:lineRule="auto" w:before="0" w:after="0"/>
        <w:ind w:left="285" w:right="7" w:hanging="284"/>
        <w:jc w:val="both"/>
        <w:rPr>
          <w:sz w:val="24"/>
        </w:rPr>
      </w:pPr>
      <w:r>
        <w:rPr>
          <w:sz w:val="24"/>
        </w:rPr>
        <w:t>Hak asasi politik ( political right), </w:t>
      </w:r>
      <w:r>
        <w:rPr>
          <w:sz w:val="24"/>
        </w:rPr>
        <w:t>yaitu hak untuk ikut serta dalam</w:t>
      </w:r>
      <w:r>
        <w:rPr>
          <w:spacing w:val="80"/>
          <w:sz w:val="24"/>
        </w:rPr>
        <w:t> </w:t>
      </w:r>
      <w:r>
        <w:rPr>
          <w:sz w:val="24"/>
        </w:rPr>
        <w:t>pemerintahan, hak memilih dan dipilih dalam Pemilu, hak mendirfikan partai dan sebagainya.</w:t>
      </w:r>
    </w:p>
    <w:p>
      <w:pPr>
        <w:pStyle w:val="ListParagraph"/>
        <w:numPr>
          <w:ilvl w:val="0"/>
          <w:numId w:val="3"/>
        </w:numPr>
        <w:tabs>
          <w:tab w:pos="247" w:val="left" w:leader="none"/>
          <w:tab w:pos="285" w:val="left" w:leader="none"/>
        </w:tabs>
        <w:spacing w:line="240" w:lineRule="auto" w:before="0" w:after="0"/>
        <w:ind w:left="285" w:right="7" w:hanging="284"/>
        <w:jc w:val="both"/>
        <w:rPr>
          <w:sz w:val="24"/>
        </w:rPr>
      </w:pPr>
      <w:r>
        <w:rPr>
          <w:sz w:val="24"/>
        </w:rPr>
        <w:t>Hak asasi ekonomi ( property right ), </w:t>
      </w:r>
      <w:r>
        <w:rPr>
          <w:sz w:val="24"/>
        </w:rPr>
        <w:t>hak untuk memiliki sesuatu, membeli dan menjualnya, serta memanfaatkannya.</w:t>
      </w:r>
    </w:p>
    <w:p>
      <w:pPr>
        <w:pStyle w:val="ListParagraph"/>
        <w:numPr>
          <w:ilvl w:val="0"/>
          <w:numId w:val="3"/>
        </w:numPr>
        <w:tabs>
          <w:tab w:pos="235" w:val="left" w:leader="none"/>
        </w:tabs>
        <w:spacing w:line="240" w:lineRule="auto" w:before="0" w:after="0"/>
        <w:ind w:left="235" w:right="0" w:hanging="234"/>
        <w:jc w:val="both"/>
        <w:rPr>
          <w:sz w:val="24"/>
        </w:rPr>
      </w:pPr>
      <w:r>
        <w:rPr>
          <w:sz w:val="24"/>
        </w:rPr>
        <w:t>Hak</w:t>
      </w:r>
      <w:r>
        <w:rPr>
          <w:spacing w:val="7"/>
          <w:sz w:val="24"/>
        </w:rPr>
        <w:t> </w:t>
      </w:r>
      <w:r>
        <w:rPr>
          <w:sz w:val="24"/>
        </w:rPr>
        <w:t>asasi</w:t>
      </w:r>
      <w:r>
        <w:rPr>
          <w:spacing w:val="8"/>
          <w:sz w:val="24"/>
        </w:rPr>
        <w:t> </w:t>
      </w:r>
      <w:r>
        <w:rPr>
          <w:sz w:val="24"/>
        </w:rPr>
        <w:t>hukum</w:t>
      </w:r>
      <w:r>
        <w:rPr>
          <w:spacing w:val="8"/>
          <w:sz w:val="24"/>
        </w:rPr>
        <w:t> </w:t>
      </w:r>
      <w:r>
        <w:rPr>
          <w:sz w:val="24"/>
        </w:rPr>
        <w:t>{</w:t>
      </w:r>
      <w:r>
        <w:rPr>
          <w:spacing w:val="8"/>
          <w:sz w:val="24"/>
        </w:rPr>
        <w:t> </w:t>
      </w:r>
      <w:r>
        <w:rPr>
          <w:sz w:val="24"/>
        </w:rPr>
        <w:t>right</w:t>
      </w:r>
      <w:r>
        <w:rPr>
          <w:spacing w:val="8"/>
          <w:sz w:val="24"/>
        </w:rPr>
        <w:t> </w:t>
      </w:r>
      <w:r>
        <w:rPr>
          <w:sz w:val="24"/>
        </w:rPr>
        <w:t>of</w:t>
      </w:r>
      <w:r>
        <w:rPr>
          <w:spacing w:val="8"/>
          <w:sz w:val="24"/>
        </w:rPr>
        <w:t> </w:t>
      </w:r>
      <w:r>
        <w:rPr>
          <w:sz w:val="24"/>
        </w:rPr>
        <w:t>legal</w:t>
      </w:r>
      <w:r>
        <w:rPr>
          <w:spacing w:val="8"/>
          <w:sz w:val="24"/>
        </w:rPr>
        <w:t> </w:t>
      </w:r>
      <w:r>
        <w:rPr>
          <w:spacing w:val="-2"/>
          <w:sz w:val="24"/>
        </w:rPr>
        <w:t>equality</w:t>
      </w:r>
    </w:p>
    <w:p>
      <w:pPr>
        <w:pStyle w:val="BodyText"/>
        <w:tabs>
          <w:tab w:pos="1781" w:val="left" w:leader="none"/>
          <w:tab w:pos="3047" w:val="left" w:leader="none"/>
        </w:tabs>
        <w:ind w:left="285" w:firstLine="0"/>
      </w:pPr>
      <w:r>
        <w:rPr/>
        <w:t>) , yaitu hak untuk mendapat perlakuan yang sama dalam hukum dan pemerintahan. Serta hak untuk mendapatkan perlakuan yang sama</w:t>
      </w:r>
      <w:r>
        <w:rPr>
          <w:spacing w:val="40"/>
        </w:rPr>
        <w:t> </w:t>
      </w:r>
      <w:r>
        <w:rPr/>
        <w:t>dalam tata cara peradilan dan </w:t>
      </w:r>
      <w:r>
        <w:rPr>
          <w:spacing w:val="-4"/>
        </w:rPr>
        <w:t>perlindungan</w:t>
      </w:r>
      <w:r>
        <w:rPr>
          <w:spacing w:val="-11"/>
        </w:rPr>
        <w:t> </w:t>
      </w:r>
      <w:r>
        <w:rPr>
          <w:spacing w:val="-4"/>
        </w:rPr>
        <w:t>(</w:t>
      </w:r>
      <w:r>
        <w:rPr>
          <w:spacing w:val="-11"/>
        </w:rPr>
        <w:t> </w:t>
      </w:r>
      <w:r>
        <w:rPr>
          <w:spacing w:val="-4"/>
        </w:rPr>
        <w:t>prosedural</w:t>
      </w:r>
      <w:r>
        <w:rPr>
          <w:spacing w:val="-11"/>
        </w:rPr>
        <w:t> </w:t>
      </w:r>
      <w:r>
        <w:rPr>
          <w:spacing w:val="-4"/>
        </w:rPr>
        <w:t>right</w:t>
      </w:r>
      <w:r>
        <w:rPr>
          <w:spacing w:val="-11"/>
        </w:rPr>
        <w:t> </w:t>
      </w:r>
      <w:r>
        <w:rPr>
          <w:spacing w:val="-4"/>
        </w:rPr>
        <w:t>).</w:t>
      </w:r>
      <w:r>
        <w:rPr>
          <w:spacing w:val="-11"/>
        </w:rPr>
        <w:t> </w:t>
      </w:r>
      <w:r>
        <w:rPr>
          <w:spacing w:val="-4"/>
        </w:rPr>
        <w:t>Misalnya </w:t>
      </w:r>
      <w:r>
        <w:rPr>
          <w:spacing w:val="-2"/>
        </w:rPr>
        <w:t>peraturan</w:t>
      </w:r>
      <w:r>
        <w:rPr/>
        <w:tab/>
      </w:r>
      <w:r>
        <w:rPr>
          <w:spacing w:val="-2"/>
        </w:rPr>
        <w:t>dalam,</w:t>
      </w:r>
      <w:r>
        <w:rPr/>
        <w:tab/>
      </w:r>
      <w:r>
        <w:rPr>
          <w:spacing w:val="-10"/>
        </w:rPr>
        <w:t>penangkapan, </w:t>
      </w:r>
      <w:r>
        <w:rPr>
          <w:spacing w:val="-2"/>
        </w:rPr>
        <w:t>penggeledahan,</w:t>
      </w:r>
      <w:r>
        <w:rPr>
          <w:spacing w:val="-13"/>
        </w:rPr>
        <w:t> </w:t>
      </w:r>
      <w:r>
        <w:rPr>
          <w:spacing w:val="-2"/>
        </w:rPr>
        <w:t>peradilan</w:t>
      </w:r>
      <w:r>
        <w:rPr>
          <w:spacing w:val="-12"/>
        </w:rPr>
        <w:t> </w:t>
      </w:r>
      <w:r>
        <w:rPr>
          <w:spacing w:val="-2"/>
        </w:rPr>
        <w:t>dan</w:t>
      </w:r>
      <w:r>
        <w:rPr>
          <w:spacing w:val="-8"/>
        </w:rPr>
        <w:t> </w:t>
      </w:r>
      <w:r>
        <w:rPr>
          <w:spacing w:val="-2"/>
        </w:rPr>
        <w:t>sebagainya.</w:t>
      </w:r>
    </w:p>
    <w:p>
      <w:pPr>
        <w:pStyle w:val="ListParagraph"/>
        <w:numPr>
          <w:ilvl w:val="0"/>
          <w:numId w:val="3"/>
        </w:numPr>
        <w:tabs>
          <w:tab w:pos="271" w:val="left" w:leader="none"/>
          <w:tab w:pos="285" w:val="left" w:leader="none"/>
        </w:tabs>
        <w:spacing w:line="240" w:lineRule="auto" w:before="0" w:after="0"/>
        <w:ind w:left="285" w:right="2" w:hanging="284"/>
        <w:jc w:val="both"/>
        <w:rPr>
          <w:sz w:val="24"/>
        </w:rPr>
      </w:pPr>
      <w:r>
        <w:rPr>
          <w:sz w:val="24"/>
        </w:rPr>
        <w:t>Hak asasi sosial dan kebudayan ( social and culture right ), misalnya hak </w:t>
      </w:r>
      <w:r>
        <w:rPr>
          <w:sz w:val="24"/>
        </w:rPr>
        <w:t>untuk memilih pendidikan, mengembangkan kebudayaan dan sebagainya.</w:t>
      </w:r>
    </w:p>
    <w:p>
      <w:pPr>
        <w:pStyle w:val="ListParagraph"/>
        <w:numPr>
          <w:ilvl w:val="0"/>
          <w:numId w:val="3"/>
        </w:numPr>
        <w:tabs>
          <w:tab w:pos="251" w:val="left" w:leader="none"/>
          <w:tab w:pos="285" w:val="left" w:leader="none"/>
        </w:tabs>
        <w:spacing w:line="240" w:lineRule="auto" w:before="0" w:after="0"/>
        <w:ind w:left="285" w:right="7" w:hanging="284"/>
        <w:jc w:val="both"/>
        <w:rPr>
          <w:sz w:val="24"/>
        </w:rPr>
      </w:pPr>
      <w:r>
        <w:rPr>
          <w:sz w:val="24"/>
        </w:rPr>
        <w:t>Hak atas pribadi ( personal right ), yang meliputi kebebasan </w:t>
      </w:r>
      <w:r>
        <w:rPr>
          <w:sz w:val="24"/>
        </w:rPr>
        <w:t>menyatakan pendapat, kebebasan memeluk agama dan sebagainya.</w:t>
      </w:r>
    </w:p>
    <w:p>
      <w:pPr>
        <w:pStyle w:val="BodyText"/>
      </w:pPr>
      <w:r>
        <w:rPr/>
        <w:t>Tindakan diskriminatif tersebut diatas merupakan pelanggaran HAM, baik yang bersifat vertikal (dilakukan aparat negara terhadap warga negara atau sebaliknya ) maupun horisontal ( antar warga negara sendiri); dan tidak sedikit yang masuk dalam kategori pelanggaran HAM berat ( gross violation of human right ).</w:t>
      </w:r>
    </w:p>
    <w:p>
      <w:pPr>
        <w:pStyle w:val="BodyText"/>
        <w:ind w:right="8"/>
      </w:pPr>
      <w:r>
        <w:rPr/>
        <w:t>Yang dimaksud pelanggaran </w:t>
      </w:r>
      <w:r>
        <w:rPr/>
        <w:t>HAM berat meliputi </w:t>
      </w:r>
      <w:r>
        <w:rPr>
          <w:position w:val="7"/>
          <w:sz w:val="16"/>
        </w:rPr>
        <w:t>3</w:t>
      </w:r>
      <w:r>
        <w:rPr/>
        <w:t>:</w:t>
      </w:r>
    </w:p>
    <w:p>
      <w:pPr>
        <w:pStyle w:val="BodyText"/>
        <w:spacing w:before="28"/>
        <w:ind w:left="0" w:firstLine="0"/>
        <w:jc w:val="left"/>
        <w:rPr>
          <w:sz w:val="20"/>
        </w:rPr>
      </w:pPr>
      <w:r>
        <w:rPr>
          <w:sz w:val="20"/>
        </w:rPr>
        <mc:AlternateContent>
          <mc:Choice Requires="wps">
            <w:drawing>
              <wp:anchor distT="0" distB="0" distL="0" distR="0" allowOverlap="1" layoutInCell="1" locked="0" behindDoc="1" simplePos="0" relativeHeight="487588352">
                <wp:simplePos x="0" y="0"/>
                <wp:positionH relativeFrom="page">
                  <wp:posOffset>1080135</wp:posOffset>
                </wp:positionH>
                <wp:positionV relativeFrom="paragraph">
                  <wp:posOffset>179313</wp:posOffset>
                </wp:positionV>
                <wp:extent cx="182245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22450" cy="1270"/>
                        </a:xfrm>
                        <a:custGeom>
                          <a:avLst/>
                          <a:gdLst/>
                          <a:ahLst/>
                          <a:cxnLst/>
                          <a:rect l="l" t="t" r="r" b="b"/>
                          <a:pathLst>
                            <a:path w="1822450" h="0">
                              <a:moveTo>
                                <a:pt x="0" y="0"/>
                              </a:moveTo>
                              <a:lnTo>
                                <a:pt x="1822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003pt;margin-top:14.11921pt;width:143.5pt;height:.1pt;mso-position-horizontal-relative:page;mso-position-vertical-relative:paragraph;z-index:-15728128;mso-wrap-distance-left:0;mso-wrap-distance-right:0" id="docshape3" coordorigin="1701,282" coordsize="2870,0" path="m1701,282l4571,282e" filled="false" stroked="true" strokeweight="1pt" strokecolor="#000000">
                <v:path arrowok="t"/>
                <v:stroke dashstyle="solid"/>
                <w10:wrap type="topAndBottom"/>
              </v:shape>
            </w:pict>
          </mc:Fallback>
        </mc:AlternateContent>
      </w:r>
    </w:p>
    <w:p>
      <w:pPr>
        <w:tabs>
          <w:tab w:pos="3063" w:val="left" w:leader="none"/>
        </w:tabs>
        <w:spacing w:before="112"/>
        <w:ind w:left="427" w:right="0" w:firstLine="0"/>
        <w:jc w:val="left"/>
        <w:rPr>
          <w:sz w:val="20"/>
        </w:rPr>
      </w:pPr>
      <w:r>
        <w:rPr>
          <w:position w:val="6"/>
          <w:sz w:val="13"/>
        </w:rPr>
        <w:t>3</w:t>
      </w:r>
      <w:r>
        <w:rPr>
          <w:spacing w:val="59"/>
          <w:position w:val="6"/>
          <w:sz w:val="13"/>
        </w:rPr>
        <w:t> </w:t>
      </w:r>
      <w:r>
        <w:rPr>
          <w:sz w:val="20"/>
        </w:rPr>
        <w:t>Muhtas</w:t>
      </w:r>
      <w:r>
        <w:rPr>
          <w:spacing w:val="32"/>
          <w:sz w:val="20"/>
        </w:rPr>
        <w:t> </w:t>
      </w:r>
      <w:r>
        <w:rPr>
          <w:sz w:val="20"/>
        </w:rPr>
        <w:t>Majda</w:t>
      </w:r>
      <w:r>
        <w:rPr>
          <w:spacing w:val="33"/>
          <w:sz w:val="20"/>
        </w:rPr>
        <w:t> </w:t>
      </w:r>
      <w:r>
        <w:rPr>
          <w:sz w:val="20"/>
        </w:rPr>
        <w:t>El,.</w:t>
      </w:r>
      <w:r>
        <w:rPr>
          <w:spacing w:val="33"/>
          <w:sz w:val="20"/>
        </w:rPr>
        <w:t> </w:t>
      </w:r>
      <w:r>
        <w:rPr>
          <w:i/>
          <w:spacing w:val="-2"/>
          <w:sz w:val="20"/>
        </w:rPr>
        <w:t>Dimensi</w:t>
      </w:r>
      <w:r>
        <w:rPr>
          <w:i/>
          <w:sz w:val="20"/>
        </w:rPr>
        <w:tab/>
      </w:r>
      <w:r>
        <w:rPr>
          <w:i/>
          <w:spacing w:val="-2"/>
          <w:sz w:val="20"/>
        </w:rPr>
        <w:t>Dimensi</w:t>
      </w:r>
      <w:r>
        <w:rPr>
          <w:i/>
          <w:spacing w:val="26"/>
          <w:sz w:val="20"/>
        </w:rPr>
        <w:t> </w:t>
      </w:r>
      <w:r>
        <w:rPr>
          <w:i/>
          <w:spacing w:val="-7"/>
          <w:sz w:val="20"/>
        </w:rPr>
        <w:t>HAM</w:t>
      </w:r>
      <w:r>
        <w:rPr>
          <w:spacing w:val="-7"/>
          <w:sz w:val="20"/>
        </w:rPr>
        <w:t>.</w:t>
      </w:r>
    </w:p>
    <w:p>
      <w:pPr>
        <w:pStyle w:val="ListParagraph"/>
        <w:numPr>
          <w:ilvl w:val="0"/>
          <w:numId w:val="4"/>
        </w:numPr>
        <w:tabs>
          <w:tab w:pos="227" w:val="left" w:leader="none"/>
        </w:tabs>
        <w:spacing w:line="240" w:lineRule="auto" w:before="63" w:after="0"/>
        <w:ind w:left="227" w:right="0" w:hanging="226"/>
        <w:jc w:val="both"/>
        <w:rPr>
          <w:sz w:val="24"/>
        </w:rPr>
      </w:pPr>
      <w:r>
        <w:rPr/>
        <w:br w:type="column"/>
      </w:r>
      <w:r>
        <w:rPr>
          <w:sz w:val="24"/>
        </w:rPr>
        <w:t>Pembunuhan</w:t>
      </w:r>
      <w:r>
        <w:rPr>
          <w:spacing w:val="-1"/>
          <w:sz w:val="24"/>
        </w:rPr>
        <w:t> </w:t>
      </w:r>
      <w:r>
        <w:rPr>
          <w:sz w:val="24"/>
        </w:rPr>
        <w:t>massal ( genocide</w:t>
      </w:r>
      <w:r>
        <w:rPr>
          <w:spacing w:val="-1"/>
          <w:sz w:val="24"/>
        </w:rPr>
        <w:t> </w:t>
      </w:r>
      <w:r>
        <w:rPr>
          <w:spacing w:val="-10"/>
          <w:sz w:val="24"/>
        </w:rPr>
        <w:t>)</w:t>
      </w:r>
    </w:p>
    <w:p>
      <w:pPr>
        <w:pStyle w:val="ListParagraph"/>
        <w:numPr>
          <w:ilvl w:val="0"/>
          <w:numId w:val="4"/>
        </w:numPr>
        <w:tabs>
          <w:tab w:pos="285" w:val="left" w:leader="none"/>
          <w:tab w:pos="562" w:val="left" w:leader="none"/>
        </w:tabs>
        <w:spacing w:line="240" w:lineRule="auto" w:before="0" w:after="0"/>
        <w:ind w:left="285" w:right="124" w:hanging="284"/>
        <w:jc w:val="both"/>
        <w:rPr>
          <w:sz w:val="24"/>
        </w:rPr>
      </w:pPr>
      <w:r>
        <w:rPr>
          <w:sz w:val="24"/>
        </w:rPr>
        <w:tab/>
        <w:t>Pembunuhan sewenang-wenang atau pembunuhan diluar putusan pengadilan ( arbitrary/ extra yudicial killing )</w:t>
      </w:r>
    </w:p>
    <w:p>
      <w:pPr>
        <w:pStyle w:val="ListParagraph"/>
        <w:numPr>
          <w:ilvl w:val="0"/>
          <w:numId w:val="4"/>
        </w:numPr>
        <w:tabs>
          <w:tab w:pos="227" w:val="left" w:leader="none"/>
        </w:tabs>
        <w:spacing w:line="240" w:lineRule="auto" w:before="0" w:after="0"/>
        <w:ind w:left="227" w:right="0" w:hanging="226"/>
        <w:jc w:val="both"/>
        <w:rPr>
          <w:sz w:val="24"/>
        </w:rPr>
      </w:pPr>
      <w:r>
        <w:rPr>
          <w:spacing w:val="-2"/>
          <w:sz w:val="24"/>
        </w:rPr>
        <w:t>Penyiksaan</w:t>
      </w:r>
    </w:p>
    <w:p>
      <w:pPr>
        <w:pStyle w:val="ListParagraph"/>
        <w:numPr>
          <w:ilvl w:val="0"/>
          <w:numId w:val="4"/>
        </w:numPr>
        <w:tabs>
          <w:tab w:pos="241" w:val="left" w:leader="none"/>
        </w:tabs>
        <w:spacing w:line="240" w:lineRule="auto" w:before="0" w:after="0"/>
        <w:ind w:left="241" w:right="0" w:hanging="240"/>
        <w:jc w:val="both"/>
        <w:rPr>
          <w:sz w:val="24"/>
        </w:rPr>
      </w:pPr>
      <w:r>
        <w:rPr>
          <w:sz w:val="24"/>
        </w:rPr>
        <w:t>Penghilangan</w:t>
      </w:r>
      <w:r>
        <w:rPr>
          <w:spacing w:val="-1"/>
          <w:sz w:val="24"/>
        </w:rPr>
        <w:t> </w:t>
      </w:r>
      <w:r>
        <w:rPr>
          <w:sz w:val="24"/>
        </w:rPr>
        <w:t>orang secara </w:t>
      </w:r>
      <w:r>
        <w:rPr>
          <w:spacing w:val="-2"/>
          <w:sz w:val="24"/>
        </w:rPr>
        <w:t>paksa</w:t>
      </w:r>
    </w:p>
    <w:p>
      <w:pPr>
        <w:pStyle w:val="ListParagraph"/>
        <w:numPr>
          <w:ilvl w:val="0"/>
          <w:numId w:val="4"/>
        </w:numPr>
        <w:tabs>
          <w:tab w:pos="227" w:val="left" w:leader="none"/>
        </w:tabs>
        <w:spacing w:line="240" w:lineRule="auto" w:before="0" w:after="0"/>
        <w:ind w:left="227" w:right="0" w:hanging="226"/>
        <w:jc w:val="both"/>
        <w:rPr>
          <w:sz w:val="24"/>
        </w:rPr>
      </w:pPr>
      <w:r>
        <w:rPr>
          <w:spacing w:val="-2"/>
          <w:sz w:val="24"/>
        </w:rPr>
        <w:t>Perbudakan</w:t>
      </w:r>
    </w:p>
    <w:p>
      <w:pPr>
        <w:pStyle w:val="ListParagraph"/>
        <w:numPr>
          <w:ilvl w:val="0"/>
          <w:numId w:val="4"/>
        </w:numPr>
        <w:tabs>
          <w:tab w:pos="285" w:val="left" w:leader="none"/>
          <w:tab w:pos="406" w:val="left" w:leader="none"/>
        </w:tabs>
        <w:spacing w:line="240" w:lineRule="auto" w:before="0" w:after="0"/>
        <w:ind w:left="285" w:right="135" w:hanging="284"/>
        <w:jc w:val="both"/>
        <w:rPr>
          <w:sz w:val="24"/>
        </w:rPr>
      </w:pPr>
      <w:r>
        <w:rPr>
          <w:sz w:val="24"/>
        </w:rPr>
        <w:tab/>
        <w:t>Diskriminasi yang dilakukan </w:t>
      </w:r>
      <w:r>
        <w:rPr>
          <w:sz w:val="24"/>
        </w:rPr>
        <w:t>secara sistematis (systematic discrimination)</w:t>
      </w:r>
    </w:p>
    <w:p>
      <w:pPr>
        <w:pStyle w:val="BodyText"/>
        <w:ind w:right="168"/>
        <w:jc w:val="left"/>
      </w:pPr>
      <w:r>
        <w:rPr/>
        <w:t>Secara konseptual dapat dikemukakan bahwa</w:t>
      </w:r>
      <w:r>
        <w:rPr>
          <w:spacing w:val="-7"/>
        </w:rPr>
        <w:t> </w:t>
      </w:r>
      <w:r>
        <w:rPr/>
        <w:t>yang</w:t>
      </w:r>
      <w:r>
        <w:rPr>
          <w:spacing w:val="-7"/>
        </w:rPr>
        <w:t> </w:t>
      </w:r>
      <w:r>
        <w:rPr/>
        <w:t>dimaksud</w:t>
      </w:r>
      <w:r>
        <w:rPr>
          <w:spacing w:val="-7"/>
        </w:rPr>
        <w:t> </w:t>
      </w:r>
      <w:r>
        <w:rPr/>
        <w:t>“</w:t>
      </w:r>
      <w:r>
        <w:rPr>
          <w:spacing w:val="-7"/>
        </w:rPr>
        <w:t> </w:t>
      </w:r>
      <w:r>
        <w:rPr/>
        <w:t>Pelanggaran</w:t>
      </w:r>
      <w:r>
        <w:rPr>
          <w:spacing w:val="-7"/>
        </w:rPr>
        <w:t> </w:t>
      </w:r>
      <w:r>
        <w:rPr/>
        <w:t>HAM “ adalah </w:t>
      </w:r>
      <w:r>
        <w:rPr>
          <w:position w:val="7"/>
          <w:sz w:val="16"/>
        </w:rPr>
        <w:t>4</w:t>
      </w:r>
      <w:r>
        <w:rPr/>
        <w:t>:</w:t>
      </w:r>
    </w:p>
    <w:p>
      <w:pPr>
        <w:pStyle w:val="BodyText"/>
        <w:tabs>
          <w:tab w:pos="2015" w:val="left" w:leader="none"/>
        </w:tabs>
        <w:ind w:right="129"/>
      </w:pPr>
      <w:r>
        <w:rPr/>
        <w:t>Setiap perbuatan orang/kelompokbaik </w:t>
      </w:r>
      <w:r>
        <w:rPr>
          <w:spacing w:val="-2"/>
        </w:rPr>
        <w:t>disengaja/tidak</w:t>
      </w:r>
      <w:r>
        <w:rPr/>
        <w:tab/>
      </w:r>
      <w:r>
        <w:rPr>
          <w:spacing w:val="-8"/>
        </w:rPr>
        <w:t>disengaja/kelalaiansecara </w:t>
      </w:r>
      <w:r>
        <w:rPr/>
        <w:t>melawan hukummengurangi/menghalangi/ membatasi HAM seseorang atau kelompok yang dijamin oleh UU dikhawatirkan tidak </w:t>
      </w:r>
      <w:r>
        <w:rPr>
          <w:spacing w:val="-12"/>
        </w:rPr>
        <w:t>akan</w:t>
      </w:r>
      <w:r>
        <w:rPr>
          <w:spacing w:val="3"/>
        </w:rPr>
        <w:t> </w:t>
      </w:r>
      <w:r>
        <w:rPr>
          <w:spacing w:val="-12"/>
        </w:rPr>
        <w:t>memperoleh</w:t>
      </w:r>
      <w:r>
        <w:rPr>
          <w:spacing w:val="18"/>
        </w:rPr>
        <w:t> </w:t>
      </w:r>
      <w:r>
        <w:rPr>
          <w:spacing w:val="-12"/>
        </w:rPr>
        <w:t>penyelesaian</w:t>
      </w:r>
      <w:r>
        <w:rPr>
          <w:spacing w:val="-3"/>
        </w:rPr>
        <w:t> </w:t>
      </w:r>
      <w:r>
        <w:rPr>
          <w:spacing w:val="-12"/>
        </w:rPr>
        <w:t>hukum</w:t>
      </w:r>
      <w:r>
        <w:rPr>
          <w:spacing w:val="-3"/>
        </w:rPr>
        <w:t> </w:t>
      </w:r>
      <w:r>
        <w:rPr>
          <w:spacing w:val="-12"/>
        </w:rPr>
        <w:t>yang</w:t>
      </w:r>
      <w:r>
        <w:rPr>
          <w:spacing w:val="-3"/>
        </w:rPr>
        <w:t> </w:t>
      </w:r>
      <w:r>
        <w:rPr>
          <w:spacing w:val="-12"/>
        </w:rPr>
        <w:t>adil </w:t>
      </w:r>
      <w:r>
        <w:rPr/>
        <w:t>dan benarberdasarkan mekanisme hukum yang berlaku.</w:t>
      </w:r>
    </w:p>
    <w:p>
      <w:pPr>
        <w:pStyle w:val="BodyText"/>
        <w:ind w:left="0" w:firstLine="0"/>
        <w:jc w:val="left"/>
      </w:pPr>
    </w:p>
    <w:p>
      <w:pPr>
        <w:pStyle w:val="Heading1"/>
        <w:numPr>
          <w:ilvl w:val="0"/>
          <w:numId w:val="2"/>
        </w:numPr>
        <w:tabs>
          <w:tab w:pos="525" w:val="left" w:leader="none"/>
        </w:tabs>
        <w:spacing w:line="240" w:lineRule="auto" w:before="0" w:after="0"/>
        <w:ind w:left="525" w:right="0" w:hanging="240"/>
        <w:jc w:val="both"/>
      </w:pPr>
      <w:r>
        <w:rPr/>
        <w:t>Sejarah</w:t>
      </w:r>
      <w:r>
        <w:rPr>
          <w:spacing w:val="-10"/>
        </w:rPr>
        <w:t> </w:t>
      </w:r>
      <w:r>
        <w:rPr/>
        <w:t>perkembangan</w:t>
      </w:r>
      <w:r>
        <w:rPr>
          <w:spacing w:val="-9"/>
        </w:rPr>
        <w:t> </w:t>
      </w:r>
      <w:r>
        <w:rPr>
          <w:spacing w:val="-5"/>
        </w:rPr>
        <w:t>HAM</w:t>
      </w:r>
    </w:p>
    <w:p>
      <w:pPr>
        <w:pStyle w:val="BodyText"/>
        <w:ind w:right="139"/>
      </w:pPr>
      <w:r>
        <w:rPr/>
        <w:t>Lahirnya HAM dimulai </w:t>
      </w:r>
      <w:r>
        <w:rPr/>
        <w:t>dengan lahirnya Magna Charta. Ide untuk merumuskan dalam suatu naskah internasional berangkat dari kondisi perang dunia yang melibatkan banyak pihak di dunia ini, dimana hak asasi manusia pada saat itu terinjak-injak.</w:t>
      </w:r>
    </w:p>
    <w:p>
      <w:pPr>
        <w:pStyle w:val="BodyText"/>
        <w:ind w:right="130"/>
      </w:pPr>
      <w:r>
        <w:rPr/>
        <w:t>Perang dunia ke I dan ke II telah merevitalisasi HAM menjadi wacana dunia dengan dideklerasikannya Universal Declaration of Human Right ( pernyataan sedunia tentang HAM) pada tanggal 10 Desember 1948 oleh negara-negara yang tergabung dalam PBB</w:t>
      </w:r>
    </w:p>
    <w:p>
      <w:pPr>
        <w:pStyle w:val="BodyText"/>
        <w:ind w:right="130"/>
      </w:pPr>
      <w:r>
        <w:rPr/>
        <w:t>Sebelum adanya deklarasi tersebut, sebenarnya telah lahir beberapa naskah HAM yang mendahuluinya, yang bersifat universal dan asasi. Naskah-naskah tersebut sebagai berikut </w:t>
      </w:r>
      <w:r>
        <w:rPr>
          <w:position w:val="7"/>
          <w:sz w:val="16"/>
        </w:rPr>
        <w:t>5</w:t>
      </w:r>
      <w:r>
        <w:rPr/>
        <w:t>:</w:t>
      </w:r>
    </w:p>
    <w:p>
      <w:pPr>
        <w:pStyle w:val="ListParagraph"/>
        <w:numPr>
          <w:ilvl w:val="0"/>
          <w:numId w:val="5"/>
        </w:numPr>
        <w:tabs>
          <w:tab w:pos="227" w:val="left" w:leader="none"/>
        </w:tabs>
        <w:spacing w:line="240" w:lineRule="auto" w:before="0" w:after="0"/>
        <w:ind w:left="227" w:right="0" w:hanging="226"/>
        <w:jc w:val="both"/>
        <w:rPr>
          <w:sz w:val="24"/>
        </w:rPr>
      </w:pPr>
      <w:r>
        <w:rPr>
          <w:sz w:val="24"/>
        </w:rPr>
        <w:t>Magna</w:t>
      </w:r>
      <w:r>
        <w:rPr>
          <w:spacing w:val="-1"/>
          <w:sz w:val="24"/>
        </w:rPr>
        <w:t> </w:t>
      </w:r>
      <w:r>
        <w:rPr>
          <w:sz w:val="24"/>
        </w:rPr>
        <w:t>Charta ( Piagam Agung </w:t>
      </w:r>
      <w:r>
        <w:rPr>
          <w:spacing w:val="-2"/>
          <w:sz w:val="24"/>
        </w:rPr>
        <w:t>1215).</w:t>
      </w:r>
    </w:p>
    <w:p>
      <w:pPr>
        <w:pStyle w:val="BodyText"/>
        <w:ind w:right="139"/>
      </w:pPr>
      <w:r>
        <w:rPr/>
        <w:t>Suatu dokumen yang </w:t>
      </w:r>
      <w:r>
        <w:rPr/>
        <w:t>mencatat beberapa hak yang diberikan oleh raja John dari</w:t>
      </w:r>
      <w:r>
        <w:rPr>
          <w:spacing w:val="54"/>
          <w:w w:val="150"/>
        </w:rPr>
        <w:t> </w:t>
      </w:r>
      <w:r>
        <w:rPr/>
        <w:t>Inggris</w:t>
      </w:r>
      <w:r>
        <w:rPr>
          <w:spacing w:val="56"/>
          <w:w w:val="150"/>
        </w:rPr>
        <w:t> </w:t>
      </w:r>
      <w:r>
        <w:rPr/>
        <w:t>kepada</w:t>
      </w:r>
      <w:r>
        <w:rPr>
          <w:spacing w:val="54"/>
          <w:w w:val="150"/>
        </w:rPr>
        <w:t> </w:t>
      </w:r>
      <w:r>
        <w:rPr/>
        <w:t>beberapa</w:t>
      </w:r>
      <w:r>
        <w:rPr>
          <w:spacing w:val="55"/>
          <w:w w:val="150"/>
        </w:rPr>
        <w:t> </w:t>
      </w:r>
      <w:r>
        <w:rPr>
          <w:spacing w:val="-2"/>
        </w:rPr>
        <w:t>bangsawan</w:t>
      </w:r>
    </w:p>
    <w:p>
      <w:pPr>
        <w:pStyle w:val="BodyText"/>
        <w:spacing w:before="166"/>
        <w:ind w:left="0" w:firstLine="0"/>
        <w:jc w:val="left"/>
        <w:rPr>
          <w:sz w:val="20"/>
        </w:rPr>
      </w:pPr>
      <w:r>
        <w:rPr>
          <w:sz w:val="20"/>
        </w:rPr>
        <mc:AlternateContent>
          <mc:Choice Requires="wps">
            <w:drawing>
              <wp:anchor distT="0" distB="0" distL="0" distR="0" allowOverlap="1" layoutInCell="1" locked="0" behindDoc="1" simplePos="0" relativeHeight="487588864">
                <wp:simplePos x="0" y="0"/>
                <wp:positionH relativeFrom="page">
                  <wp:posOffset>4139565</wp:posOffset>
                </wp:positionH>
                <wp:positionV relativeFrom="paragraph">
                  <wp:posOffset>266937</wp:posOffset>
                </wp:positionV>
                <wp:extent cx="270065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2700655" cy="1270"/>
                        </a:xfrm>
                        <a:custGeom>
                          <a:avLst/>
                          <a:gdLst/>
                          <a:ahLst/>
                          <a:cxnLst/>
                          <a:rect l="l" t="t" r="r" b="b"/>
                          <a:pathLst>
                            <a:path w="2700655" h="0">
                              <a:moveTo>
                                <a:pt x="0" y="0"/>
                              </a:moveTo>
                              <a:lnTo>
                                <a:pt x="2700654"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5.950012pt;margin-top:21.018686pt;width:212.65pt;height:.1pt;mso-position-horizontal-relative:page;mso-position-vertical-relative:paragraph;z-index:-15727616;mso-wrap-distance-left:0;mso-wrap-distance-right:0" id="docshape4" coordorigin="6519,420" coordsize="4253,0" path="m6519,420l10772,420e" filled="false" stroked="true" strokeweight="1pt" strokecolor="#000000">
                <v:path arrowok="t"/>
                <v:stroke dashstyle="solid"/>
                <w10:wrap type="topAndBottom"/>
              </v:shape>
            </w:pict>
          </mc:Fallback>
        </mc:AlternateContent>
      </w:r>
    </w:p>
    <w:p>
      <w:pPr>
        <w:spacing w:before="112"/>
        <w:ind w:left="1" w:right="0" w:firstLine="0"/>
        <w:jc w:val="left"/>
        <w:rPr>
          <w:sz w:val="20"/>
        </w:rPr>
      </w:pPr>
      <w:r>
        <w:rPr>
          <w:sz w:val="20"/>
        </w:rPr>
        <w:t>Jakarta</w:t>
      </w:r>
      <w:r>
        <w:rPr>
          <w:spacing w:val="-15"/>
          <w:sz w:val="20"/>
        </w:rPr>
        <w:t> </w:t>
      </w:r>
      <w:r>
        <w:rPr>
          <w:sz w:val="20"/>
        </w:rPr>
        <w:t>:</w:t>
      </w:r>
      <w:r>
        <w:rPr>
          <w:spacing w:val="-13"/>
          <w:sz w:val="20"/>
        </w:rPr>
        <w:t> </w:t>
      </w:r>
      <w:r>
        <w:rPr>
          <w:sz w:val="20"/>
        </w:rPr>
        <w:t>PT.</w:t>
      </w:r>
      <w:r>
        <w:rPr>
          <w:spacing w:val="-6"/>
          <w:sz w:val="20"/>
        </w:rPr>
        <w:t> </w:t>
      </w:r>
      <w:r>
        <w:rPr>
          <w:sz w:val="20"/>
        </w:rPr>
        <w:t>Raja</w:t>
      </w:r>
      <w:r>
        <w:rPr>
          <w:spacing w:val="-5"/>
          <w:sz w:val="20"/>
        </w:rPr>
        <w:t> </w:t>
      </w:r>
      <w:r>
        <w:rPr>
          <w:sz w:val="20"/>
        </w:rPr>
        <w:t>Grafindo</w:t>
      </w:r>
      <w:r>
        <w:rPr>
          <w:spacing w:val="40"/>
          <w:sz w:val="20"/>
        </w:rPr>
        <w:t> </w:t>
      </w:r>
      <w:r>
        <w:rPr>
          <w:sz w:val="20"/>
        </w:rPr>
        <w:t>Persada,</w:t>
      </w:r>
      <w:r>
        <w:rPr>
          <w:spacing w:val="-5"/>
          <w:sz w:val="20"/>
        </w:rPr>
        <w:t> </w:t>
      </w:r>
      <w:r>
        <w:rPr>
          <w:sz w:val="20"/>
        </w:rPr>
        <w:t>2008,</w:t>
      </w:r>
      <w:r>
        <w:rPr>
          <w:spacing w:val="-4"/>
          <w:sz w:val="20"/>
        </w:rPr>
        <w:t> h.29</w:t>
      </w:r>
    </w:p>
    <w:p>
      <w:pPr>
        <w:spacing w:before="0"/>
        <w:ind w:left="427" w:right="0" w:firstLine="0"/>
        <w:jc w:val="left"/>
        <w:rPr>
          <w:sz w:val="20"/>
        </w:rPr>
      </w:pPr>
      <w:r>
        <w:rPr>
          <w:position w:val="6"/>
          <w:sz w:val="13"/>
        </w:rPr>
        <w:t>4</w:t>
      </w:r>
      <w:r>
        <w:rPr>
          <w:spacing w:val="17"/>
          <w:position w:val="6"/>
          <w:sz w:val="13"/>
        </w:rPr>
        <w:t> </w:t>
      </w:r>
      <w:r>
        <w:rPr>
          <w:i/>
          <w:sz w:val="20"/>
        </w:rPr>
        <w:t>Ibid</w:t>
      </w:r>
      <w:r>
        <w:rPr>
          <w:sz w:val="20"/>
        </w:rPr>
        <w:t>, h. </w:t>
      </w:r>
      <w:r>
        <w:rPr>
          <w:spacing w:val="-5"/>
          <w:sz w:val="20"/>
        </w:rPr>
        <w:t>27</w:t>
      </w:r>
    </w:p>
    <w:p>
      <w:pPr>
        <w:spacing w:before="0"/>
        <w:ind w:left="427" w:right="0" w:firstLine="0"/>
        <w:jc w:val="left"/>
        <w:rPr>
          <w:sz w:val="20"/>
        </w:rPr>
      </w:pPr>
      <w:r>
        <w:rPr>
          <w:position w:val="6"/>
          <w:sz w:val="13"/>
        </w:rPr>
        <w:t>5</w:t>
      </w:r>
      <w:r>
        <w:rPr>
          <w:spacing w:val="17"/>
          <w:position w:val="6"/>
          <w:sz w:val="13"/>
        </w:rPr>
        <w:t> </w:t>
      </w:r>
      <w:r>
        <w:rPr>
          <w:i/>
          <w:sz w:val="20"/>
        </w:rPr>
        <w:t>Ibid</w:t>
      </w:r>
      <w:r>
        <w:rPr>
          <w:sz w:val="20"/>
        </w:rPr>
        <w:t>, h. </w:t>
      </w:r>
      <w:r>
        <w:rPr>
          <w:spacing w:val="-5"/>
          <w:sz w:val="20"/>
        </w:rPr>
        <w:t>30</w:t>
      </w:r>
    </w:p>
    <w:p>
      <w:pPr>
        <w:spacing w:after="0"/>
        <w:jc w:val="left"/>
        <w:rPr>
          <w:sz w:val="20"/>
        </w:rPr>
        <w:sectPr>
          <w:pgSz w:w="11910" w:h="16840"/>
          <w:pgMar w:header="0" w:footer="976" w:top="1620" w:bottom="1160" w:left="1700" w:right="992"/>
          <w:cols w:num="2" w:equalWidth="0">
            <w:col w:w="4264" w:space="554"/>
            <w:col w:w="4400"/>
          </w:cols>
        </w:sectPr>
      </w:pPr>
    </w:p>
    <w:p>
      <w:pPr>
        <w:pStyle w:val="BodyText"/>
        <w:spacing w:before="63"/>
        <w:ind w:firstLine="0"/>
      </w:pPr>
      <w:r>
        <w:rPr>
          <w:spacing w:val="-4"/>
        </w:rPr>
        <w:t>bawahannya</w:t>
      </w:r>
      <w:r>
        <w:rPr/>
        <w:t> </w:t>
      </w:r>
      <w:r>
        <w:rPr>
          <w:spacing w:val="-4"/>
        </w:rPr>
        <w:t>atas</w:t>
      </w:r>
      <w:r>
        <w:rPr/>
        <w:t> </w:t>
      </w:r>
      <w:r>
        <w:rPr>
          <w:spacing w:val="-4"/>
        </w:rPr>
        <w:t>tuntutan</w:t>
      </w:r>
      <w:r>
        <w:rPr>
          <w:spacing w:val="-11"/>
        </w:rPr>
        <w:t> </w:t>
      </w:r>
      <w:r>
        <w:rPr>
          <w:spacing w:val="-4"/>
        </w:rPr>
        <w:t>mereka.</w:t>
      </w:r>
      <w:r>
        <w:rPr>
          <w:spacing w:val="-11"/>
        </w:rPr>
        <w:t> </w:t>
      </w:r>
      <w:r>
        <w:rPr>
          <w:spacing w:val="-4"/>
        </w:rPr>
        <w:t>Naskah</w:t>
      </w:r>
      <w:r>
        <w:rPr>
          <w:spacing w:val="-11"/>
        </w:rPr>
        <w:t> </w:t>
      </w:r>
      <w:r>
        <w:rPr>
          <w:spacing w:val="-4"/>
        </w:rPr>
        <w:t>ini </w:t>
      </w:r>
      <w:r>
        <w:rPr/>
        <w:t>sekaligus</w:t>
      </w:r>
      <w:r>
        <w:rPr>
          <w:spacing w:val="-20"/>
        </w:rPr>
        <w:t> </w:t>
      </w:r>
      <w:r>
        <w:rPr/>
        <w:t>membatasi</w:t>
      </w:r>
      <w:r>
        <w:rPr>
          <w:spacing w:val="-15"/>
        </w:rPr>
        <w:t> </w:t>
      </w:r>
      <w:r>
        <w:rPr/>
        <w:t>hak</w:t>
      </w:r>
      <w:r>
        <w:rPr>
          <w:spacing w:val="-7"/>
        </w:rPr>
        <w:t> </w:t>
      </w:r>
      <w:r>
        <w:rPr/>
        <w:t>raja</w:t>
      </w:r>
      <w:r>
        <w:rPr>
          <w:spacing w:val="-6"/>
        </w:rPr>
        <w:t> </w:t>
      </w:r>
      <w:r>
        <w:rPr/>
        <w:t>di</w:t>
      </w:r>
      <w:r>
        <w:rPr>
          <w:spacing w:val="-5"/>
        </w:rPr>
        <w:t> </w:t>
      </w:r>
      <w:r>
        <w:rPr/>
        <w:t>Inggris</w:t>
      </w:r>
    </w:p>
    <w:p>
      <w:pPr>
        <w:pStyle w:val="ListParagraph"/>
        <w:numPr>
          <w:ilvl w:val="0"/>
          <w:numId w:val="5"/>
        </w:numPr>
        <w:tabs>
          <w:tab w:pos="241" w:val="left" w:leader="none"/>
        </w:tabs>
        <w:spacing w:line="240" w:lineRule="auto" w:before="0" w:after="0"/>
        <w:ind w:left="241" w:right="0" w:hanging="240"/>
        <w:jc w:val="both"/>
        <w:rPr>
          <w:sz w:val="24"/>
        </w:rPr>
      </w:pPr>
      <w:r>
        <w:rPr>
          <w:sz w:val="24"/>
        </w:rPr>
        <w:t>Bill</w:t>
      </w:r>
      <w:r>
        <w:rPr>
          <w:spacing w:val="-1"/>
          <w:sz w:val="24"/>
        </w:rPr>
        <w:t> </w:t>
      </w:r>
      <w:r>
        <w:rPr>
          <w:sz w:val="24"/>
        </w:rPr>
        <w:t>of Right (</w:t>
      </w:r>
      <w:r>
        <w:rPr>
          <w:spacing w:val="-1"/>
          <w:sz w:val="24"/>
        </w:rPr>
        <w:t> </w:t>
      </w:r>
      <w:r>
        <w:rPr>
          <w:sz w:val="24"/>
        </w:rPr>
        <w:t>UU</w:t>
      </w:r>
      <w:r>
        <w:rPr>
          <w:spacing w:val="-1"/>
          <w:sz w:val="24"/>
        </w:rPr>
        <w:t> </w:t>
      </w:r>
      <w:r>
        <w:rPr>
          <w:sz w:val="24"/>
        </w:rPr>
        <w:t>Hak</w:t>
      </w:r>
      <w:r>
        <w:rPr>
          <w:spacing w:val="-1"/>
          <w:sz w:val="24"/>
        </w:rPr>
        <w:t> </w:t>
      </w:r>
      <w:r>
        <w:rPr>
          <w:sz w:val="24"/>
        </w:rPr>
        <w:t>1689 </w:t>
      </w:r>
      <w:r>
        <w:rPr>
          <w:spacing w:val="-10"/>
          <w:sz w:val="24"/>
        </w:rPr>
        <w:t>)</w:t>
      </w:r>
    </w:p>
    <w:p>
      <w:pPr>
        <w:pStyle w:val="BodyText"/>
        <w:ind w:right="2"/>
      </w:pPr>
      <w:r>
        <w:rPr/>
        <w:t>Suatu UU yang diterima </w:t>
      </w:r>
      <w:r>
        <w:rPr/>
        <w:t>parlemen Inggris, yang merupakan perlawanan terhadap</w:t>
      </w:r>
      <w:r>
        <w:rPr>
          <w:spacing w:val="-3"/>
        </w:rPr>
        <w:t> </w:t>
      </w:r>
      <w:r>
        <w:rPr/>
        <w:t>raja</w:t>
      </w:r>
      <w:r>
        <w:rPr>
          <w:spacing w:val="-3"/>
        </w:rPr>
        <w:t> </w:t>
      </w:r>
      <w:r>
        <w:rPr/>
        <w:t>James</w:t>
      </w:r>
      <w:r>
        <w:rPr>
          <w:spacing w:val="-3"/>
        </w:rPr>
        <w:t> </w:t>
      </w:r>
      <w:r>
        <w:rPr/>
        <w:t>III</w:t>
      </w:r>
      <w:r>
        <w:rPr>
          <w:spacing w:val="-3"/>
        </w:rPr>
        <w:t> </w:t>
      </w:r>
      <w:r>
        <w:rPr/>
        <w:t>dalam</w:t>
      </w:r>
      <w:r>
        <w:rPr>
          <w:spacing w:val="-3"/>
        </w:rPr>
        <w:t> </w:t>
      </w:r>
      <w:r>
        <w:rPr/>
        <w:t>suatu</w:t>
      </w:r>
      <w:r>
        <w:rPr>
          <w:spacing w:val="-3"/>
        </w:rPr>
        <w:t> </w:t>
      </w:r>
      <w:r>
        <w:rPr/>
        <w:t>revolusi yang dikenal dengan istilah “ The Glorious Revolotion of 1688 “</w:t>
      </w:r>
    </w:p>
    <w:p>
      <w:pPr>
        <w:pStyle w:val="BodyText"/>
      </w:pPr>
      <w:r>
        <w:rPr/>
        <w:t>Declaration des Droit de I’home et ducitoyen</w:t>
      </w:r>
      <w:r>
        <w:rPr>
          <w:spacing w:val="-9"/>
        </w:rPr>
        <w:t> </w:t>
      </w:r>
      <w:r>
        <w:rPr/>
        <w:t>(pernyataan</w:t>
      </w:r>
      <w:r>
        <w:rPr>
          <w:spacing w:val="-2"/>
        </w:rPr>
        <w:t> </w:t>
      </w:r>
      <w:r>
        <w:rPr/>
        <w:t>hak-hak</w:t>
      </w:r>
      <w:r>
        <w:rPr>
          <w:spacing w:val="-2"/>
        </w:rPr>
        <w:t> </w:t>
      </w:r>
      <w:r>
        <w:rPr/>
        <w:t>manusia</w:t>
      </w:r>
      <w:r>
        <w:rPr>
          <w:spacing w:val="-2"/>
        </w:rPr>
        <w:t> </w:t>
      </w:r>
      <w:r>
        <w:rPr/>
        <w:t>dan warganegara 1789).</w:t>
      </w:r>
      <w:r>
        <w:rPr>
          <w:spacing w:val="40"/>
        </w:rPr>
        <w:t> </w:t>
      </w:r>
      <w:r>
        <w:rPr/>
        <w:t>Suatu naskah yang </w:t>
      </w:r>
      <w:r>
        <w:rPr>
          <w:spacing w:val="-2"/>
        </w:rPr>
        <w:t>dicetuskan</w:t>
      </w:r>
      <w:r>
        <w:rPr>
          <w:spacing w:val="-4"/>
        </w:rPr>
        <w:t> </w:t>
      </w:r>
      <w:r>
        <w:rPr>
          <w:spacing w:val="-2"/>
        </w:rPr>
        <w:t>pada</w:t>
      </w:r>
      <w:r>
        <w:rPr>
          <w:spacing w:val="-2"/>
        </w:rPr>
        <w:t> permulaan</w:t>
      </w:r>
      <w:r>
        <w:rPr>
          <w:spacing w:val="-8"/>
        </w:rPr>
        <w:t> </w:t>
      </w:r>
      <w:r>
        <w:rPr>
          <w:spacing w:val="-2"/>
        </w:rPr>
        <w:t>revolusi</w:t>
      </w:r>
      <w:r>
        <w:rPr>
          <w:spacing w:val="-8"/>
        </w:rPr>
        <w:t> </w:t>
      </w:r>
      <w:r>
        <w:rPr>
          <w:spacing w:val="-2"/>
        </w:rPr>
        <w:t>Perancis </w:t>
      </w:r>
      <w:r>
        <w:rPr/>
        <w:t>sebagai</w:t>
      </w:r>
      <w:r>
        <w:rPr>
          <w:spacing w:val="-11"/>
        </w:rPr>
        <w:t> </w:t>
      </w:r>
      <w:r>
        <w:rPr/>
        <w:t>perlawanan</w:t>
      </w:r>
      <w:r>
        <w:rPr>
          <w:spacing w:val="-1"/>
        </w:rPr>
        <w:t> </w:t>
      </w:r>
      <w:r>
        <w:rPr/>
        <w:t>terhadap rezim lama.</w:t>
      </w:r>
    </w:p>
    <w:p>
      <w:pPr>
        <w:pStyle w:val="ListParagraph"/>
        <w:numPr>
          <w:ilvl w:val="0"/>
          <w:numId w:val="5"/>
        </w:numPr>
        <w:tabs>
          <w:tab w:pos="227" w:val="left" w:leader="none"/>
          <w:tab w:pos="427" w:val="left" w:leader="none"/>
        </w:tabs>
        <w:spacing w:line="240" w:lineRule="auto" w:before="0" w:after="0"/>
        <w:ind w:left="427" w:right="8" w:hanging="426"/>
        <w:jc w:val="both"/>
        <w:rPr>
          <w:sz w:val="24"/>
        </w:rPr>
      </w:pPr>
      <w:r>
        <w:rPr>
          <w:sz w:val="24"/>
        </w:rPr>
        <w:t>Bill of Right ( Undang-undang Hak ) Suatu naskah yang disusun oleh </w:t>
      </w:r>
      <w:r>
        <w:rPr>
          <w:sz w:val="24"/>
        </w:rPr>
        <w:t>rakyat</w:t>
      </w:r>
    </w:p>
    <w:p>
      <w:pPr>
        <w:pStyle w:val="BodyText"/>
        <w:ind w:right="8" w:firstLine="0"/>
      </w:pPr>
      <w:r>
        <w:rPr/>
        <w:t>Amerika pada tahun 1769, dan </w:t>
      </w:r>
      <w:r>
        <w:rPr/>
        <w:t>kemudian menjadi bagian dar UUD 1891.</w:t>
      </w:r>
    </w:p>
    <w:p>
      <w:pPr>
        <w:pStyle w:val="BodyText"/>
        <w:ind w:right="7" w:firstLine="486"/>
      </w:pPr>
      <w:r>
        <w:rPr/>
        <w:t>Apabila dilihat dari </w:t>
      </w:r>
      <w:r>
        <w:rPr/>
        <w:t>perspektif substansi yang diperjuangkan, sejarah perkembangan</w:t>
      </w:r>
      <w:r>
        <w:rPr>
          <w:spacing w:val="-9"/>
        </w:rPr>
        <w:t> </w:t>
      </w:r>
      <w:r>
        <w:rPr/>
        <w:t>HAM</w:t>
      </w:r>
      <w:r>
        <w:rPr>
          <w:spacing w:val="-9"/>
        </w:rPr>
        <w:t> </w:t>
      </w:r>
      <w:r>
        <w:rPr/>
        <w:t>di</w:t>
      </w:r>
      <w:r>
        <w:rPr>
          <w:spacing w:val="-9"/>
        </w:rPr>
        <w:t> </w:t>
      </w:r>
      <w:r>
        <w:rPr/>
        <w:t>dunia</w:t>
      </w:r>
      <w:r>
        <w:rPr>
          <w:spacing w:val="-9"/>
        </w:rPr>
        <w:t> </w:t>
      </w:r>
      <w:r>
        <w:rPr/>
        <w:t>dikategorikan kedalam empat generasi</w:t>
      </w:r>
    </w:p>
    <w:p>
      <w:pPr>
        <w:pStyle w:val="BodyText"/>
        <w:ind w:right="7"/>
      </w:pPr>
      <w:r>
        <w:rPr/>
        <w:t>Generasi pertama</w:t>
      </w:r>
      <w:r>
        <w:rPr>
          <w:spacing w:val="40"/>
        </w:rPr>
        <w:t> </w:t>
      </w:r>
      <w:r>
        <w:rPr/>
        <w:t>berpandangan</w:t>
      </w:r>
      <w:r>
        <w:rPr>
          <w:spacing w:val="80"/>
        </w:rPr>
        <w:t> </w:t>
      </w:r>
      <w:r>
        <w:rPr/>
        <w:t>bahwa substansi HAM berpusat pada aspek hukum dan politik Pandangan ini merupakan reaksi keras terhadap kehidupan kenegaraan yang totaliter dan fasis yang mewarnai tahun-tahun sebelum Perang Dunia II. Oleh karena itu muncul keinginan menciptakan tertib hukum yang baru.Sehingga seperangkat hukum yang disepakati sarat dengan hak-hak yuridis, seperti hak untuk hidup, hak tidak menjadi budak, hak tidak disiksa, hak kesamaan dalam hukum, praduga tak bersalah dan </w:t>
      </w:r>
      <w:r>
        <w:rPr>
          <w:spacing w:val="-2"/>
        </w:rPr>
        <w:t>sebagainya.</w:t>
      </w:r>
    </w:p>
    <w:p>
      <w:pPr>
        <w:pStyle w:val="BodyText"/>
        <w:ind w:right="7"/>
      </w:pPr>
      <w:r>
        <w:rPr/>
        <w:t>Generasi kedua</w:t>
      </w:r>
      <w:r>
        <w:rPr>
          <w:spacing w:val="40"/>
        </w:rPr>
        <w:t> </w:t>
      </w:r>
      <w:r>
        <w:rPr/>
        <w:t>memperluas </w:t>
      </w:r>
      <w:r>
        <w:rPr/>
        <w:t>pada aspek hak sosial, ekonomi, politik dan budaya. Jadi substansi dari HAM harus secara eksplisit merumuskan juga hak-hak sosial, ekonomi, politik, dan budaya; dan tidak sekedar hak yuridis.</w:t>
      </w:r>
    </w:p>
    <w:p>
      <w:pPr>
        <w:pStyle w:val="BodyText"/>
        <w:tabs>
          <w:tab w:pos="1355" w:val="left" w:leader="none"/>
          <w:tab w:pos="2551" w:val="left" w:leader="none"/>
          <w:tab w:pos="3925" w:val="left" w:leader="none"/>
        </w:tabs>
        <w:ind w:right="2"/>
      </w:pPr>
      <w:r>
        <w:rPr/>
        <w:t>Generasi ketiga mengembangkan adanya kesatuan antara hak ekonomi, sosial budaya, politik dan hukum dalam satu </w:t>
      </w:r>
      <w:r>
        <w:rPr>
          <w:spacing w:val="-2"/>
        </w:rPr>
        <w:t>wadah</w:t>
      </w:r>
      <w:r>
        <w:rPr/>
        <w:tab/>
      </w:r>
      <w:r>
        <w:rPr>
          <w:spacing w:val="-4"/>
        </w:rPr>
        <w:t>yang</w:t>
      </w:r>
      <w:r>
        <w:rPr/>
        <w:tab/>
      </w:r>
      <w:r>
        <w:rPr>
          <w:spacing w:val="-2"/>
        </w:rPr>
        <w:t>disebut</w:t>
      </w:r>
      <w:r>
        <w:rPr/>
        <w:tab/>
      </w:r>
      <w:r>
        <w:rPr>
          <w:spacing w:val="-8"/>
        </w:rPr>
        <w:t>hak </w:t>
      </w:r>
      <w:r>
        <w:rPr/>
        <w:t>pembangunan.Kondisi ini muncul sebagai reaksi atas ketidak seimbangan dalam kehidupan bermasyarakat, dimana berbagai aspek lain diprioritaskan dan aspek hukum </w:t>
      </w:r>
      <w:r>
        <w:rPr>
          <w:spacing w:val="-2"/>
        </w:rPr>
        <w:t>diabaikan.</w:t>
      </w:r>
    </w:p>
    <w:p>
      <w:pPr>
        <w:pStyle w:val="BodyText"/>
        <w:spacing w:before="63"/>
        <w:ind w:right="133"/>
      </w:pPr>
      <w:r>
        <w:rPr/>
        <w:br w:type="column"/>
      </w:r>
      <w:r>
        <w:rPr/>
        <w:t>Generasi keempat </w:t>
      </w:r>
      <w:r>
        <w:rPr/>
        <w:t>mengukuhkan keharusan imperatif dari negara untuk </w:t>
      </w:r>
      <w:r>
        <w:rPr>
          <w:position w:val="7"/>
          <w:sz w:val="16"/>
        </w:rPr>
        <w:t>6</w:t>
      </w:r>
      <w:r>
        <w:rPr/>
        <w:t>memenuhi hak asasi rakyatnya.Artinya urusan hak asasi bukan urusan orang per orang, justru merupakan tugasnegara.</w:t>
      </w:r>
    </w:p>
    <w:p>
      <w:pPr>
        <w:pStyle w:val="BodyText"/>
        <w:ind w:right="130"/>
      </w:pPr>
      <w:r>
        <w:rPr/>
        <w:t>Generasi ini dipelopori negara-negara Asia yang pada tahun 1983 melahirkan deklarasi hak-hak rakyat yang disebut “ Declaration of the Basic Duties og Asian People “. Deklarasi ini lebih menekankan pada persoalan-persoalan kewajiban asasi bukan</w:t>
      </w:r>
      <w:r>
        <w:rPr>
          <w:spacing w:val="-5"/>
        </w:rPr>
        <w:t> </w:t>
      </w:r>
      <w:r>
        <w:rPr/>
        <w:t>lagi</w:t>
      </w:r>
      <w:r>
        <w:rPr>
          <w:spacing w:val="-3"/>
        </w:rPr>
        <w:t> </w:t>
      </w:r>
      <w:r>
        <w:rPr/>
        <w:t>hak</w:t>
      </w:r>
      <w:r>
        <w:rPr>
          <w:spacing w:val="-3"/>
        </w:rPr>
        <w:t> </w:t>
      </w:r>
      <w:r>
        <w:rPr/>
        <w:t>asasi.</w:t>
      </w:r>
      <w:r>
        <w:rPr>
          <w:spacing w:val="-3"/>
        </w:rPr>
        <w:t> </w:t>
      </w:r>
      <w:r>
        <w:rPr/>
        <w:t>Karena</w:t>
      </w:r>
      <w:r>
        <w:rPr>
          <w:spacing w:val="-3"/>
        </w:rPr>
        <w:t> </w:t>
      </w:r>
      <w:r>
        <w:rPr/>
        <w:t>kata</w:t>
      </w:r>
      <w:r>
        <w:rPr>
          <w:spacing w:val="-15"/>
        </w:rPr>
        <w:t> </w:t>
      </w:r>
      <w:r>
        <w:rPr/>
        <w:t>kewajiban mengandung pengertian keharusan akan pemenuhan, sementara kata hak baru</w:t>
      </w:r>
      <w:r>
        <w:rPr>
          <w:spacing w:val="40"/>
        </w:rPr>
        <w:t> </w:t>
      </w:r>
      <w:r>
        <w:rPr/>
        <w:t>sebatas perjuangan untuk memenuhi hak.</w:t>
      </w:r>
    </w:p>
    <w:p>
      <w:pPr>
        <w:pStyle w:val="BodyText"/>
        <w:ind w:left="0" w:firstLine="0"/>
        <w:jc w:val="left"/>
      </w:pPr>
    </w:p>
    <w:p>
      <w:pPr>
        <w:pStyle w:val="Heading1"/>
        <w:numPr>
          <w:ilvl w:val="0"/>
          <w:numId w:val="2"/>
        </w:numPr>
        <w:tabs>
          <w:tab w:pos="525" w:val="left" w:leader="none"/>
        </w:tabs>
        <w:spacing w:line="240" w:lineRule="auto" w:before="0" w:after="0"/>
        <w:ind w:left="285" w:right="867" w:firstLine="0"/>
        <w:jc w:val="both"/>
      </w:pPr>
      <w:r>
        <w:rPr>
          <w:spacing w:val="-14"/>
        </w:rPr>
        <w:t>Sejarah</w:t>
      </w:r>
      <w:r>
        <w:rPr>
          <w:spacing w:val="-1"/>
        </w:rPr>
        <w:t> </w:t>
      </w:r>
      <w:r>
        <w:rPr>
          <w:spacing w:val="-14"/>
        </w:rPr>
        <w:t>perkembangan</w:t>
      </w:r>
      <w:r>
        <w:rPr>
          <w:spacing w:val="-1"/>
        </w:rPr>
        <w:t> </w:t>
      </w:r>
      <w:r>
        <w:rPr>
          <w:spacing w:val="-14"/>
        </w:rPr>
        <w:t>HAM</w:t>
      </w:r>
      <w:r>
        <w:rPr>
          <w:spacing w:val="-1"/>
        </w:rPr>
        <w:t> </w:t>
      </w:r>
      <w:r>
        <w:rPr>
          <w:spacing w:val="-14"/>
        </w:rPr>
        <w:t>di </w:t>
      </w:r>
      <w:r>
        <w:rPr>
          <w:spacing w:val="-2"/>
        </w:rPr>
        <w:t>Indonesia</w:t>
      </w:r>
    </w:p>
    <w:p>
      <w:pPr>
        <w:pStyle w:val="BodyText"/>
        <w:ind w:right="126"/>
      </w:pPr>
      <w:r>
        <w:rPr/>
        <w:t>Sejak awal perjuangan kemertdekaan Indonesia, sudah menuntut dihormatinya HAM. Sebagai misal “Kebangkitan Nasional 20 Mei 1908” menunjukkan kebangkitan bangsa Indonesia untuk membebaskan diri dari penjajahan bangsa </w:t>
      </w:r>
      <w:r>
        <w:rPr>
          <w:spacing w:val="-2"/>
        </w:rPr>
        <w:t>lain.</w:t>
      </w:r>
    </w:p>
    <w:p>
      <w:pPr>
        <w:pStyle w:val="BodyText"/>
        <w:ind w:right="132"/>
      </w:pPr>
      <w:r>
        <w:rPr/>
        <w:t>Sumpah Pemuda 28 Oktober 1928, memperlihatkan Bangsa Indonesia menyadari</w:t>
      </w:r>
      <w:r>
        <w:rPr>
          <w:spacing w:val="-4"/>
        </w:rPr>
        <w:t> </w:t>
      </w:r>
      <w:r>
        <w:rPr/>
        <w:t>haknya</w:t>
      </w:r>
      <w:r>
        <w:rPr>
          <w:spacing w:val="-4"/>
        </w:rPr>
        <w:t> </w:t>
      </w:r>
      <w:r>
        <w:rPr/>
        <w:t>sebagai</w:t>
      </w:r>
      <w:r>
        <w:rPr>
          <w:spacing w:val="-4"/>
        </w:rPr>
        <w:t> </w:t>
      </w:r>
      <w:r>
        <w:rPr/>
        <w:t>satu</w:t>
      </w:r>
      <w:r>
        <w:rPr>
          <w:spacing w:val="-4"/>
        </w:rPr>
        <w:t> </w:t>
      </w:r>
      <w:r>
        <w:rPr/>
        <w:t>bangsa</w:t>
      </w:r>
      <w:r>
        <w:rPr>
          <w:spacing w:val="-4"/>
        </w:rPr>
        <w:t> </w:t>
      </w:r>
      <w:r>
        <w:rPr/>
        <w:t>yang bertanah air satu, dan menjunjung satu bahasa persatuan Indonesia. Selanjutnya </w:t>
      </w:r>
      <w:r>
        <w:rPr>
          <w:spacing w:val="-2"/>
        </w:rPr>
        <w:t>“Proklamasi</w:t>
      </w:r>
      <w:r>
        <w:rPr>
          <w:spacing w:val="-13"/>
        </w:rPr>
        <w:t> </w:t>
      </w:r>
      <w:r>
        <w:rPr>
          <w:spacing w:val="-2"/>
        </w:rPr>
        <w:t>Kemerdekaan</w:t>
      </w:r>
      <w:r>
        <w:rPr>
          <w:spacing w:val="-13"/>
        </w:rPr>
        <w:t> </w:t>
      </w:r>
      <w:r>
        <w:rPr>
          <w:spacing w:val="-2"/>
        </w:rPr>
        <w:t>17</w:t>
      </w:r>
      <w:r>
        <w:rPr>
          <w:spacing w:val="-13"/>
        </w:rPr>
        <w:t> </w:t>
      </w:r>
      <w:r>
        <w:rPr>
          <w:spacing w:val="-2"/>
        </w:rPr>
        <w:t>Agustus</w:t>
      </w:r>
      <w:r>
        <w:rPr>
          <w:spacing w:val="-13"/>
        </w:rPr>
        <w:t> </w:t>
      </w:r>
      <w:r>
        <w:rPr>
          <w:spacing w:val="-2"/>
        </w:rPr>
        <w:t>1945” </w:t>
      </w:r>
      <w:r>
        <w:rPr/>
        <w:t>yang diikuti dengan penetapan UUD 1945; dalam pembukaannya mengamanatkan “ Bahwa sesungguhnya kemerdekaan itu adalah hak segala bangsa. Oleh karena itu penjajahan diatas dunia harus dihapuskan karena tidak sesuai dengan</w:t>
      </w:r>
      <w:r>
        <w:rPr>
          <w:spacing w:val="80"/>
        </w:rPr>
        <w:t> </w:t>
      </w:r>
      <w:r>
        <w:rPr/>
        <w:t>perikemanusiaan dan peri keadilan “.</w:t>
      </w:r>
    </w:p>
    <w:p>
      <w:pPr>
        <w:pStyle w:val="BodyText"/>
        <w:ind w:right="139"/>
      </w:pPr>
      <w:r>
        <w:rPr/>
        <w:t>Di dalam sejarah ketatanegaraan </w:t>
      </w:r>
      <w:r>
        <w:rPr/>
        <w:t>RI, rumusan HAM secara eksplisit</w:t>
      </w:r>
      <w:r>
        <w:rPr>
          <w:spacing w:val="40"/>
        </w:rPr>
        <w:t> </w:t>
      </w:r>
      <w:r>
        <w:rPr/>
        <w:t>dicantumkan dalam UUD RIS, UUDS, maupun UUD 1945 hasil amandemen</w:t>
      </w:r>
      <w:r>
        <w:rPr>
          <w:position w:val="7"/>
          <w:sz w:val="16"/>
        </w:rPr>
        <w:t>7</w:t>
      </w:r>
      <w:r>
        <w:rPr/>
        <w:t>.</w:t>
      </w:r>
    </w:p>
    <w:p>
      <w:pPr>
        <w:pStyle w:val="BodyText"/>
        <w:ind w:right="139"/>
      </w:pPr>
      <w:r>
        <w:rPr/>
        <w:t>Pada pelaksanakan sidang </w:t>
      </w:r>
      <w:r>
        <w:rPr/>
        <w:t>umum MPRS tahun 1966 telah ditetapkan Tap.MPRS</w:t>
      </w:r>
      <w:r>
        <w:rPr>
          <w:spacing w:val="53"/>
          <w:w w:val="150"/>
        </w:rPr>
        <w:t> </w:t>
      </w:r>
      <w:r>
        <w:rPr/>
        <w:t>No.XIV/</w:t>
      </w:r>
      <w:r>
        <w:rPr>
          <w:spacing w:val="54"/>
          <w:w w:val="150"/>
        </w:rPr>
        <w:t> </w:t>
      </w:r>
      <w:r>
        <w:rPr/>
        <w:t>MPRS/1966</w:t>
      </w:r>
      <w:r>
        <w:rPr>
          <w:spacing w:val="54"/>
          <w:w w:val="150"/>
        </w:rPr>
        <w:t> </w:t>
      </w:r>
      <w:r>
        <w:rPr>
          <w:spacing w:val="-2"/>
        </w:rPr>
        <w:t>tentang</w:t>
      </w:r>
    </w:p>
    <w:p>
      <w:pPr>
        <w:pStyle w:val="BodyText"/>
        <w:spacing w:before="166"/>
        <w:ind w:left="0" w:firstLine="0"/>
        <w:jc w:val="left"/>
        <w:rPr>
          <w:sz w:val="20"/>
        </w:rPr>
      </w:pPr>
      <w:r>
        <w:rPr>
          <w:sz w:val="20"/>
        </w:rPr>
        <mc:AlternateContent>
          <mc:Choice Requires="wps">
            <w:drawing>
              <wp:anchor distT="0" distB="0" distL="0" distR="0" allowOverlap="1" layoutInCell="1" locked="0" behindDoc="1" simplePos="0" relativeHeight="487589376">
                <wp:simplePos x="0" y="0"/>
                <wp:positionH relativeFrom="page">
                  <wp:posOffset>4139565</wp:posOffset>
                </wp:positionH>
                <wp:positionV relativeFrom="paragraph">
                  <wp:posOffset>266937</wp:posOffset>
                </wp:positionV>
                <wp:extent cx="182245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822450" cy="1270"/>
                        </a:xfrm>
                        <a:custGeom>
                          <a:avLst/>
                          <a:gdLst/>
                          <a:ahLst/>
                          <a:cxnLst/>
                          <a:rect l="l" t="t" r="r" b="b"/>
                          <a:pathLst>
                            <a:path w="1822450" h="0">
                              <a:moveTo>
                                <a:pt x="0" y="0"/>
                              </a:moveTo>
                              <a:lnTo>
                                <a:pt x="1822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5.950012pt;margin-top:21.018686pt;width:143.5pt;height:.1pt;mso-position-horizontal-relative:page;mso-position-vertical-relative:paragraph;z-index:-15727104;mso-wrap-distance-left:0;mso-wrap-distance-right:0" id="docshape5" coordorigin="6519,420" coordsize="2870,0" path="m6519,420l9389,420e" filled="false" stroked="true" strokeweight="1pt" strokecolor="#000000">
                <v:path arrowok="t"/>
                <v:stroke dashstyle="solid"/>
                <w10:wrap type="topAndBottom"/>
              </v:shape>
            </w:pict>
          </mc:Fallback>
        </mc:AlternateContent>
      </w:r>
    </w:p>
    <w:p>
      <w:pPr>
        <w:spacing w:before="112"/>
        <w:ind w:left="427" w:right="0" w:firstLine="0"/>
        <w:jc w:val="left"/>
        <w:rPr>
          <w:sz w:val="20"/>
        </w:rPr>
      </w:pPr>
      <w:r>
        <w:rPr>
          <w:position w:val="6"/>
          <w:sz w:val="13"/>
        </w:rPr>
        <w:t>6</w:t>
      </w:r>
      <w:r>
        <w:rPr>
          <w:spacing w:val="16"/>
          <w:position w:val="6"/>
          <w:sz w:val="13"/>
        </w:rPr>
        <w:t> </w:t>
      </w:r>
      <w:r>
        <w:rPr>
          <w:sz w:val="20"/>
        </w:rPr>
        <w:t>UUD</w:t>
      </w:r>
      <w:r>
        <w:rPr>
          <w:spacing w:val="-1"/>
          <w:sz w:val="20"/>
        </w:rPr>
        <w:t> </w:t>
      </w:r>
      <w:r>
        <w:rPr>
          <w:spacing w:val="-4"/>
          <w:sz w:val="20"/>
        </w:rPr>
        <w:t>1945</w:t>
      </w:r>
    </w:p>
    <w:p>
      <w:pPr>
        <w:tabs>
          <w:tab w:pos="835" w:val="left" w:leader="none"/>
        </w:tabs>
        <w:spacing w:before="0"/>
        <w:ind w:left="1" w:right="129" w:firstLine="426"/>
        <w:jc w:val="both"/>
        <w:rPr>
          <w:sz w:val="20"/>
        </w:rPr>
      </w:pPr>
      <w:r>
        <w:rPr>
          <w:spacing w:val="-10"/>
          <w:position w:val="6"/>
          <w:sz w:val="13"/>
        </w:rPr>
        <w:t>7</w:t>
      </w:r>
      <w:r>
        <w:rPr>
          <w:position w:val="6"/>
          <w:sz w:val="13"/>
        </w:rPr>
        <w:tab/>
      </w:r>
      <w:r>
        <w:rPr>
          <w:sz w:val="20"/>
        </w:rPr>
        <w:t>Ubaedillah Rozak abdul, </w:t>
      </w:r>
      <w:r>
        <w:rPr>
          <w:i/>
          <w:sz w:val="20"/>
        </w:rPr>
        <w:t>Pendidikan </w:t>
      </w:r>
      <w:r>
        <w:rPr>
          <w:i/>
          <w:spacing w:val="-2"/>
          <w:sz w:val="20"/>
        </w:rPr>
        <w:t>kewarganegaraan</w:t>
      </w:r>
      <w:r>
        <w:rPr>
          <w:spacing w:val="-2"/>
          <w:sz w:val="20"/>
        </w:rPr>
        <w:t>,</w:t>
      </w:r>
      <w:r>
        <w:rPr>
          <w:spacing w:val="-11"/>
          <w:sz w:val="20"/>
        </w:rPr>
        <w:t> </w:t>
      </w:r>
      <w:r>
        <w:rPr>
          <w:spacing w:val="-2"/>
          <w:sz w:val="20"/>
        </w:rPr>
        <w:t>Jakarta</w:t>
      </w:r>
      <w:r>
        <w:rPr>
          <w:spacing w:val="-10"/>
          <w:sz w:val="20"/>
        </w:rPr>
        <w:t> </w:t>
      </w:r>
      <w:r>
        <w:rPr>
          <w:spacing w:val="-2"/>
          <w:sz w:val="20"/>
        </w:rPr>
        <w:t>:</w:t>
      </w:r>
      <w:r>
        <w:rPr>
          <w:spacing w:val="-11"/>
          <w:sz w:val="20"/>
        </w:rPr>
        <w:t> </w:t>
      </w:r>
      <w:r>
        <w:rPr>
          <w:spacing w:val="-2"/>
          <w:sz w:val="20"/>
        </w:rPr>
        <w:t>ICE</w:t>
      </w:r>
      <w:r>
        <w:rPr>
          <w:spacing w:val="-5"/>
          <w:sz w:val="20"/>
        </w:rPr>
        <w:t> </w:t>
      </w:r>
      <w:r>
        <w:rPr>
          <w:spacing w:val="-2"/>
          <w:sz w:val="20"/>
        </w:rPr>
        <w:t>UIN</w:t>
      </w:r>
      <w:r>
        <w:rPr>
          <w:spacing w:val="-5"/>
          <w:sz w:val="20"/>
        </w:rPr>
        <w:t> </w:t>
      </w:r>
      <w:r>
        <w:rPr>
          <w:spacing w:val="-2"/>
          <w:sz w:val="20"/>
        </w:rPr>
        <w:t>Jakarta,</w:t>
      </w:r>
      <w:r>
        <w:rPr>
          <w:spacing w:val="-5"/>
          <w:sz w:val="20"/>
        </w:rPr>
        <w:t> </w:t>
      </w:r>
      <w:r>
        <w:rPr>
          <w:spacing w:val="-2"/>
          <w:sz w:val="20"/>
        </w:rPr>
        <w:t>2009,</w:t>
      </w:r>
      <w:r>
        <w:rPr>
          <w:spacing w:val="-5"/>
          <w:sz w:val="20"/>
        </w:rPr>
        <w:t> </w:t>
      </w:r>
      <w:r>
        <w:rPr>
          <w:spacing w:val="-2"/>
          <w:sz w:val="20"/>
        </w:rPr>
        <w:t>h. </w:t>
      </w:r>
      <w:r>
        <w:rPr>
          <w:spacing w:val="-4"/>
          <w:sz w:val="20"/>
        </w:rPr>
        <w:t>45.</w:t>
      </w:r>
    </w:p>
    <w:p>
      <w:pPr>
        <w:spacing w:after="0"/>
        <w:jc w:val="both"/>
        <w:rPr>
          <w:sz w:val="20"/>
        </w:rPr>
        <w:sectPr>
          <w:pgSz w:w="11910" w:h="16840"/>
          <w:pgMar w:header="0" w:footer="976" w:top="1620" w:bottom="1160" w:left="1700" w:right="992"/>
          <w:cols w:num="2" w:equalWidth="0">
            <w:col w:w="4265" w:space="553"/>
            <w:col w:w="4400"/>
          </w:cols>
        </w:sectPr>
      </w:pPr>
    </w:p>
    <w:p>
      <w:pPr>
        <w:pStyle w:val="BodyText"/>
        <w:spacing w:before="63"/>
        <w:ind w:right="1" w:firstLine="0"/>
        <w:rPr>
          <w:position w:val="7"/>
          <w:sz w:val="16"/>
        </w:rPr>
      </w:pPr>
      <w:r>
        <w:rPr/>
        <w:t>pembentukan panitia </w:t>
      </w:r>
      <w:r>
        <w:rPr/>
        <w:t>ad.Hoc.untuk menyiapkan rancangan Piagam HAM dan Hak serta Kewajiban warga negara. Hasil rancangan panitia ad.Hoc tersebut pada sidang umum MPRS 1968 tidak dibahas, karena lebih mengutamakan membahas masalah mendesak yang berkaitan dengan rehabillitasi dan konsolidasi nasional</w:t>
      </w:r>
      <w:r>
        <w:rPr>
          <w:spacing w:val="40"/>
        </w:rPr>
        <w:t> </w:t>
      </w:r>
      <w:r>
        <w:rPr/>
        <w:t>setelah terjadi tragedi nasional pemberontakan G 30 S /PKI.</w:t>
      </w:r>
      <w:r>
        <w:rPr>
          <w:position w:val="7"/>
          <w:sz w:val="16"/>
        </w:rPr>
        <w:t>8</w:t>
      </w:r>
    </w:p>
    <w:p>
      <w:pPr>
        <w:pStyle w:val="BodyText"/>
      </w:pPr>
      <w:r>
        <w:rPr>
          <w:spacing w:val="-6"/>
        </w:rPr>
        <w:t>Selanjutnya</w:t>
      </w:r>
      <w:r>
        <w:rPr>
          <w:spacing w:val="-9"/>
        </w:rPr>
        <w:t> </w:t>
      </w:r>
      <w:r>
        <w:rPr>
          <w:spacing w:val="-6"/>
        </w:rPr>
        <w:t>pada</w:t>
      </w:r>
      <w:r>
        <w:rPr>
          <w:spacing w:val="-9"/>
        </w:rPr>
        <w:t> </w:t>
      </w:r>
      <w:r>
        <w:rPr>
          <w:spacing w:val="-6"/>
        </w:rPr>
        <w:t>tahun</w:t>
      </w:r>
      <w:r>
        <w:rPr>
          <w:spacing w:val="-9"/>
        </w:rPr>
        <w:t> </w:t>
      </w:r>
      <w:r>
        <w:rPr>
          <w:spacing w:val="-6"/>
        </w:rPr>
        <w:t>1993,</w:t>
      </w:r>
      <w:r>
        <w:rPr>
          <w:spacing w:val="-9"/>
        </w:rPr>
        <w:t> </w:t>
      </w:r>
      <w:r>
        <w:rPr>
          <w:spacing w:val="-6"/>
        </w:rPr>
        <w:t>berdasarkan </w:t>
      </w:r>
      <w:r>
        <w:rPr>
          <w:spacing w:val="-8"/>
        </w:rPr>
        <w:t>Kepres</w:t>
      </w:r>
      <w:r>
        <w:rPr>
          <w:spacing w:val="-9"/>
        </w:rPr>
        <w:t> </w:t>
      </w:r>
      <w:r>
        <w:rPr>
          <w:spacing w:val="-8"/>
        </w:rPr>
        <w:t>No.</w:t>
      </w:r>
      <w:r>
        <w:rPr>
          <w:spacing w:val="-7"/>
        </w:rPr>
        <w:t> </w:t>
      </w:r>
      <w:r>
        <w:rPr>
          <w:spacing w:val="-8"/>
        </w:rPr>
        <w:t>50</w:t>
      </w:r>
      <w:r>
        <w:rPr>
          <w:spacing w:val="-7"/>
        </w:rPr>
        <w:t> </w:t>
      </w:r>
      <w:r>
        <w:rPr>
          <w:spacing w:val="-8"/>
        </w:rPr>
        <w:t>tahun</w:t>
      </w:r>
      <w:r>
        <w:rPr>
          <w:spacing w:val="-7"/>
        </w:rPr>
        <w:t> </w:t>
      </w:r>
      <w:r>
        <w:rPr>
          <w:spacing w:val="-8"/>
        </w:rPr>
        <w:t>1993</w:t>
      </w:r>
      <w:r>
        <w:rPr>
          <w:spacing w:val="-7"/>
        </w:rPr>
        <w:t> </w:t>
      </w:r>
      <w:r>
        <w:rPr>
          <w:spacing w:val="-8"/>
        </w:rPr>
        <w:t>dibentuklah</w:t>
      </w:r>
      <w:r>
        <w:rPr>
          <w:spacing w:val="-7"/>
        </w:rPr>
        <w:t> </w:t>
      </w:r>
      <w:r>
        <w:rPr>
          <w:spacing w:val="-8"/>
        </w:rPr>
        <w:t>Komnas </w:t>
      </w:r>
      <w:r>
        <w:rPr/>
        <w:t>HAM.Ketika Sidang Umum MPR RI tahun 1968 perumusan tentang HAM secara rinci telah tercantum dalam GBHN.Selanjutnya tahun 1999 lahir UU HAM no.39 tahun 1999.Sementara itu amandemen UUD 1945 yang</w:t>
      </w:r>
      <w:r>
        <w:rPr>
          <w:spacing w:val="-2"/>
        </w:rPr>
        <w:t> </w:t>
      </w:r>
      <w:r>
        <w:rPr/>
        <w:t>kedua</w:t>
      </w:r>
      <w:r>
        <w:rPr>
          <w:spacing w:val="-2"/>
        </w:rPr>
        <w:t> </w:t>
      </w:r>
      <w:r>
        <w:rPr/>
        <w:t>tahun</w:t>
      </w:r>
      <w:r>
        <w:rPr>
          <w:spacing w:val="-2"/>
        </w:rPr>
        <w:t> </w:t>
      </w:r>
      <w:r>
        <w:rPr/>
        <w:t>2000,</w:t>
      </w:r>
      <w:r>
        <w:rPr>
          <w:spacing w:val="-2"/>
        </w:rPr>
        <w:t> </w:t>
      </w:r>
      <w:r>
        <w:rPr/>
        <w:t>rumus</w:t>
      </w:r>
      <w:r>
        <w:rPr>
          <w:spacing w:val="-2"/>
        </w:rPr>
        <w:t> </w:t>
      </w:r>
      <w:r>
        <w:rPr/>
        <w:t>HAM</w:t>
      </w:r>
      <w:r>
        <w:rPr>
          <w:spacing w:val="-2"/>
        </w:rPr>
        <w:t> </w:t>
      </w:r>
      <w:r>
        <w:rPr/>
        <w:t>secara eksplisit tertuang dalam UUD 1945 tepat di BAB X A, pasal 28A s/d 28 J.</w:t>
      </w:r>
    </w:p>
    <w:p>
      <w:pPr>
        <w:pStyle w:val="BodyText"/>
        <w:ind w:left="0" w:firstLine="0"/>
        <w:jc w:val="left"/>
      </w:pPr>
    </w:p>
    <w:p>
      <w:pPr>
        <w:pStyle w:val="Heading1"/>
        <w:numPr>
          <w:ilvl w:val="0"/>
          <w:numId w:val="2"/>
        </w:numPr>
        <w:tabs>
          <w:tab w:pos="525" w:val="left" w:leader="none"/>
        </w:tabs>
        <w:spacing w:line="240" w:lineRule="auto" w:before="0" w:after="0"/>
        <w:ind w:left="285" w:right="268" w:firstLine="0"/>
        <w:jc w:val="left"/>
      </w:pPr>
      <w:r>
        <w:rPr>
          <w:spacing w:val="-4"/>
        </w:rPr>
        <w:t>HAM</w:t>
      </w:r>
      <w:r>
        <w:rPr>
          <w:spacing w:val="-11"/>
        </w:rPr>
        <w:t> </w:t>
      </w:r>
      <w:r>
        <w:rPr>
          <w:spacing w:val="-4"/>
        </w:rPr>
        <w:t>yang</w:t>
      </w:r>
      <w:r>
        <w:rPr>
          <w:spacing w:val="-11"/>
        </w:rPr>
        <w:t> </w:t>
      </w:r>
      <w:r>
        <w:rPr>
          <w:spacing w:val="-4"/>
        </w:rPr>
        <w:t>diatur</w:t>
      </w:r>
      <w:r>
        <w:rPr>
          <w:spacing w:val="-11"/>
        </w:rPr>
        <w:t> </w:t>
      </w:r>
      <w:r>
        <w:rPr>
          <w:spacing w:val="-4"/>
        </w:rPr>
        <w:t>dalam</w:t>
      </w:r>
      <w:r>
        <w:rPr>
          <w:spacing w:val="-11"/>
        </w:rPr>
        <w:t> </w:t>
      </w:r>
      <w:r>
        <w:rPr>
          <w:spacing w:val="-4"/>
        </w:rPr>
        <w:t>Deklarasi PBB</w:t>
      </w:r>
    </w:p>
    <w:p>
      <w:pPr>
        <w:pStyle w:val="BodyText"/>
      </w:pPr>
      <w:r>
        <w:rPr/>
        <w:t>Deklarasi PBB secara singkat menjelaskan seperangkat hak-hak dasar manusia yang sangat sarat dengan hak-hak yuridis, seperti hak untuk hidup, hak tidak </w:t>
      </w:r>
      <w:r>
        <w:rPr>
          <w:spacing w:val="-2"/>
        </w:rPr>
        <w:t>menjadi</w:t>
      </w:r>
      <w:r>
        <w:rPr>
          <w:spacing w:val="-13"/>
        </w:rPr>
        <w:t> </w:t>
      </w:r>
      <w:r>
        <w:rPr>
          <w:spacing w:val="-2"/>
        </w:rPr>
        <w:t>budak,</w:t>
      </w:r>
      <w:r>
        <w:rPr>
          <w:spacing w:val="-13"/>
        </w:rPr>
        <w:t> </w:t>
      </w:r>
      <w:r>
        <w:rPr>
          <w:spacing w:val="-2"/>
        </w:rPr>
        <w:t>hak</w:t>
      </w:r>
      <w:r>
        <w:rPr>
          <w:spacing w:val="-13"/>
        </w:rPr>
        <w:t> </w:t>
      </w:r>
      <w:r>
        <w:rPr>
          <w:spacing w:val="-2"/>
        </w:rPr>
        <w:t>tidak</w:t>
      </w:r>
      <w:r>
        <w:rPr>
          <w:spacing w:val="-13"/>
        </w:rPr>
        <w:t> </w:t>
      </w:r>
      <w:r>
        <w:rPr>
          <w:spacing w:val="-2"/>
        </w:rPr>
        <w:t>disiksa</w:t>
      </w:r>
      <w:r>
        <w:rPr>
          <w:spacing w:val="-13"/>
        </w:rPr>
        <w:t> </w:t>
      </w:r>
      <w:r>
        <w:rPr>
          <w:spacing w:val="-2"/>
        </w:rPr>
        <w:t>dan</w:t>
      </w:r>
      <w:r>
        <w:rPr>
          <w:spacing w:val="-13"/>
        </w:rPr>
        <w:t> </w:t>
      </w:r>
      <w:r>
        <w:rPr>
          <w:spacing w:val="-2"/>
        </w:rPr>
        <w:t>ditahan, </w:t>
      </w:r>
      <w:r>
        <w:rPr/>
        <w:t>hak</w:t>
      </w:r>
      <w:r>
        <w:rPr>
          <w:spacing w:val="-15"/>
        </w:rPr>
        <w:t> </w:t>
      </w:r>
      <w:r>
        <w:rPr/>
        <w:t>dipersamakan</w:t>
      </w:r>
      <w:r>
        <w:rPr>
          <w:spacing w:val="-15"/>
        </w:rPr>
        <w:t> </w:t>
      </w:r>
      <w:r>
        <w:rPr/>
        <w:t>dimuka</w:t>
      </w:r>
      <w:r>
        <w:rPr>
          <w:spacing w:val="-15"/>
        </w:rPr>
        <w:t> </w:t>
      </w:r>
      <w:r>
        <w:rPr/>
        <w:t>hukum,</w:t>
      </w:r>
      <w:r>
        <w:rPr>
          <w:spacing w:val="-15"/>
        </w:rPr>
        <w:t> </w:t>
      </w:r>
      <w:r>
        <w:rPr/>
        <w:t>hak</w:t>
      </w:r>
      <w:r>
        <w:rPr>
          <w:spacing w:val="-15"/>
        </w:rPr>
        <w:t> </w:t>
      </w:r>
      <w:r>
        <w:rPr/>
        <w:t>untuk mendapatkan praduga tak bersalah ,dan sebagainya. Hak lain juga dimuat dalam deklarasi tersebut, seperti hak </w:t>
      </w:r>
      <w:r>
        <w:rPr/>
        <w:t>akan nasionalitas, pemilikan, dan pemikiran; hak untuk menganut agama dan memperoleh pendidikan, pekerjaan, dan kehidupan </w:t>
      </w:r>
      <w:r>
        <w:rPr>
          <w:spacing w:val="-2"/>
        </w:rPr>
        <w:t>berbudaya.</w:t>
      </w:r>
    </w:p>
    <w:p>
      <w:pPr>
        <w:pStyle w:val="BodyText"/>
        <w:ind w:right="1"/>
      </w:pPr>
      <w:r>
        <w:rPr/>
        <w:t>Menurut Asykuri Ibn </w:t>
      </w:r>
      <w:r>
        <w:rPr/>
        <w:t>Chamim</w:t>
      </w:r>
      <w:r>
        <w:rPr>
          <w:spacing w:val="80"/>
        </w:rPr>
        <w:t> </w:t>
      </w:r>
      <w:r>
        <w:rPr>
          <w:spacing w:val="-4"/>
        </w:rPr>
        <w:t>deklarasi</w:t>
      </w:r>
      <w:r>
        <w:rPr/>
        <w:t> </w:t>
      </w:r>
      <w:r>
        <w:rPr>
          <w:spacing w:val="-4"/>
        </w:rPr>
        <w:t>PBB</w:t>
      </w:r>
      <w:r>
        <w:rPr>
          <w:spacing w:val="-10"/>
        </w:rPr>
        <w:t> </w:t>
      </w:r>
      <w:r>
        <w:rPr>
          <w:spacing w:val="-4"/>
        </w:rPr>
        <w:t>menegaskan</w:t>
      </w:r>
      <w:r>
        <w:rPr>
          <w:spacing w:val="-10"/>
        </w:rPr>
        <w:t> </w:t>
      </w:r>
      <w:r>
        <w:rPr>
          <w:spacing w:val="-4"/>
        </w:rPr>
        <w:t>beberapa</w:t>
      </w:r>
      <w:r>
        <w:rPr>
          <w:spacing w:val="-10"/>
        </w:rPr>
        <w:t> </w:t>
      </w:r>
      <w:r>
        <w:rPr>
          <w:spacing w:val="-4"/>
        </w:rPr>
        <w:t>kategori </w:t>
      </w:r>
      <w:r>
        <w:rPr/>
        <w:t>hak sebagai berikut </w:t>
      </w:r>
      <w:r>
        <w:rPr>
          <w:position w:val="7"/>
          <w:sz w:val="16"/>
        </w:rPr>
        <w:t>9</w:t>
      </w:r>
      <w:r>
        <w:rPr/>
        <w:t>:</w:t>
      </w:r>
    </w:p>
    <w:p>
      <w:pPr>
        <w:pStyle w:val="BodyText"/>
      </w:pPr>
      <w:r>
        <w:rPr/>
        <w:t>Hak yang secara langsung memberikan gambaran kondisi minimum yang diperlukan individu ,agar ia dapat mewujudkan</w:t>
      </w:r>
      <w:r>
        <w:rPr>
          <w:spacing w:val="-4"/>
        </w:rPr>
        <w:t> </w:t>
      </w:r>
      <w:r>
        <w:rPr/>
        <w:t>watak</w:t>
      </w:r>
      <w:r>
        <w:rPr>
          <w:spacing w:val="-4"/>
        </w:rPr>
        <w:t> </w:t>
      </w:r>
      <w:r>
        <w:rPr/>
        <w:t>kemanusiannya</w:t>
      </w:r>
      <w:r>
        <w:rPr>
          <w:spacing w:val="-13"/>
        </w:rPr>
        <w:t> </w:t>
      </w:r>
      <w:r>
        <w:rPr/>
        <w:t>seperti</w:t>
      </w:r>
      <w:r>
        <w:rPr>
          <w:spacing w:val="-13"/>
        </w:rPr>
        <w:t> </w:t>
      </w:r>
      <w:r>
        <w:rPr/>
        <w:t>: pengakuan</w:t>
      </w:r>
      <w:r>
        <w:rPr>
          <w:spacing w:val="-17"/>
        </w:rPr>
        <w:t> </w:t>
      </w:r>
      <w:r>
        <w:rPr/>
        <w:t>atas</w:t>
      </w:r>
      <w:r>
        <w:rPr>
          <w:spacing w:val="-17"/>
        </w:rPr>
        <w:t> </w:t>
      </w:r>
      <w:r>
        <w:rPr/>
        <w:t>martabat.</w:t>
      </w:r>
    </w:p>
    <w:p>
      <w:pPr>
        <w:pStyle w:val="BodyText"/>
        <w:ind w:right="5"/>
      </w:pPr>
      <w:r>
        <w:rPr/>
        <w:t>Perlindungan dari tindak diskriminasi </w:t>
      </w:r>
      <w:r>
        <w:rPr/>
        <w:t>, jaminan</w:t>
      </w:r>
      <w:r>
        <w:rPr>
          <w:spacing w:val="2"/>
        </w:rPr>
        <w:t> </w:t>
      </w:r>
      <w:r>
        <w:rPr/>
        <w:t>atas</w:t>
      </w:r>
      <w:r>
        <w:rPr>
          <w:spacing w:val="3"/>
        </w:rPr>
        <w:t> </w:t>
      </w:r>
      <w:r>
        <w:rPr/>
        <w:t>kebutuhan</w:t>
      </w:r>
      <w:r>
        <w:rPr>
          <w:spacing w:val="2"/>
        </w:rPr>
        <w:t> </w:t>
      </w:r>
      <w:r>
        <w:rPr/>
        <w:t>hidup,</w:t>
      </w:r>
      <w:r>
        <w:rPr>
          <w:spacing w:val="3"/>
        </w:rPr>
        <w:t> </w:t>
      </w:r>
      <w:r>
        <w:rPr/>
        <w:t>terbebas</w:t>
      </w:r>
      <w:r>
        <w:rPr>
          <w:spacing w:val="3"/>
        </w:rPr>
        <w:t> </w:t>
      </w:r>
      <w:r>
        <w:rPr>
          <w:spacing w:val="-4"/>
        </w:rPr>
        <w:t>dari</w:t>
      </w:r>
    </w:p>
    <w:p>
      <w:pPr>
        <w:pStyle w:val="BodyText"/>
        <w:spacing w:before="120"/>
        <w:ind w:left="0" w:firstLine="0"/>
        <w:jc w:val="left"/>
        <w:rPr>
          <w:sz w:val="20"/>
        </w:rPr>
      </w:pPr>
      <w:r>
        <w:rPr>
          <w:sz w:val="20"/>
        </w:rPr>
        <mc:AlternateContent>
          <mc:Choice Requires="wps">
            <w:drawing>
              <wp:anchor distT="0" distB="0" distL="0" distR="0" allowOverlap="1" layoutInCell="1" locked="0" behindDoc="1" simplePos="0" relativeHeight="487589888">
                <wp:simplePos x="0" y="0"/>
                <wp:positionH relativeFrom="page">
                  <wp:posOffset>1080135</wp:posOffset>
                </wp:positionH>
                <wp:positionV relativeFrom="paragraph">
                  <wp:posOffset>237729</wp:posOffset>
                </wp:positionV>
                <wp:extent cx="182245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1822450" cy="1270"/>
                        </a:xfrm>
                        <a:custGeom>
                          <a:avLst/>
                          <a:gdLst/>
                          <a:ahLst/>
                          <a:cxnLst/>
                          <a:rect l="l" t="t" r="r" b="b"/>
                          <a:pathLst>
                            <a:path w="1822450" h="0">
                              <a:moveTo>
                                <a:pt x="0" y="0"/>
                              </a:moveTo>
                              <a:lnTo>
                                <a:pt x="182245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5.050003pt;margin-top:18.718882pt;width:143.5pt;height:.1pt;mso-position-horizontal-relative:page;mso-position-vertical-relative:paragraph;z-index:-15726592;mso-wrap-distance-left:0;mso-wrap-distance-right:0" id="docshape6" coordorigin="1701,374" coordsize="2870,0" path="m1701,374l4571,374e" filled="false" stroked="true" strokeweight="1pt" strokecolor="#000000">
                <v:path arrowok="t"/>
                <v:stroke dashstyle="solid"/>
                <w10:wrap type="topAndBottom"/>
              </v:shape>
            </w:pict>
          </mc:Fallback>
        </mc:AlternateContent>
      </w:r>
    </w:p>
    <w:p>
      <w:pPr>
        <w:spacing w:before="112"/>
        <w:ind w:left="1" w:right="0" w:firstLine="426"/>
        <w:jc w:val="left"/>
        <w:rPr>
          <w:sz w:val="20"/>
        </w:rPr>
      </w:pPr>
      <w:r>
        <w:rPr>
          <w:position w:val="6"/>
          <w:sz w:val="13"/>
        </w:rPr>
        <w:t>8</w:t>
      </w:r>
      <w:r>
        <w:rPr>
          <w:spacing w:val="40"/>
          <w:position w:val="6"/>
          <w:sz w:val="13"/>
        </w:rPr>
        <w:t> </w:t>
      </w:r>
      <w:r>
        <w:rPr>
          <w:sz w:val="20"/>
        </w:rPr>
        <w:t>Muhtas</w:t>
      </w:r>
      <w:r>
        <w:rPr>
          <w:spacing w:val="24"/>
          <w:sz w:val="20"/>
        </w:rPr>
        <w:t> </w:t>
      </w:r>
      <w:r>
        <w:rPr>
          <w:sz w:val="20"/>
        </w:rPr>
        <w:t>Majda</w:t>
      </w:r>
      <w:r>
        <w:rPr>
          <w:spacing w:val="24"/>
          <w:sz w:val="20"/>
        </w:rPr>
        <w:t> </w:t>
      </w:r>
      <w:r>
        <w:rPr>
          <w:sz w:val="20"/>
        </w:rPr>
        <w:t>El,.</w:t>
      </w:r>
      <w:r>
        <w:rPr>
          <w:spacing w:val="24"/>
          <w:sz w:val="20"/>
        </w:rPr>
        <w:t> </w:t>
      </w:r>
      <w:r>
        <w:rPr>
          <w:i/>
          <w:sz w:val="20"/>
        </w:rPr>
        <w:t>Dimensi</w:t>
      </w:r>
      <w:r>
        <w:rPr>
          <w:i/>
          <w:spacing w:val="80"/>
          <w:sz w:val="20"/>
        </w:rPr>
        <w:t> </w:t>
      </w:r>
      <w:r>
        <w:rPr>
          <w:i/>
          <w:sz w:val="20"/>
        </w:rPr>
        <w:t>Dimensi</w:t>
      </w:r>
      <w:r>
        <w:rPr>
          <w:i/>
          <w:spacing w:val="24"/>
          <w:sz w:val="20"/>
        </w:rPr>
        <w:t> </w:t>
      </w:r>
      <w:r>
        <w:rPr>
          <w:i/>
          <w:sz w:val="20"/>
        </w:rPr>
        <w:t>HAM</w:t>
      </w:r>
      <w:r>
        <w:rPr>
          <w:sz w:val="20"/>
        </w:rPr>
        <w:t>. Jakarta : PT. Raja Grafindo Persada, 2008, h.37</w:t>
      </w:r>
    </w:p>
    <w:p>
      <w:pPr>
        <w:spacing w:before="0"/>
        <w:ind w:left="427" w:right="0" w:firstLine="0"/>
        <w:jc w:val="left"/>
        <w:rPr>
          <w:sz w:val="20"/>
        </w:rPr>
      </w:pPr>
      <w:r>
        <w:rPr>
          <w:position w:val="6"/>
          <w:sz w:val="13"/>
        </w:rPr>
        <w:t>9</w:t>
      </w:r>
      <w:r>
        <w:rPr>
          <w:spacing w:val="17"/>
          <w:position w:val="6"/>
          <w:sz w:val="13"/>
        </w:rPr>
        <w:t> </w:t>
      </w:r>
      <w:r>
        <w:rPr>
          <w:i/>
          <w:sz w:val="20"/>
        </w:rPr>
        <w:t>Ibid</w:t>
      </w:r>
      <w:r>
        <w:rPr>
          <w:sz w:val="20"/>
        </w:rPr>
        <w:t>, h. </w:t>
      </w:r>
      <w:r>
        <w:rPr>
          <w:spacing w:val="-5"/>
          <w:sz w:val="20"/>
        </w:rPr>
        <w:t>23</w:t>
      </w:r>
    </w:p>
    <w:p>
      <w:pPr>
        <w:pStyle w:val="BodyText"/>
        <w:spacing w:before="63"/>
        <w:ind w:right="129" w:firstLine="0"/>
      </w:pPr>
      <w:r>
        <w:rPr/>
        <w:br w:type="column"/>
      </w:r>
      <w:r>
        <w:rPr/>
        <w:t>perbudakan, perlindungan dari tindakan sewenang-wenang, kesempatan menjadi warga negara dan berpindah warga negara.</w:t>
      </w:r>
    </w:p>
    <w:p>
      <w:pPr>
        <w:pStyle w:val="BodyText"/>
        <w:ind w:right="139"/>
      </w:pPr>
      <w:r>
        <w:rPr/>
        <w:t>Hak</w:t>
      </w:r>
      <w:r>
        <w:rPr>
          <w:spacing w:val="-8"/>
        </w:rPr>
        <w:t> </w:t>
      </w:r>
      <w:r>
        <w:rPr/>
        <w:t>tentang</w:t>
      </w:r>
      <w:r>
        <w:rPr>
          <w:spacing w:val="-8"/>
        </w:rPr>
        <w:t> </w:t>
      </w:r>
      <w:r>
        <w:rPr/>
        <w:t>perlakuan</w:t>
      </w:r>
      <w:r>
        <w:rPr>
          <w:spacing w:val="-8"/>
        </w:rPr>
        <w:t> </w:t>
      </w:r>
      <w:r>
        <w:rPr/>
        <w:t>yang</w:t>
      </w:r>
      <w:r>
        <w:rPr>
          <w:spacing w:val="-8"/>
        </w:rPr>
        <w:t> </w:t>
      </w:r>
      <w:r>
        <w:rPr/>
        <w:t>seharusnya diperoleh manusia dari sistem hukum , seperti persamaan dihadapan hukum, memperoleh pengadilan yang adil, asas praduga tak bersalah, hak untuk tidak di intervensi kehidupan pribadinya.</w:t>
      </w:r>
    </w:p>
    <w:p>
      <w:pPr>
        <w:pStyle w:val="BodyText"/>
        <w:ind w:right="139"/>
      </w:pPr>
      <w:r>
        <w:rPr/>
        <w:t>Hak yang memungkinkan </w:t>
      </w:r>
      <w:r>
        <w:rPr/>
        <w:t>individu dapat melakukan kegiatan tanpa campur tangan pemerintah dan memungkinkan individu ikut ambil bagian dalam mengontrol jalannya pemerintahan. Hak ini lazim disebut sebagai hak sipil dan politik, seperti ; kebebasan berpikir dan beragama, hak berkumpul dan berserikat, hak untuk ikut aktif dalam pemerintahan.</w:t>
      </w:r>
    </w:p>
    <w:p>
      <w:pPr>
        <w:pStyle w:val="BodyText"/>
        <w:ind w:right="129"/>
      </w:pPr>
      <w:r>
        <w:rPr/>
        <w:t>Hak yang menjamin terpenuhinya taraf minimal hidup manusia, dan</w:t>
      </w:r>
      <w:r>
        <w:rPr>
          <w:spacing w:val="40"/>
        </w:rPr>
        <w:t> </w:t>
      </w:r>
      <w:r>
        <w:rPr/>
        <w:t>memungkinkan adanya pengembangan kebudayaan. Hak semacam ini lazim</w:t>
      </w:r>
      <w:r>
        <w:rPr>
          <w:spacing w:val="40"/>
        </w:rPr>
        <w:t> </w:t>
      </w:r>
      <w:r>
        <w:rPr/>
        <w:t>disebut</w:t>
      </w:r>
      <w:r>
        <w:rPr>
          <w:spacing w:val="-4"/>
        </w:rPr>
        <w:t> </w:t>
      </w:r>
      <w:r>
        <w:rPr/>
        <w:t>sebagai</w:t>
      </w:r>
      <w:r>
        <w:rPr>
          <w:spacing w:val="-4"/>
        </w:rPr>
        <w:t> </w:t>
      </w:r>
      <w:r>
        <w:rPr/>
        <w:t>hak</w:t>
      </w:r>
      <w:r>
        <w:rPr>
          <w:spacing w:val="-4"/>
        </w:rPr>
        <w:t> </w:t>
      </w:r>
      <w:r>
        <w:rPr/>
        <w:t>sosial-ekonomi-budaya, seperti : hak untuk mendapatkan makanan, pekerjaan dan pelayanan kesehatan, hak untuk memperoleh pendidikan dan mengembankan kebudayaan.</w:t>
      </w:r>
    </w:p>
    <w:p>
      <w:pPr>
        <w:pStyle w:val="BodyText"/>
        <w:ind w:left="0" w:firstLine="0"/>
        <w:jc w:val="left"/>
      </w:pPr>
    </w:p>
    <w:p>
      <w:pPr>
        <w:pStyle w:val="Heading1"/>
        <w:numPr>
          <w:ilvl w:val="0"/>
          <w:numId w:val="2"/>
        </w:numPr>
        <w:tabs>
          <w:tab w:pos="525" w:val="left" w:leader="none"/>
        </w:tabs>
        <w:spacing w:line="240" w:lineRule="auto" w:before="0" w:after="0"/>
        <w:ind w:left="525" w:right="0" w:hanging="240"/>
        <w:jc w:val="both"/>
      </w:pPr>
      <w:r>
        <w:rPr/>
        <w:t>Sejarah</w:t>
      </w:r>
      <w:r>
        <w:rPr>
          <w:spacing w:val="-4"/>
        </w:rPr>
        <w:t> </w:t>
      </w:r>
      <w:r>
        <w:rPr/>
        <w:t>Negara</w:t>
      </w:r>
      <w:r>
        <w:rPr>
          <w:spacing w:val="-3"/>
        </w:rPr>
        <w:t> </w:t>
      </w:r>
      <w:r>
        <w:rPr>
          <w:spacing w:val="-2"/>
        </w:rPr>
        <w:t>Hukum</w:t>
      </w:r>
    </w:p>
    <w:p>
      <w:pPr>
        <w:pStyle w:val="BodyText"/>
        <w:ind w:right="139"/>
      </w:pPr>
      <w:r>
        <w:rPr/>
        <w:t>Negara Hukum (</w:t>
      </w:r>
      <w:r>
        <w:rPr>
          <w:i/>
        </w:rPr>
        <w:t>rechts staat</w:t>
      </w:r>
      <w:r>
        <w:rPr/>
        <w:t>) </w:t>
      </w:r>
      <w:r>
        <w:rPr/>
        <w:t>tidak asing lagi dalam ilmu pengetahuan ketatanegaraan sejak zaman purba hingga sekarang ini. Hanya di dalam praktek ketatanegaraan orang masih menyangsikan apakah negara hukum itu sudah dilaksanakan sepenuhnya.</w:t>
      </w:r>
    </w:p>
    <w:p>
      <w:pPr>
        <w:pStyle w:val="BodyText"/>
        <w:ind w:right="132"/>
      </w:pPr>
      <w:r>
        <w:rPr/>
        <w:t>Hal ini dapat dimengerti karena dalam praktek, pengertian yang bersih menurut teori, masih perlu diperhitungkan dengan faktor-faktor yang nyata yang hidup dalam </w:t>
      </w:r>
      <w:r>
        <w:rPr>
          <w:spacing w:val="-8"/>
        </w:rPr>
        <w:t>masyarakat</w:t>
      </w:r>
      <w:r>
        <w:rPr/>
        <w:t> </w:t>
      </w:r>
      <w:r>
        <w:rPr>
          <w:spacing w:val="-8"/>
        </w:rPr>
        <w:t>menurut</w:t>
      </w:r>
      <w:r>
        <w:rPr>
          <w:spacing w:val="-2"/>
        </w:rPr>
        <w:t> </w:t>
      </w:r>
      <w:r>
        <w:rPr>
          <w:spacing w:val="-8"/>
        </w:rPr>
        <w:t>waktu</w:t>
      </w:r>
      <w:r>
        <w:rPr>
          <w:spacing w:val="-2"/>
        </w:rPr>
        <w:t> </w:t>
      </w:r>
      <w:r>
        <w:rPr>
          <w:spacing w:val="-8"/>
        </w:rPr>
        <w:t>dan</w:t>
      </w:r>
      <w:r>
        <w:rPr>
          <w:spacing w:val="-2"/>
        </w:rPr>
        <w:t> </w:t>
      </w:r>
      <w:r>
        <w:rPr>
          <w:spacing w:val="-8"/>
        </w:rPr>
        <w:t>tempat.</w:t>
      </w:r>
      <w:r>
        <w:rPr>
          <w:spacing w:val="-2"/>
        </w:rPr>
        <w:t> </w:t>
      </w:r>
      <w:r>
        <w:rPr>
          <w:spacing w:val="-8"/>
        </w:rPr>
        <w:t>Karena </w:t>
      </w:r>
      <w:r>
        <w:rPr/>
        <w:t>itu tidaklah mengherankan, sebab cita-cita yang universal mengenai negara hukum yang diletakkan dalam konstitusi sering dilanggar dalam praktek.</w:t>
      </w:r>
    </w:p>
    <w:p>
      <w:pPr>
        <w:pStyle w:val="BodyText"/>
        <w:ind w:right="139"/>
      </w:pPr>
      <w:r>
        <w:rPr/>
        <w:t>Jika keadaan semacam ini </w:t>
      </w:r>
      <w:r>
        <w:rPr/>
        <w:t>terus- menerus terjadi, maka negara hukum hanya bersifat formil, sedangkan kenyataan yang hidup sudah jauh menyimpang daripada yang</w:t>
      </w:r>
      <w:r>
        <w:rPr>
          <w:spacing w:val="62"/>
        </w:rPr>
        <w:t> </w:t>
      </w:r>
      <w:r>
        <w:rPr/>
        <w:t>dituliskan</w:t>
      </w:r>
      <w:r>
        <w:rPr>
          <w:spacing w:val="64"/>
        </w:rPr>
        <w:t>  </w:t>
      </w:r>
      <w:r>
        <w:rPr/>
        <w:t>dalam</w:t>
      </w:r>
      <w:r>
        <w:rPr>
          <w:spacing w:val="65"/>
        </w:rPr>
        <w:t> </w:t>
      </w:r>
      <w:r>
        <w:rPr/>
        <w:t>konstitusi</w:t>
      </w:r>
      <w:r>
        <w:rPr>
          <w:spacing w:val="65"/>
        </w:rPr>
        <w:t> </w:t>
      </w:r>
      <w:r>
        <w:rPr>
          <w:spacing w:val="-2"/>
        </w:rPr>
        <w:t>seolah-</w:t>
      </w:r>
    </w:p>
    <w:p>
      <w:pPr>
        <w:pStyle w:val="BodyText"/>
        <w:spacing w:after="0"/>
        <w:sectPr>
          <w:pgSz w:w="11910" w:h="16840"/>
          <w:pgMar w:header="0" w:footer="976" w:top="1620" w:bottom="1160" w:left="1700" w:right="992"/>
          <w:cols w:num="2" w:equalWidth="0">
            <w:col w:w="4262" w:space="556"/>
            <w:col w:w="4400"/>
          </w:cols>
        </w:sectPr>
      </w:pPr>
    </w:p>
    <w:p>
      <w:pPr>
        <w:pStyle w:val="BodyText"/>
        <w:spacing w:before="63"/>
        <w:ind w:right="7" w:firstLine="0"/>
      </w:pPr>
      <w:r>
        <w:rPr/>
        <w:t>olah negara hukum ini hanya suatu </w:t>
      </w:r>
      <w:r>
        <w:rPr/>
        <w:t>mitos saja yang belum pernah terbukti dalam sejarah ketatanegaraan</w:t>
      </w:r>
      <w:r>
        <w:rPr>
          <w:position w:val="7"/>
          <w:sz w:val="16"/>
        </w:rPr>
        <w:t>10</w:t>
      </w:r>
      <w:r>
        <w:rPr/>
        <w:t>.</w:t>
      </w:r>
    </w:p>
    <w:p>
      <w:pPr>
        <w:pStyle w:val="BodyText"/>
        <w:ind w:right="2"/>
      </w:pPr>
      <w:r>
        <w:rPr/>
        <w:t>Konsep Negara Hukum </w:t>
      </w:r>
      <w:r>
        <w:rPr/>
        <w:t>Indonesia menurut Prof. M. Yamin, sudah lama ada beribu-ribu tahun sebelum Proklamasi Kemerdekaan RI 1945, yang menjadi sumber hukum secara tertulis dalam Republik Indonesia. Istilah negara hukum jauh lebih muda daripada pengertian negara hukum yang dikenal dalam Negara-negara Indonesia, seperti Sriwijaya, Majapahit, Melayu Minangkabau dan Mataram. Hasil penyelidikan ini menolak pendapat seolah- olah pengertian negara hukum semata-mata bersumber atau berasal dari hukum Eropa </w:t>
      </w:r>
      <w:r>
        <w:rPr>
          <w:spacing w:val="-2"/>
        </w:rPr>
        <w:t>Barat.</w:t>
      </w:r>
    </w:p>
    <w:p>
      <w:pPr>
        <w:pStyle w:val="BodyText"/>
      </w:pPr>
      <w:r>
        <w:rPr/>
        <w:t>Tidak demikian halnya, melainkan pengertian negara hukum telah dikenal dengan baik dalam perkembangan peradaban yang sesuai dengan kepribadian bangsa Indonesia.</w:t>
      </w:r>
    </w:p>
    <w:p>
      <w:pPr>
        <w:pStyle w:val="BodyText"/>
        <w:ind w:left="0" w:firstLine="0"/>
        <w:jc w:val="left"/>
      </w:pPr>
    </w:p>
    <w:p>
      <w:pPr>
        <w:pStyle w:val="Heading1"/>
        <w:numPr>
          <w:ilvl w:val="0"/>
          <w:numId w:val="2"/>
        </w:numPr>
        <w:tabs>
          <w:tab w:pos="525" w:val="left" w:leader="none"/>
        </w:tabs>
        <w:spacing w:line="240" w:lineRule="auto" w:before="0" w:after="0"/>
        <w:ind w:left="525" w:right="0" w:hanging="240"/>
        <w:jc w:val="both"/>
      </w:pPr>
      <w:r>
        <w:rPr/>
        <w:t>Ciri–ciri</w:t>
      </w:r>
      <w:r>
        <w:rPr>
          <w:spacing w:val="-1"/>
        </w:rPr>
        <w:t> </w:t>
      </w:r>
      <w:r>
        <w:rPr/>
        <w:t>Negara </w:t>
      </w:r>
      <w:r>
        <w:rPr>
          <w:spacing w:val="-2"/>
        </w:rPr>
        <w:t>Hukum</w:t>
      </w:r>
    </w:p>
    <w:p>
      <w:pPr>
        <w:pStyle w:val="BodyText"/>
        <w:ind w:right="7"/>
      </w:pPr>
      <w:r>
        <w:rPr/>
        <w:t>Sudargo Gautama. mengemukakan </w:t>
      </w:r>
      <w:r>
        <w:rPr/>
        <w:t>3 ciri-ciri atau unsur-unsur dari negara hukum, yakni</w:t>
      </w:r>
      <w:r>
        <w:rPr>
          <w:position w:val="7"/>
          <w:sz w:val="16"/>
        </w:rPr>
        <w:t>11</w:t>
      </w:r>
      <w:r>
        <w:rPr/>
        <w:t>:</w:t>
      </w:r>
    </w:p>
    <w:p>
      <w:pPr>
        <w:pStyle w:val="ListParagraph"/>
        <w:numPr>
          <w:ilvl w:val="0"/>
          <w:numId w:val="6"/>
        </w:numPr>
        <w:tabs>
          <w:tab w:pos="282" w:val="left" w:leader="none"/>
          <w:tab w:pos="285" w:val="left" w:leader="none"/>
        </w:tabs>
        <w:spacing w:line="240" w:lineRule="auto" w:before="0" w:after="0"/>
        <w:ind w:left="285" w:right="0" w:hanging="284"/>
        <w:jc w:val="both"/>
        <w:rPr>
          <w:sz w:val="24"/>
        </w:rPr>
      </w:pPr>
      <w:r>
        <w:rPr>
          <w:sz w:val="24"/>
        </w:rPr>
        <w:t>Terdapat pembatasan kekuasaan negara terhadap perorangan, maksudnya negara tidak dapat bertindak sewenang-wenang. Tindakan negara dibatasi oleh hukum, individual mempunyai hak terhadap </w:t>
      </w:r>
      <w:r>
        <w:rPr>
          <w:spacing w:val="-8"/>
          <w:sz w:val="24"/>
        </w:rPr>
        <w:t>negara</w:t>
      </w:r>
      <w:r>
        <w:rPr>
          <w:spacing w:val="11"/>
          <w:sz w:val="24"/>
        </w:rPr>
        <w:t> </w:t>
      </w:r>
      <w:r>
        <w:rPr>
          <w:spacing w:val="-8"/>
          <w:sz w:val="24"/>
        </w:rPr>
        <w:t>atau</w:t>
      </w:r>
      <w:r>
        <w:rPr>
          <w:spacing w:val="-7"/>
          <w:sz w:val="24"/>
        </w:rPr>
        <w:t> </w:t>
      </w:r>
      <w:r>
        <w:rPr>
          <w:spacing w:val="-8"/>
          <w:sz w:val="24"/>
        </w:rPr>
        <w:t>rakyat</w:t>
      </w:r>
      <w:r>
        <w:rPr>
          <w:spacing w:val="-7"/>
          <w:sz w:val="24"/>
        </w:rPr>
        <w:t> </w:t>
      </w:r>
      <w:r>
        <w:rPr>
          <w:spacing w:val="-8"/>
          <w:sz w:val="24"/>
        </w:rPr>
        <w:t>mempunyai</w:t>
      </w:r>
      <w:r>
        <w:rPr>
          <w:spacing w:val="-7"/>
          <w:sz w:val="24"/>
        </w:rPr>
        <w:t> </w:t>
      </w:r>
      <w:r>
        <w:rPr>
          <w:spacing w:val="-8"/>
          <w:sz w:val="24"/>
        </w:rPr>
        <w:t>hak</w:t>
      </w:r>
      <w:r>
        <w:rPr>
          <w:spacing w:val="-7"/>
          <w:sz w:val="24"/>
        </w:rPr>
        <w:t> </w:t>
      </w:r>
      <w:r>
        <w:rPr>
          <w:spacing w:val="-8"/>
          <w:sz w:val="24"/>
        </w:rPr>
        <w:t>terhadap </w:t>
      </w:r>
      <w:r>
        <w:rPr>
          <w:spacing w:val="-2"/>
          <w:sz w:val="24"/>
        </w:rPr>
        <w:t>penguasa.</w:t>
      </w:r>
    </w:p>
    <w:p>
      <w:pPr>
        <w:pStyle w:val="ListParagraph"/>
        <w:numPr>
          <w:ilvl w:val="0"/>
          <w:numId w:val="6"/>
        </w:numPr>
        <w:tabs>
          <w:tab w:pos="241" w:val="left" w:leader="none"/>
        </w:tabs>
        <w:spacing w:line="240" w:lineRule="auto" w:before="0" w:after="0"/>
        <w:ind w:left="241" w:right="0" w:hanging="240"/>
        <w:jc w:val="both"/>
        <w:rPr>
          <w:sz w:val="24"/>
        </w:rPr>
      </w:pPr>
      <w:r>
        <w:rPr>
          <w:sz w:val="24"/>
        </w:rPr>
        <w:t>Azas</w:t>
      </w:r>
      <w:r>
        <w:rPr>
          <w:spacing w:val="-6"/>
          <w:sz w:val="24"/>
        </w:rPr>
        <w:t> </w:t>
      </w:r>
      <w:r>
        <w:rPr>
          <w:spacing w:val="-2"/>
          <w:sz w:val="24"/>
        </w:rPr>
        <w:t>Legalitas</w:t>
      </w:r>
    </w:p>
    <w:p>
      <w:pPr>
        <w:pStyle w:val="BodyText"/>
        <w:ind w:left="285" w:right="8" w:firstLine="0"/>
      </w:pPr>
      <w:r>
        <w:rPr/>
        <w:t>Setiap tindakan negara </w:t>
      </w:r>
      <w:r>
        <w:rPr/>
        <w:t>harus</w:t>
      </w:r>
      <w:r>
        <w:rPr>
          <w:spacing w:val="40"/>
        </w:rPr>
        <w:t> </w:t>
      </w:r>
      <w:r>
        <w:rPr/>
        <w:t>berdasarkan hukum yang telah diadakan terlebih dahulu yang harus ditaati juga oleh pemerintah atau aparaturnya.</w:t>
      </w:r>
    </w:p>
    <w:p>
      <w:pPr>
        <w:pStyle w:val="ListParagraph"/>
        <w:numPr>
          <w:ilvl w:val="0"/>
          <w:numId w:val="6"/>
        </w:numPr>
        <w:tabs>
          <w:tab w:pos="227" w:val="left" w:leader="none"/>
        </w:tabs>
        <w:spacing w:line="240" w:lineRule="auto" w:before="0" w:after="0"/>
        <w:ind w:left="227" w:right="0" w:hanging="226"/>
        <w:jc w:val="both"/>
        <w:rPr>
          <w:sz w:val="24"/>
        </w:rPr>
      </w:pPr>
      <w:r>
        <w:rPr>
          <w:sz w:val="24"/>
        </w:rPr>
        <w:t>Pemisahan</w:t>
      </w:r>
      <w:r>
        <w:rPr>
          <w:spacing w:val="-2"/>
          <w:sz w:val="24"/>
        </w:rPr>
        <w:t> Kekuasaan</w:t>
      </w:r>
    </w:p>
    <w:p>
      <w:pPr>
        <w:pStyle w:val="BodyText"/>
        <w:tabs>
          <w:tab w:pos="2227" w:val="left" w:leader="none"/>
        </w:tabs>
        <w:ind w:left="285" w:right="3" w:firstLine="0"/>
      </w:pPr>
      <w:r>
        <w:rPr/>
        <w:t>Agar hak-hak azasi itu betul-</w:t>
      </w:r>
      <w:r>
        <w:rPr/>
        <w:t>betul terlindung adalah dengan pemisahan kekuasaan yaitu badan yang membuat </w:t>
      </w:r>
      <w:r>
        <w:rPr>
          <w:spacing w:val="-2"/>
        </w:rPr>
        <w:t>peraturan</w:t>
      </w:r>
      <w:r>
        <w:rPr/>
        <w:tab/>
      </w:r>
      <w:r>
        <w:rPr>
          <w:spacing w:val="-4"/>
        </w:rPr>
        <w:t>perundang-undangan, </w:t>
      </w:r>
      <w:r>
        <w:rPr/>
        <w:t>melaksanakan</w:t>
      </w:r>
      <w:r>
        <w:rPr>
          <w:spacing w:val="69"/>
        </w:rPr>
        <w:t>  </w:t>
      </w:r>
      <w:r>
        <w:rPr/>
        <w:t>dan</w:t>
      </w:r>
      <w:r>
        <w:rPr>
          <w:spacing w:val="70"/>
        </w:rPr>
        <w:t>  </w:t>
      </w:r>
      <w:r>
        <w:rPr/>
        <w:t>mengadili</w:t>
      </w:r>
      <w:r>
        <w:rPr>
          <w:spacing w:val="70"/>
        </w:rPr>
        <w:t>  </w:t>
      </w:r>
      <w:r>
        <w:rPr>
          <w:spacing w:val="-2"/>
        </w:rPr>
        <w:t>harus</w:t>
      </w:r>
    </w:p>
    <w:p>
      <w:pPr>
        <w:pStyle w:val="BodyText"/>
        <w:spacing w:before="63"/>
        <w:ind w:left="285" w:right="139" w:firstLine="0"/>
      </w:pPr>
      <w:r>
        <w:rPr/>
        <w:br w:type="column"/>
      </w:r>
      <w:r>
        <w:rPr/>
        <w:t>terpisah satu sama lain tidak </w:t>
      </w:r>
      <w:r>
        <w:rPr/>
        <w:t>berada dalam satu tangan.</w:t>
      </w:r>
    </w:p>
    <w:p>
      <w:pPr>
        <w:spacing w:before="0"/>
        <w:ind w:left="1" w:right="139" w:firstLine="426"/>
        <w:jc w:val="both"/>
        <w:rPr>
          <w:sz w:val="24"/>
        </w:rPr>
      </w:pPr>
      <w:r>
        <w:rPr>
          <w:sz w:val="24"/>
        </w:rPr>
        <w:t>Para </w:t>
      </w:r>
      <w:r>
        <w:rPr>
          <w:i/>
          <w:sz w:val="24"/>
        </w:rPr>
        <w:t>jurist </w:t>
      </w:r>
      <w:r>
        <w:rPr>
          <w:sz w:val="24"/>
        </w:rPr>
        <w:t>Asia Tenggara dan </w:t>
      </w:r>
      <w:r>
        <w:rPr>
          <w:sz w:val="24"/>
        </w:rPr>
        <w:t>Pasifik seperti tercantum dalam buku “</w:t>
      </w:r>
      <w:r>
        <w:rPr>
          <w:i/>
          <w:sz w:val="24"/>
        </w:rPr>
        <w:t>The Dymanics Aspects of the rule of law in the Modern Age”</w:t>
      </w:r>
      <w:r>
        <w:rPr>
          <w:sz w:val="24"/>
        </w:rPr>
        <w:t>, dikemukakan syarat </w:t>
      </w:r>
      <w:r>
        <w:rPr>
          <w:i/>
          <w:sz w:val="24"/>
        </w:rPr>
        <w:t>rule of law </w:t>
      </w:r>
      <w:r>
        <w:rPr>
          <w:sz w:val="24"/>
        </w:rPr>
        <w:t>sebagai berikut</w:t>
      </w:r>
      <w:r>
        <w:rPr>
          <w:position w:val="7"/>
          <w:sz w:val="16"/>
        </w:rPr>
        <w:t>12</w:t>
      </w:r>
      <w:r>
        <w:rPr>
          <w:sz w:val="24"/>
        </w:rPr>
        <w:t>:</w:t>
      </w:r>
    </w:p>
    <w:p>
      <w:pPr>
        <w:pStyle w:val="ListParagraph"/>
        <w:numPr>
          <w:ilvl w:val="0"/>
          <w:numId w:val="7"/>
        </w:numPr>
        <w:tabs>
          <w:tab w:pos="285" w:val="left" w:leader="none"/>
          <w:tab w:pos="305" w:val="left" w:leader="none"/>
        </w:tabs>
        <w:spacing w:line="240" w:lineRule="auto" w:before="0" w:after="0"/>
        <w:ind w:left="285" w:right="129" w:hanging="284"/>
        <w:jc w:val="both"/>
        <w:rPr>
          <w:sz w:val="24"/>
        </w:rPr>
      </w:pPr>
      <w:r>
        <w:rPr>
          <w:sz w:val="24"/>
        </w:rPr>
        <w:t>Perlindungan</w:t>
      </w:r>
      <w:r>
        <w:rPr>
          <w:sz w:val="24"/>
        </w:rPr>
        <w:t> konstitusional dalam arti bahwa konstitusi selain daripada menjamin hak-hak individu harus menentukan pula cara prosedural </w:t>
      </w:r>
      <w:r>
        <w:rPr>
          <w:sz w:val="24"/>
        </w:rPr>
        <w:t>untuk memperoleh perlindungan atas hak-hak yang dijamin;</w:t>
      </w:r>
    </w:p>
    <w:p>
      <w:pPr>
        <w:pStyle w:val="ListParagraph"/>
        <w:numPr>
          <w:ilvl w:val="0"/>
          <w:numId w:val="7"/>
        </w:numPr>
        <w:tabs>
          <w:tab w:pos="266" w:val="left" w:leader="none"/>
          <w:tab w:pos="285" w:val="left" w:leader="none"/>
        </w:tabs>
        <w:spacing w:line="240" w:lineRule="auto" w:before="0" w:after="0"/>
        <w:ind w:left="285" w:right="140" w:hanging="284"/>
        <w:jc w:val="both"/>
        <w:rPr>
          <w:sz w:val="24"/>
        </w:rPr>
      </w:pPr>
      <w:r>
        <w:rPr>
          <w:sz w:val="24"/>
        </w:rPr>
        <w:t>Badan Kehakiman yang bebas dan tidak </w:t>
      </w:r>
      <w:r>
        <w:rPr>
          <w:spacing w:val="-2"/>
          <w:sz w:val="24"/>
        </w:rPr>
        <w:t>memihak;</w:t>
      </w:r>
    </w:p>
    <w:p>
      <w:pPr>
        <w:pStyle w:val="ListParagraph"/>
        <w:numPr>
          <w:ilvl w:val="0"/>
          <w:numId w:val="7"/>
        </w:numPr>
        <w:tabs>
          <w:tab w:pos="227" w:val="left" w:leader="none"/>
        </w:tabs>
        <w:spacing w:line="240" w:lineRule="auto" w:before="0" w:after="0"/>
        <w:ind w:left="227" w:right="0" w:hanging="226"/>
        <w:jc w:val="both"/>
        <w:rPr>
          <w:sz w:val="24"/>
        </w:rPr>
      </w:pPr>
      <w:r>
        <w:rPr>
          <w:sz w:val="24"/>
        </w:rPr>
        <w:t>Kebebasan</w:t>
      </w:r>
      <w:r>
        <w:rPr>
          <w:spacing w:val="-3"/>
          <w:sz w:val="24"/>
        </w:rPr>
        <w:t> </w:t>
      </w:r>
      <w:r>
        <w:rPr>
          <w:sz w:val="24"/>
        </w:rPr>
        <w:t>untuk</w:t>
      </w:r>
      <w:r>
        <w:rPr>
          <w:spacing w:val="-1"/>
          <w:sz w:val="24"/>
        </w:rPr>
        <w:t> </w:t>
      </w:r>
      <w:r>
        <w:rPr>
          <w:sz w:val="24"/>
        </w:rPr>
        <w:t>menyatakan </w:t>
      </w:r>
      <w:r>
        <w:rPr>
          <w:spacing w:val="-2"/>
          <w:sz w:val="24"/>
        </w:rPr>
        <w:t>pendapat;</w:t>
      </w:r>
    </w:p>
    <w:p>
      <w:pPr>
        <w:pStyle w:val="ListParagraph"/>
        <w:numPr>
          <w:ilvl w:val="0"/>
          <w:numId w:val="7"/>
        </w:numPr>
        <w:tabs>
          <w:tab w:pos="241" w:val="left" w:leader="none"/>
        </w:tabs>
        <w:spacing w:line="240" w:lineRule="auto" w:before="0" w:after="0"/>
        <w:ind w:left="241" w:right="0" w:hanging="240"/>
        <w:jc w:val="both"/>
        <w:rPr>
          <w:sz w:val="24"/>
        </w:rPr>
      </w:pPr>
      <w:r>
        <w:rPr>
          <w:sz w:val="24"/>
        </w:rPr>
        <w:t>Pemilihan</w:t>
      </w:r>
      <w:r>
        <w:rPr>
          <w:spacing w:val="-1"/>
          <w:sz w:val="24"/>
        </w:rPr>
        <w:t> </w:t>
      </w:r>
      <w:r>
        <w:rPr>
          <w:sz w:val="24"/>
        </w:rPr>
        <w:t>umum yang </w:t>
      </w:r>
      <w:r>
        <w:rPr>
          <w:spacing w:val="-2"/>
          <w:sz w:val="24"/>
        </w:rPr>
        <w:t>bebas;</w:t>
      </w:r>
    </w:p>
    <w:p>
      <w:pPr>
        <w:pStyle w:val="ListParagraph"/>
        <w:numPr>
          <w:ilvl w:val="0"/>
          <w:numId w:val="7"/>
        </w:numPr>
        <w:tabs>
          <w:tab w:pos="285" w:val="left" w:leader="none"/>
          <w:tab w:pos="431" w:val="left" w:leader="none"/>
        </w:tabs>
        <w:spacing w:line="240" w:lineRule="auto" w:before="0" w:after="0"/>
        <w:ind w:left="285" w:right="135" w:hanging="284"/>
        <w:jc w:val="both"/>
        <w:rPr>
          <w:sz w:val="24"/>
        </w:rPr>
      </w:pPr>
      <w:r>
        <w:rPr>
          <w:sz w:val="24"/>
        </w:rPr>
        <w:tab/>
        <w:t>Kebebasan untuk berorganisasi </w:t>
      </w:r>
      <w:r>
        <w:rPr>
          <w:sz w:val="24"/>
        </w:rPr>
        <w:t>dan </w:t>
      </w:r>
      <w:r>
        <w:rPr>
          <w:spacing w:val="-2"/>
          <w:sz w:val="24"/>
        </w:rPr>
        <w:t>beroposisi;</w:t>
      </w:r>
    </w:p>
    <w:p>
      <w:pPr>
        <w:pStyle w:val="ListParagraph"/>
        <w:numPr>
          <w:ilvl w:val="0"/>
          <w:numId w:val="7"/>
        </w:numPr>
        <w:tabs>
          <w:tab w:pos="200" w:val="left" w:leader="none"/>
        </w:tabs>
        <w:spacing w:line="240" w:lineRule="auto" w:before="0" w:after="0"/>
        <w:ind w:left="200" w:right="0" w:hanging="199"/>
        <w:jc w:val="both"/>
        <w:rPr>
          <w:sz w:val="24"/>
        </w:rPr>
      </w:pPr>
      <w:r>
        <w:rPr>
          <w:sz w:val="24"/>
        </w:rPr>
        <w:t>Pendidikan</w:t>
      </w:r>
      <w:r>
        <w:rPr>
          <w:spacing w:val="-1"/>
          <w:sz w:val="24"/>
        </w:rPr>
        <w:t> </w:t>
      </w:r>
      <w:r>
        <w:rPr>
          <w:sz w:val="24"/>
        </w:rPr>
        <w:t>civic </w:t>
      </w:r>
      <w:r>
        <w:rPr>
          <w:spacing w:val="-2"/>
          <w:sz w:val="24"/>
        </w:rPr>
        <w:t>(kewarganegaraan).</w:t>
      </w:r>
    </w:p>
    <w:p>
      <w:pPr>
        <w:pStyle w:val="BodyText"/>
        <w:ind w:left="0" w:firstLine="0"/>
        <w:jc w:val="left"/>
      </w:pPr>
    </w:p>
    <w:p>
      <w:pPr>
        <w:pStyle w:val="Heading1"/>
        <w:numPr>
          <w:ilvl w:val="0"/>
          <w:numId w:val="2"/>
        </w:numPr>
        <w:tabs>
          <w:tab w:pos="241" w:val="left" w:leader="none"/>
        </w:tabs>
        <w:spacing w:line="240" w:lineRule="auto" w:before="0" w:after="0"/>
        <w:ind w:left="241" w:right="0" w:hanging="240"/>
        <w:jc w:val="both"/>
      </w:pPr>
      <w:r>
        <w:rPr/>
        <w:t>Tujuan</w:t>
      </w:r>
      <w:r>
        <w:rPr>
          <w:spacing w:val="-4"/>
        </w:rPr>
        <w:t> </w:t>
      </w:r>
      <w:r>
        <w:rPr/>
        <w:t>Negara</w:t>
      </w:r>
      <w:r>
        <w:rPr>
          <w:spacing w:val="-3"/>
        </w:rPr>
        <w:t> </w:t>
      </w:r>
      <w:r>
        <w:rPr>
          <w:spacing w:val="-2"/>
        </w:rPr>
        <w:t>Hukum</w:t>
      </w:r>
    </w:p>
    <w:p>
      <w:pPr>
        <w:pStyle w:val="BodyText"/>
        <w:ind w:right="132"/>
      </w:pPr>
      <w:r>
        <w:rPr/>
        <w:t>Permasalahan negara hukum pada hakikatnya tidak lain daripada persoalan tentang kekuasaan. Ada dua sentra kekuasaan. Di satu pihak terdapat </w:t>
      </w:r>
      <w:r>
        <w:rPr/>
        <w:t>negara dengan kekuasaan yang menjadi syarat mutlak untuk dapat memerintah. Di lain pihak nampak rakyat yang diperintah segan melepaskan segala kekuasaannya.</w:t>
      </w:r>
    </w:p>
    <w:p>
      <w:pPr>
        <w:pStyle w:val="BodyText"/>
        <w:ind w:right="132"/>
      </w:pPr>
      <w:r>
        <w:rPr/>
        <w:t>Kita melihat bahwa apabila penguasa</w:t>
      </w:r>
      <w:r>
        <w:rPr>
          <w:spacing w:val="80"/>
        </w:rPr>
        <w:t> </w:t>
      </w:r>
      <w:r>
        <w:rPr/>
        <w:t>di suatu negara hanya bertujuan </w:t>
      </w:r>
      <w:r>
        <w:rPr/>
        <w:t>untuk </w:t>
      </w:r>
      <w:r>
        <w:rPr>
          <w:spacing w:val="-8"/>
        </w:rPr>
        <w:t>memperoleh</w:t>
      </w:r>
      <w:r>
        <w:rPr/>
        <w:t> </w:t>
      </w:r>
      <w:r>
        <w:rPr>
          <w:spacing w:val="-8"/>
        </w:rPr>
        <w:t>kekuasaan</w:t>
      </w:r>
      <w:r>
        <w:rPr>
          <w:spacing w:val="-1"/>
        </w:rPr>
        <w:t> </w:t>
      </w:r>
      <w:r>
        <w:rPr>
          <w:spacing w:val="-8"/>
        </w:rPr>
        <w:t>sebesar-besarnya</w:t>
      </w:r>
      <w:r>
        <w:rPr>
          <w:spacing w:val="-1"/>
        </w:rPr>
        <w:t> </w:t>
      </w:r>
      <w:r>
        <w:rPr>
          <w:spacing w:val="-8"/>
        </w:rPr>
        <w:t>tanpa </w:t>
      </w:r>
      <w:r>
        <w:rPr/>
        <w:t>menghiraukan kebebasan rakyatnya, maka lenyaplah negara hukum.Dengan demikian nyatalah betapa penting tujuan suatu negara dalam kaitannya dengan persoalan kita.</w:t>
      </w:r>
    </w:p>
    <w:p>
      <w:pPr>
        <w:pStyle w:val="BodyText"/>
        <w:tabs>
          <w:tab w:pos="1534" w:val="left" w:leader="none"/>
          <w:tab w:pos="1828" w:val="left" w:leader="none"/>
          <w:tab w:pos="3060" w:val="left" w:leader="none"/>
        </w:tabs>
        <w:ind w:right="139"/>
      </w:pPr>
      <w:r>
        <w:rPr/>
        <w:t>Van</w:t>
      </w:r>
      <w:r>
        <w:rPr>
          <w:spacing w:val="-9"/>
        </w:rPr>
        <w:t> </w:t>
      </w:r>
      <w:r>
        <w:rPr/>
        <w:t>Apeldoorn</w:t>
      </w:r>
      <w:r>
        <w:rPr>
          <w:spacing w:val="-9"/>
        </w:rPr>
        <w:t> </w:t>
      </w:r>
      <w:r>
        <w:rPr/>
        <w:t>mengungkapkan</w:t>
      </w:r>
      <w:r>
        <w:rPr>
          <w:spacing w:val="-9"/>
        </w:rPr>
        <w:t> </w:t>
      </w:r>
      <w:r>
        <w:rPr/>
        <w:t>bahwa tujuan hukum adalah mengatur tata tertib masyarakat secara damai dan adil.Perdamaian diantara manusia dipertahankan oleh hukum dengan </w:t>
      </w:r>
      <w:r>
        <w:rPr>
          <w:spacing w:val="-2"/>
        </w:rPr>
        <w:t>melindungi</w:t>
      </w:r>
      <w:r>
        <w:rPr/>
        <w:tab/>
        <w:tab/>
      </w:r>
      <w:r>
        <w:rPr>
          <w:spacing w:val="-2"/>
        </w:rPr>
        <w:t>kepentingan-kepentingan manusia</w:t>
      </w:r>
      <w:r>
        <w:rPr/>
        <w:tab/>
      </w:r>
      <w:r>
        <w:rPr>
          <w:spacing w:val="-2"/>
        </w:rPr>
        <w:t>tertentu,</w:t>
      </w:r>
      <w:r>
        <w:rPr/>
        <w:tab/>
      </w:r>
      <w:r>
        <w:rPr>
          <w:spacing w:val="-2"/>
        </w:rPr>
        <w:t>kehormatan, </w:t>
      </w:r>
      <w:r>
        <w:rPr/>
        <w:t>kemerdekaan, jiwa, harta dan sebagainya terhadap</w:t>
      </w:r>
      <w:r>
        <w:rPr>
          <w:spacing w:val="39"/>
        </w:rPr>
        <w:t> </w:t>
      </w:r>
      <w:r>
        <w:rPr/>
        <w:t>yang</w:t>
      </w:r>
      <w:r>
        <w:rPr>
          <w:spacing w:val="39"/>
        </w:rPr>
        <w:t> </w:t>
      </w:r>
      <w:r>
        <w:rPr/>
        <w:t>merugikannya.</w:t>
      </w:r>
      <w:r>
        <w:rPr>
          <w:spacing w:val="40"/>
        </w:rPr>
        <w:t> </w:t>
      </w:r>
      <w:r>
        <w:rPr>
          <w:spacing w:val="-2"/>
        </w:rPr>
        <w:t>Kepentingan</w:t>
      </w:r>
    </w:p>
    <w:p>
      <w:pPr>
        <w:pStyle w:val="BodyText"/>
        <w:spacing w:after="0"/>
        <w:sectPr>
          <w:pgSz w:w="11910" w:h="16840"/>
          <w:pgMar w:header="0" w:footer="976" w:top="1620" w:bottom="1160" w:left="1700" w:right="992"/>
          <w:cols w:num="2" w:equalWidth="0">
            <w:col w:w="4265" w:space="553"/>
            <w:col w:w="4400"/>
          </w:cols>
        </w:sectPr>
      </w:pPr>
    </w:p>
    <w:p>
      <w:pPr>
        <w:pStyle w:val="BodyText"/>
        <w:spacing w:before="6"/>
        <w:ind w:left="0" w:firstLine="0"/>
        <w:jc w:val="left"/>
        <w:rPr>
          <w:sz w:val="12"/>
        </w:rPr>
      </w:pPr>
    </w:p>
    <w:p>
      <w:pPr>
        <w:pStyle w:val="BodyText"/>
        <w:spacing w:line="20" w:lineRule="exact"/>
        <w:ind w:firstLine="0"/>
        <w:jc w:val="left"/>
        <w:rPr>
          <w:sz w:val="2"/>
        </w:rPr>
      </w:pPr>
      <w:r>
        <w:rPr>
          <w:sz w:val="2"/>
        </w:rPr>
        <mc:AlternateContent>
          <mc:Choice Requires="wps">
            <w:drawing>
              <wp:inline distT="0" distB="0" distL="0" distR="0">
                <wp:extent cx="1822450" cy="12700"/>
                <wp:effectExtent l="9525" t="0" r="6350" b="6350"/>
                <wp:docPr id="7" name="Group 7"/>
                <wp:cNvGraphicFramePr>
                  <a:graphicFrameLocks/>
                </wp:cNvGraphicFramePr>
                <a:graphic>
                  <a:graphicData uri="http://schemas.microsoft.com/office/word/2010/wordprocessingGroup">
                    <wpg:wgp>
                      <wpg:cNvPr id="7" name="Group 7"/>
                      <wpg:cNvGrpSpPr/>
                      <wpg:grpSpPr>
                        <a:xfrm>
                          <a:off x="0" y="0"/>
                          <a:ext cx="1822450" cy="12700"/>
                          <a:chExt cx="1822450" cy="12700"/>
                        </a:xfrm>
                      </wpg:grpSpPr>
                      <wps:wsp>
                        <wps:cNvPr id="8" name="Graphic 8"/>
                        <wps:cNvSpPr/>
                        <wps:spPr>
                          <a:xfrm>
                            <a:off x="0" y="6350"/>
                            <a:ext cx="1822450" cy="1270"/>
                          </a:xfrm>
                          <a:custGeom>
                            <a:avLst/>
                            <a:gdLst/>
                            <a:ahLst/>
                            <a:cxnLst/>
                            <a:rect l="l" t="t" r="r" b="b"/>
                            <a:pathLst>
                              <a:path w="1822450" h="0">
                                <a:moveTo>
                                  <a:pt x="0" y="0"/>
                                </a:moveTo>
                                <a:lnTo>
                                  <a:pt x="18224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3.5pt;height:1pt;mso-position-horizontal-relative:char;mso-position-vertical-relative:line" id="docshapegroup7" coordorigin="0,0" coordsize="2870,20">
                <v:line style="position:absolute" from="0,10" to="2870,10" stroked="true" strokeweight="1pt" strokecolor="#000000">
                  <v:stroke dashstyle="solid"/>
                </v:line>
              </v:group>
            </w:pict>
          </mc:Fallback>
        </mc:AlternateContent>
      </w:r>
      <w:r>
        <w:rPr>
          <w:sz w:val="2"/>
        </w:rPr>
      </w:r>
    </w:p>
    <w:p>
      <w:pPr>
        <w:pStyle w:val="BodyText"/>
        <w:spacing w:before="1"/>
        <w:ind w:left="0" w:firstLine="0"/>
        <w:jc w:val="left"/>
        <w:rPr>
          <w:sz w:val="6"/>
        </w:rPr>
      </w:pPr>
    </w:p>
    <w:p>
      <w:pPr>
        <w:pStyle w:val="BodyText"/>
        <w:spacing w:after="0"/>
        <w:jc w:val="left"/>
        <w:rPr>
          <w:sz w:val="6"/>
        </w:rPr>
        <w:sectPr>
          <w:type w:val="continuous"/>
          <w:pgSz w:w="11910" w:h="16840"/>
          <w:pgMar w:header="0" w:footer="976" w:top="1920" w:bottom="1160" w:left="1700" w:right="992"/>
        </w:sectPr>
      </w:pPr>
    </w:p>
    <w:p>
      <w:pPr>
        <w:spacing w:before="32"/>
        <w:ind w:left="1" w:right="0" w:firstLine="426"/>
        <w:jc w:val="left"/>
        <w:rPr>
          <w:sz w:val="20"/>
        </w:rPr>
      </w:pPr>
      <w:r>
        <w:rPr>
          <w:position w:val="6"/>
          <w:sz w:val="13"/>
        </w:rPr>
        <w:t>10</w:t>
      </w:r>
      <w:r>
        <w:rPr>
          <w:spacing w:val="80"/>
          <w:w w:val="150"/>
          <w:position w:val="6"/>
          <w:sz w:val="13"/>
        </w:rPr>
        <w:t> </w:t>
      </w:r>
      <w:r>
        <w:rPr>
          <w:sz w:val="20"/>
        </w:rPr>
        <w:t>Didi</w:t>
      </w:r>
      <w:r>
        <w:rPr>
          <w:spacing w:val="80"/>
          <w:sz w:val="20"/>
        </w:rPr>
        <w:t> </w:t>
      </w:r>
      <w:r>
        <w:rPr>
          <w:sz w:val="20"/>
        </w:rPr>
        <w:t>Nazmi</w:t>
      </w:r>
      <w:r>
        <w:rPr>
          <w:spacing w:val="80"/>
          <w:sz w:val="20"/>
        </w:rPr>
        <w:t> </w:t>
      </w:r>
      <w:r>
        <w:rPr>
          <w:sz w:val="20"/>
        </w:rPr>
        <w:t>Yunas,</w:t>
      </w:r>
      <w:r>
        <w:rPr>
          <w:spacing w:val="80"/>
          <w:sz w:val="20"/>
        </w:rPr>
        <w:t> </w:t>
      </w:r>
      <w:r>
        <w:rPr>
          <w:i/>
          <w:sz w:val="20"/>
        </w:rPr>
        <w:t>Konsepsi</w:t>
      </w:r>
      <w:r>
        <w:rPr>
          <w:i/>
          <w:spacing w:val="80"/>
          <w:sz w:val="20"/>
        </w:rPr>
        <w:t> </w:t>
      </w:r>
      <w:r>
        <w:rPr>
          <w:i/>
          <w:sz w:val="20"/>
        </w:rPr>
        <w:t>Negara</w:t>
      </w:r>
      <w:r>
        <w:rPr>
          <w:i/>
          <w:spacing w:val="40"/>
          <w:sz w:val="20"/>
        </w:rPr>
        <w:t> </w:t>
      </w:r>
      <w:r>
        <w:rPr>
          <w:i/>
          <w:sz w:val="20"/>
        </w:rPr>
        <w:t>Hukum</w:t>
      </w:r>
      <w:r>
        <w:rPr>
          <w:sz w:val="20"/>
        </w:rPr>
        <w:t>,</w:t>
      </w:r>
      <w:r>
        <w:rPr>
          <w:spacing w:val="40"/>
          <w:sz w:val="20"/>
        </w:rPr>
        <w:t> </w:t>
      </w:r>
      <w:r>
        <w:rPr>
          <w:sz w:val="20"/>
        </w:rPr>
        <w:t>Angkasa Raya, 1992, h. 22</w:t>
      </w:r>
    </w:p>
    <w:p>
      <w:pPr>
        <w:spacing w:before="0"/>
        <w:ind w:left="1" w:right="0" w:firstLine="426"/>
        <w:jc w:val="left"/>
        <w:rPr>
          <w:sz w:val="20"/>
        </w:rPr>
      </w:pPr>
      <w:r>
        <w:rPr>
          <w:position w:val="6"/>
          <w:sz w:val="13"/>
        </w:rPr>
        <w:t>11</w:t>
      </w:r>
      <w:r>
        <w:rPr>
          <w:sz w:val="20"/>
        </w:rPr>
        <w:t>Fadjar</w:t>
      </w:r>
      <w:r>
        <w:rPr>
          <w:spacing w:val="80"/>
          <w:sz w:val="20"/>
        </w:rPr>
        <w:t> </w:t>
      </w:r>
      <w:r>
        <w:rPr>
          <w:sz w:val="20"/>
        </w:rPr>
        <w:t>A</w:t>
      </w:r>
      <w:r>
        <w:rPr>
          <w:spacing w:val="80"/>
          <w:sz w:val="20"/>
        </w:rPr>
        <w:t> </w:t>
      </w:r>
      <w:r>
        <w:rPr>
          <w:sz w:val="20"/>
        </w:rPr>
        <w:t>Mukhtie,</w:t>
      </w:r>
      <w:r>
        <w:rPr>
          <w:spacing w:val="80"/>
          <w:sz w:val="20"/>
        </w:rPr>
        <w:t> </w:t>
      </w:r>
      <w:r>
        <w:rPr>
          <w:i/>
          <w:sz w:val="20"/>
        </w:rPr>
        <w:t>Tipe</w:t>
      </w:r>
      <w:r>
        <w:rPr>
          <w:i/>
          <w:spacing w:val="80"/>
          <w:sz w:val="20"/>
        </w:rPr>
        <w:t> </w:t>
      </w:r>
      <w:r>
        <w:rPr>
          <w:i/>
          <w:sz w:val="20"/>
        </w:rPr>
        <w:t>Negara</w:t>
      </w:r>
      <w:r>
        <w:rPr>
          <w:i/>
          <w:spacing w:val="80"/>
          <w:sz w:val="20"/>
        </w:rPr>
        <w:t> </w:t>
      </w:r>
      <w:r>
        <w:rPr>
          <w:i/>
          <w:sz w:val="20"/>
        </w:rPr>
        <w:t>Hukum</w:t>
      </w:r>
      <w:r>
        <w:rPr>
          <w:sz w:val="20"/>
        </w:rPr>
        <w:t>, Malang : Banyumedia Intrans,2004,</w:t>
      </w:r>
      <w:r>
        <w:rPr>
          <w:spacing w:val="40"/>
          <w:sz w:val="20"/>
        </w:rPr>
        <w:t> </w:t>
      </w:r>
      <w:r>
        <w:rPr>
          <w:sz w:val="20"/>
        </w:rPr>
        <w:t>h 34.</w:t>
      </w:r>
    </w:p>
    <w:p>
      <w:pPr>
        <w:spacing w:line="240" w:lineRule="auto" w:before="115" w:after="25"/>
        <w:rPr>
          <w:sz w:val="20"/>
        </w:rPr>
      </w:pPr>
      <w:r>
        <w:rPr/>
        <w:br w:type="column"/>
      </w:r>
      <w:r>
        <w:rPr>
          <w:sz w:val="20"/>
        </w:rPr>
      </w:r>
    </w:p>
    <w:p>
      <w:pPr>
        <w:pStyle w:val="BodyText"/>
        <w:spacing w:line="20" w:lineRule="exact"/>
        <w:ind w:firstLine="0"/>
        <w:jc w:val="left"/>
        <w:rPr>
          <w:sz w:val="2"/>
        </w:rPr>
      </w:pPr>
      <w:r>
        <w:rPr>
          <w:sz w:val="2"/>
        </w:rPr>
        <mc:AlternateContent>
          <mc:Choice Requires="wps">
            <w:drawing>
              <wp:inline distT="0" distB="0" distL="0" distR="0">
                <wp:extent cx="1822450" cy="12700"/>
                <wp:effectExtent l="9525" t="0" r="6350" b="6350"/>
                <wp:docPr id="9" name="Group 9"/>
                <wp:cNvGraphicFramePr>
                  <a:graphicFrameLocks/>
                </wp:cNvGraphicFramePr>
                <a:graphic>
                  <a:graphicData uri="http://schemas.microsoft.com/office/word/2010/wordprocessingGroup">
                    <wpg:wgp>
                      <wpg:cNvPr id="9" name="Group 9"/>
                      <wpg:cNvGrpSpPr/>
                      <wpg:grpSpPr>
                        <a:xfrm>
                          <a:off x="0" y="0"/>
                          <a:ext cx="1822450" cy="12700"/>
                          <a:chExt cx="1822450" cy="12700"/>
                        </a:xfrm>
                      </wpg:grpSpPr>
                      <wps:wsp>
                        <wps:cNvPr id="10" name="Graphic 10"/>
                        <wps:cNvSpPr/>
                        <wps:spPr>
                          <a:xfrm>
                            <a:off x="0" y="6350"/>
                            <a:ext cx="1822450" cy="1270"/>
                          </a:xfrm>
                          <a:custGeom>
                            <a:avLst/>
                            <a:gdLst/>
                            <a:ahLst/>
                            <a:cxnLst/>
                            <a:rect l="l" t="t" r="r" b="b"/>
                            <a:pathLst>
                              <a:path w="1822450" h="0">
                                <a:moveTo>
                                  <a:pt x="0" y="0"/>
                                </a:moveTo>
                                <a:lnTo>
                                  <a:pt x="182245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3.5pt;height:1pt;mso-position-horizontal-relative:char;mso-position-vertical-relative:line" id="docshapegroup8" coordorigin="0,0" coordsize="2870,20">
                <v:line style="position:absolute" from="0,10" to="2870,10" stroked="true" strokeweight="1pt" strokecolor="#000000">
                  <v:stroke dashstyle="solid"/>
                </v:line>
              </v:group>
            </w:pict>
          </mc:Fallback>
        </mc:AlternateContent>
      </w:r>
      <w:r>
        <w:rPr>
          <w:sz w:val="2"/>
        </w:rPr>
      </w:r>
    </w:p>
    <w:p>
      <w:pPr>
        <w:spacing w:before="102"/>
        <w:ind w:left="1" w:right="168" w:firstLine="426"/>
        <w:jc w:val="left"/>
        <w:rPr>
          <w:sz w:val="20"/>
        </w:rPr>
      </w:pPr>
      <w:r>
        <w:rPr>
          <w:position w:val="6"/>
          <w:sz w:val="13"/>
        </w:rPr>
        <w:t>12</w:t>
      </w:r>
      <w:r>
        <w:rPr>
          <w:spacing w:val="36"/>
          <w:position w:val="6"/>
          <w:sz w:val="13"/>
        </w:rPr>
        <w:t> </w:t>
      </w:r>
      <w:r>
        <w:rPr>
          <w:sz w:val="20"/>
        </w:rPr>
        <w:t>Didi Nazmi Yunas, </w:t>
      </w:r>
      <w:r>
        <w:rPr>
          <w:i/>
          <w:sz w:val="20"/>
        </w:rPr>
        <w:t>Op cit</w:t>
      </w:r>
      <w:r>
        <w:rPr>
          <w:sz w:val="20"/>
        </w:rPr>
        <w:t>,</w:t>
      </w:r>
      <w:r>
        <w:rPr>
          <w:spacing w:val="80"/>
          <w:sz w:val="20"/>
        </w:rPr>
        <w:t> </w:t>
      </w:r>
      <w:r>
        <w:rPr>
          <w:sz w:val="20"/>
        </w:rPr>
        <w:t>Angkasa </w:t>
      </w:r>
      <w:r>
        <w:rPr>
          <w:sz w:val="20"/>
        </w:rPr>
        <w:t>Raya, 1992, h. 23</w:t>
      </w:r>
    </w:p>
    <w:p>
      <w:pPr>
        <w:spacing w:after="0"/>
        <w:jc w:val="left"/>
        <w:rPr>
          <w:sz w:val="20"/>
        </w:rPr>
        <w:sectPr>
          <w:type w:val="continuous"/>
          <w:pgSz w:w="11910" w:h="16840"/>
          <w:pgMar w:header="0" w:footer="976" w:top="1920" w:bottom="1160" w:left="1700" w:right="992"/>
          <w:cols w:num="2" w:equalWidth="0">
            <w:col w:w="4255" w:space="563"/>
            <w:col w:w="4400"/>
          </w:cols>
        </w:sectPr>
      </w:pPr>
    </w:p>
    <w:p>
      <w:pPr>
        <w:pStyle w:val="BodyText"/>
        <w:tabs>
          <w:tab w:pos="923" w:val="left" w:leader="none"/>
          <w:tab w:pos="1637" w:val="left" w:leader="none"/>
          <w:tab w:pos="1862" w:val="left" w:leader="none"/>
          <w:tab w:pos="1995" w:val="left" w:leader="none"/>
          <w:tab w:pos="2769" w:val="left" w:leader="none"/>
          <w:tab w:pos="3328" w:val="left" w:leader="none"/>
          <w:tab w:pos="3520" w:val="left" w:leader="none"/>
        </w:tabs>
        <w:spacing w:before="63"/>
        <w:ind w:firstLine="0"/>
        <w:jc w:val="right"/>
      </w:pPr>
      <w:r>
        <w:rPr/>
        <w:t>dari</w:t>
      </w:r>
      <w:r>
        <w:rPr>
          <w:spacing w:val="30"/>
        </w:rPr>
        <w:t> </w:t>
      </w:r>
      <w:r>
        <w:rPr/>
        <w:t>perorangan</w:t>
      </w:r>
      <w:r>
        <w:rPr>
          <w:spacing w:val="29"/>
        </w:rPr>
        <w:t> </w:t>
      </w:r>
      <w:r>
        <w:rPr/>
        <w:t>dan</w:t>
      </w:r>
      <w:r>
        <w:rPr>
          <w:spacing w:val="29"/>
        </w:rPr>
        <w:t> </w:t>
      </w:r>
      <w:r>
        <w:rPr/>
        <w:t>kepentingan</w:t>
      </w:r>
      <w:r>
        <w:rPr>
          <w:spacing w:val="29"/>
        </w:rPr>
        <w:t> </w:t>
      </w:r>
      <w:r>
        <w:rPr/>
        <w:t>golongan manusia selalu bertentangan satu sama lain. </w:t>
      </w:r>
      <w:r>
        <w:rPr>
          <w:spacing w:val="-2"/>
        </w:rPr>
        <w:t>Perseteruan</w:t>
      </w:r>
      <w:r>
        <w:rPr/>
        <w:tab/>
      </w:r>
      <w:r>
        <w:rPr>
          <w:spacing w:val="-2"/>
        </w:rPr>
        <w:t>kepentingan</w:t>
      </w:r>
      <w:r>
        <w:rPr/>
        <w:tab/>
      </w:r>
      <w:r>
        <w:rPr>
          <w:spacing w:val="-2"/>
        </w:rPr>
        <w:t>selalu menyebabkan</w:t>
      </w:r>
      <w:r>
        <w:rPr/>
        <w:tab/>
        <w:tab/>
      </w:r>
      <w:r>
        <w:rPr>
          <w:spacing w:val="-2"/>
        </w:rPr>
        <w:t>pertikaian.</w:t>
      </w:r>
      <w:r>
        <w:rPr/>
        <w:tab/>
        <w:tab/>
      </w:r>
      <w:r>
        <w:rPr>
          <w:spacing w:val="-2"/>
        </w:rPr>
        <w:t>Bahkan </w:t>
      </w:r>
      <w:r>
        <w:rPr/>
        <w:t>peperangan</w:t>
      </w:r>
      <w:r>
        <w:rPr>
          <w:spacing w:val="40"/>
        </w:rPr>
        <w:t> </w:t>
      </w:r>
      <w:r>
        <w:rPr/>
        <w:t>antara</w:t>
      </w:r>
      <w:r>
        <w:rPr>
          <w:spacing w:val="40"/>
        </w:rPr>
        <w:t> </w:t>
      </w:r>
      <w:r>
        <w:rPr/>
        <w:t>semua</w:t>
      </w:r>
      <w:r>
        <w:rPr>
          <w:spacing w:val="40"/>
        </w:rPr>
        <w:t> </w:t>
      </w:r>
      <w:r>
        <w:rPr/>
        <w:t>orang</w:t>
      </w:r>
      <w:r>
        <w:rPr>
          <w:spacing w:val="40"/>
        </w:rPr>
        <w:t> </w:t>
      </w:r>
      <w:r>
        <w:rPr/>
        <w:t>melawan semua</w:t>
      </w:r>
      <w:r>
        <w:rPr>
          <w:spacing w:val="40"/>
        </w:rPr>
        <w:t> </w:t>
      </w:r>
      <w:r>
        <w:rPr/>
        <w:t>orang,</w:t>
      </w:r>
      <w:r>
        <w:rPr>
          <w:spacing w:val="40"/>
        </w:rPr>
        <w:t> </w:t>
      </w:r>
      <w:r>
        <w:rPr/>
        <w:t>jika</w:t>
      </w:r>
      <w:r>
        <w:rPr>
          <w:spacing w:val="40"/>
        </w:rPr>
        <w:t> </w:t>
      </w:r>
      <w:r>
        <w:rPr/>
        <w:t>hukum</w:t>
      </w:r>
      <w:r>
        <w:rPr>
          <w:spacing w:val="40"/>
        </w:rPr>
        <w:t> </w:t>
      </w:r>
      <w:r>
        <w:rPr/>
        <w:t>tidak</w:t>
      </w:r>
      <w:r>
        <w:rPr>
          <w:spacing w:val="40"/>
        </w:rPr>
        <w:t> </w:t>
      </w:r>
      <w:r>
        <w:rPr/>
        <w:t>bertindak </w:t>
      </w:r>
      <w:r>
        <w:rPr>
          <w:spacing w:val="-2"/>
        </w:rPr>
        <w:t>sebagai</w:t>
      </w:r>
      <w:r>
        <w:rPr/>
        <w:tab/>
      </w:r>
      <w:r>
        <w:rPr>
          <w:spacing w:val="-2"/>
        </w:rPr>
        <w:t>perantara</w:t>
      </w:r>
      <w:r>
        <w:rPr/>
        <w:tab/>
        <w:tab/>
      </w:r>
      <w:r>
        <w:rPr>
          <w:spacing w:val="-4"/>
        </w:rPr>
        <w:t>untuk</w:t>
      </w:r>
      <w:r>
        <w:rPr/>
        <w:tab/>
      </w:r>
      <w:r>
        <w:rPr>
          <w:spacing w:val="-13"/>
        </w:rPr>
        <w:t>mempertahankan</w:t>
      </w:r>
    </w:p>
    <w:p>
      <w:pPr>
        <w:pStyle w:val="BodyText"/>
        <w:ind w:firstLine="0"/>
        <w:jc w:val="left"/>
      </w:pPr>
      <w:r>
        <w:rPr>
          <w:spacing w:val="-2"/>
        </w:rPr>
        <w:t>kedamaian.</w:t>
      </w:r>
    </w:p>
    <w:p>
      <w:pPr>
        <w:pStyle w:val="BodyText"/>
      </w:pPr>
      <w:r>
        <w:rPr/>
        <w:t>Hukum memihak perdamaian dengan menimbang kepentingan yang bertentangan secara teliti dan mengadakan keseimbangan diantaranya karena hukum hanya dapat mencapai</w:t>
      </w:r>
      <w:r>
        <w:rPr>
          <w:spacing w:val="-8"/>
        </w:rPr>
        <w:t> </w:t>
      </w:r>
      <w:r>
        <w:rPr/>
        <w:t>tujuan</w:t>
      </w:r>
      <w:r>
        <w:rPr>
          <w:spacing w:val="-2"/>
        </w:rPr>
        <w:t> </w:t>
      </w:r>
      <w:r>
        <w:rPr/>
        <w:t>(mengatur</w:t>
      </w:r>
      <w:r>
        <w:rPr>
          <w:spacing w:val="-2"/>
        </w:rPr>
        <w:t> </w:t>
      </w:r>
      <w:r>
        <w:rPr/>
        <w:t>pergaulan</w:t>
      </w:r>
      <w:r>
        <w:rPr>
          <w:spacing w:val="-2"/>
        </w:rPr>
        <w:t> </w:t>
      </w:r>
      <w:r>
        <w:rPr/>
        <w:t>hidup secara</w:t>
      </w:r>
      <w:r>
        <w:rPr>
          <w:spacing w:val="-5"/>
        </w:rPr>
        <w:t> </w:t>
      </w:r>
      <w:r>
        <w:rPr/>
        <w:t>damai)</w:t>
      </w:r>
      <w:r>
        <w:rPr>
          <w:spacing w:val="-5"/>
        </w:rPr>
        <w:t> </w:t>
      </w:r>
      <w:r>
        <w:rPr/>
        <w:t>jika</w:t>
      </w:r>
      <w:r>
        <w:rPr>
          <w:spacing w:val="-5"/>
        </w:rPr>
        <w:t> </w:t>
      </w:r>
      <w:r>
        <w:rPr/>
        <w:t>ia</w:t>
      </w:r>
      <w:r>
        <w:rPr>
          <w:spacing w:val="-5"/>
        </w:rPr>
        <w:t> </w:t>
      </w:r>
      <w:r>
        <w:rPr/>
        <w:t>menuju</w:t>
      </w:r>
      <w:r>
        <w:rPr>
          <w:spacing w:val="-5"/>
        </w:rPr>
        <w:t> </w:t>
      </w:r>
      <w:r>
        <w:rPr/>
        <w:t>peraturan</w:t>
      </w:r>
      <w:r>
        <w:rPr>
          <w:spacing w:val="-5"/>
        </w:rPr>
        <w:t> </w:t>
      </w:r>
      <w:r>
        <w:rPr/>
        <w:t>yang adil. Artinya, peraturan yang </w:t>
      </w:r>
      <w:r>
        <w:rPr/>
        <w:t>mengandung </w:t>
      </w:r>
      <w:r>
        <w:rPr>
          <w:spacing w:val="-6"/>
        </w:rPr>
        <w:t>keseimbangan</w:t>
      </w:r>
      <w:r>
        <w:rPr>
          <w:spacing w:val="-11"/>
        </w:rPr>
        <w:t> </w:t>
      </w:r>
      <w:r>
        <w:rPr>
          <w:spacing w:val="-6"/>
        </w:rPr>
        <w:t>antara</w:t>
      </w:r>
      <w:r>
        <w:rPr>
          <w:spacing w:val="-9"/>
        </w:rPr>
        <w:t> </w:t>
      </w:r>
      <w:r>
        <w:rPr>
          <w:spacing w:val="-6"/>
        </w:rPr>
        <w:t>kepentingan-kepentingan </w:t>
      </w:r>
      <w:r>
        <w:rPr/>
        <w:t>yang dilindungi sehingga setiap orang memperoleh sebanyak mungkin yang menjadi bagiannya.</w:t>
      </w:r>
    </w:p>
    <w:p>
      <w:pPr>
        <w:pStyle w:val="BodyText"/>
        <w:ind w:right="10"/>
      </w:pPr>
      <w:r>
        <w:rPr/>
        <w:t>Montesqueu mengatakan bahwa </w:t>
      </w:r>
      <w:r>
        <w:rPr/>
        <w:t>, negara yang paling baik ialah negara hukum,</w:t>
      </w:r>
      <w:r>
        <w:rPr>
          <w:spacing w:val="-1"/>
        </w:rPr>
        <w:t> </w:t>
      </w:r>
      <w:r>
        <w:rPr/>
        <w:t>sebab</w:t>
      </w:r>
      <w:r>
        <w:rPr>
          <w:spacing w:val="-1"/>
        </w:rPr>
        <w:t> </w:t>
      </w:r>
      <w:r>
        <w:rPr/>
        <w:t>di</w:t>
      </w:r>
      <w:r>
        <w:rPr>
          <w:spacing w:val="-1"/>
        </w:rPr>
        <w:t> </w:t>
      </w:r>
      <w:r>
        <w:rPr/>
        <w:t>dalam</w:t>
      </w:r>
      <w:r>
        <w:rPr>
          <w:spacing w:val="-1"/>
        </w:rPr>
        <w:t> </w:t>
      </w:r>
      <w:r>
        <w:rPr/>
        <w:t>konstitusi</w:t>
      </w:r>
      <w:r>
        <w:rPr>
          <w:spacing w:val="-1"/>
        </w:rPr>
        <w:t> </w:t>
      </w:r>
      <w:r>
        <w:rPr/>
        <w:t>di</w:t>
      </w:r>
      <w:r>
        <w:rPr>
          <w:spacing w:val="-1"/>
        </w:rPr>
        <w:t> </w:t>
      </w:r>
      <w:r>
        <w:rPr/>
        <w:t>banyak negara mempunyai tiga inti pokok yaitu:</w:t>
      </w:r>
    </w:p>
    <w:p>
      <w:pPr>
        <w:pStyle w:val="ListParagraph"/>
        <w:numPr>
          <w:ilvl w:val="0"/>
          <w:numId w:val="8"/>
        </w:numPr>
        <w:tabs>
          <w:tab w:pos="227" w:val="left" w:leader="none"/>
        </w:tabs>
        <w:spacing w:line="240" w:lineRule="auto" w:before="0" w:after="0"/>
        <w:ind w:left="227" w:right="0" w:hanging="226"/>
        <w:jc w:val="both"/>
        <w:rPr>
          <w:sz w:val="24"/>
        </w:rPr>
      </w:pPr>
      <w:r>
        <w:rPr>
          <w:sz w:val="24"/>
        </w:rPr>
        <w:t>Perlindungan</w:t>
      </w:r>
      <w:r>
        <w:rPr>
          <w:spacing w:val="-1"/>
          <w:sz w:val="24"/>
        </w:rPr>
        <w:t> </w:t>
      </w:r>
      <w:r>
        <w:rPr>
          <w:spacing w:val="-5"/>
          <w:sz w:val="24"/>
        </w:rPr>
        <w:t>HAM</w:t>
      </w:r>
    </w:p>
    <w:p>
      <w:pPr>
        <w:pStyle w:val="ListParagraph"/>
        <w:numPr>
          <w:ilvl w:val="0"/>
          <w:numId w:val="8"/>
        </w:numPr>
        <w:tabs>
          <w:tab w:pos="423" w:val="left" w:leader="none"/>
        </w:tabs>
        <w:spacing w:line="240" w:lineRule="auto" w:before="0" w:after="0"/>
        <w:ind w:left="1" w:right="10" w:firstLine="0"/>
        <w:jc w:val="both"/>
        <w:rPr>
          <w:sz w:val="24"/>
        </w:rPr>
      </w:pPr>
      <w:r>
        <w:rPr>
          <w:sz w:val="24"/>
        </w:rPr>
        <w:t>Ditetapkannya ketatanegaraan </w:t>
      </w:r>
      <w:r>
        <w:rPr>
          <w:sz w:val="24"/>
        </w:rPr>
        <w:t>suatu </w:t>
      </w:r>
      <w:r>
        <w:rPr>
          <w:spacing w:val="-2"/>
          <w:sz w:val="24"/>
        </w:rPr>
        <w:t>negara</w:t>
      </w:r>
    </w:p>
    <w:p>
      <w:pPr>
        <w:pStyle w:val="ListParagraph"/>
        <w:numPr>
          <w:ilvl w:val="0"/>
          <w:numId w:val="8"/>
        </w:numPr>
        <w:tabs>
          <w:tab w:pos="285" w:val="left" w:leader="none"/>
          <w:tab w:pos="329" w:val="left" w:leader="none"/>
        </w:tabs>
        <w:spacing w:line="240" w:lineRule="auto" w:before="0" w:after="0"/>
        <w:ind w:left="285" w:right="9" w:hanging="284"/>
        <w:jc w:val="both"/>
        <w:rPr>
          <w:sz w:val="24"/>
        </w:rPr>
      </w:pPr>
      <w:r>
        <w:rPr>
          <w:sz w:val="24"/>
        </w:rPr>
        <w:t>Membatasi</w:t>
      </w:r>
      <w:r>
        <w:rPr>
          <w:sz w:val="24"/>
        </w:rPr>
        <w:t> kekuasaan dan </w:t>
      </w:r>
      <w:r>
        <w:rPr>
          <w:sz w:val="24"/>
        </w:rPr>
        <w:t>wewenang organ-organ negara.</w:t>
      </w:r>
    </w:p>
    <w:p>
      <w:pPr>
        <w:pStyle w:val="BodyText"/>
        <w:ind w:right="2"/>
      </w:pPr>
      <w:r>
        <w:rPr/>
        <w:t>Selain itu salah satu tujuan hukum adalah memperoleh kepastian hukum (</w:t>
      </w:r>
      <w:r>
        <w:rPr>
          <w:i/>
        </w:rPr>
        <w:t>rechtzeker</w:t>
      </w:r>
      <w:r>
        <w:rPr>
          <w:i/>
          <w:spacing w:val="-15"/>
        </w:rPr>
        <w:t> </w:t>
      </w:r>
      <w:r>
        <w:rPr>
          <w:i/>
        </w:rPr>
        <w:t>heid</w:t>
      </w:r>
      <w:r>
        <w:rPr/>
        <w:t>).</w:t>
      </w:r>
      <w:r>
        <w:rPr>
          <w:spacing w:val="-15"/>
        </w:rPr>
        <w:t> </w:t>
      </w:r>
      <w:r>
        <w:rPr/>
        <w:t>Kepastian</w:t>
      </w:r>
      <w:r>
        <w:rPr>
          <w:spacing w:val="-10"/>
        </w:rPr>
        <w:t> </w:t>
      </w:r>
      <w:r>
        <w:rPr/>
        <w:t>hukum</w:t>
      </w:r>
      <w:r>
        <w:rPr>
          <w:spacing w:val="-10"/>
        </w:rPr>
        <w:t> </w:t>
      </w:r>
      <w:r>
        <w:rPr/>
        <w:t>menjadi makin dianggap penting bila dikaitkan dengan ajaran negara berdasar atas hukum.Telah menjadi pengetahuan klasik dalam ilmu hukum bahwa hukum tertulis dipandang</w:t>
      </w:r>
      <w:r>
        <w:rPr>
          <w:spacing w:val="-8"/>
        </w:rPr>
        <w:t> </w:t>
      </w:r>
      <w:r>
        <w:rPr/>
        <w:t>lebih</w:t>
      </w:r>
      <w:r>
        <w:rPr>
          <w:spacing w:val="-8"/>
        </w:rPr>
        <w:t> </w:t>
      </w:r>
      <w:r>
        <w:rPr/>
        <w:t>menjamin</w:t>
      </w:r>
      <w:r>
        <w:rPr>
          <w:spacing w:val="-8"/>
        </w:rPr>
        <w:t> </w:t>
      </w:r>
      <w:r>
        <w:rPr/>
        <w:t>kepastian</w:t>
      </w:r>
      <w:r>
        <w:rPr>
          <w:spacing w:val="-8"/>
        </w:rPr>
        <w:t> </w:t>
      </w:r>
      <w:r>
        <w:rPr/>
        <w:t>hukum dibandingkan dengan hukum tidak tertulis.</w:t>
      </w:r>
    </w:p>
    <w:p>
      <w:pPr>
        <w:pStyle w:val="BodyText"/>
        <w:ind w:left="0" w:firstLine="0"/>
        <w:jc w:val="left"/>
      </w:pPr>
    </w:p>
    <w:p>
      <w:pPr>
        <w:pStyle w:val="Heading1"/>
        <w:numPr>
          <w:ilvl w:val="0"/>
          <w:numId w:val="2"/>
        </w:numPr>
        <w:tabs>
          <w:tab w:pos="568" w:val="left" w:leader="none"/>
          <w:tab w:pos="585" w:val="left" w:leader="none"/>
        </w:tabs>
        <w:spacing w:line="240" w:lineRule="auto" w:before="0" w:after="0"/>
        <w:ind w:left="568" w:right="642" w:hanging="283"/>
        <w:jc w:val="both"/>
      </w:pPr>
      <w:r>
        <w:rPr/>
        <w:t>Hubungan</w:t>
      </w:r>
      <w:r>
        <w:rPr/>
        <w:t> antara Hak Asasi Manusia</w:t>
      </w:r>
      <w:r>
        <w:rPr>
          <w:spacing w:val="-1"/>
        </w:rPr>
        <w:t> </w:t>
      </w:r>
      <w:r>
        <w:rPr/>
        <w:t>dan</w:t>
      </w:r>
      <w:r>
        <w:rPr>
          <w:spacing w:val="-1"/>
        </w:rPr>
        <w:t> </w:t>
      </w:r>
      <w:r>
        <w:rPr/>
        <w:t>Negara</w:t>
      </w:r>
      <w:r>
        <w:rPr>
          <w:spacing w:val="-1"/>
        </w:rPr>
        <w:t> </w:t>
      </w:r>
      <w:r>
        <w:rPr>
          <w:spacing w:val="-2"/>
        </w:rPr>
        <w:t>Hukum.</w:t>
      </w:r>
    </w:p>
    <w:p>
      <w:pPr>
        <w:pStyle w:val="BodyText"/>
        <w:ind w:right="9"/>
      </w:pPr>
      <w:r>
        <w:rPr/>
        <w:t>Hubungan antara Hak Asasi </w:t>
      </w:r>
      <w:r>
        <w:rPr/>
        <w:t>manusia dan negara hukum sangat erat. Hak asasi mausia adalah hak dasar atau kewarganegaraan yang melekat pada individu sejak ia lahir secara kodrat yang diberikan langsung oleh Tuhan Yang Maha Esa yang tidak dapat dirampas dan dicabut keberadaannya dan wajib dihormati, dijunjung tinggi, dan dilindungi oleh</w:t>
      </w:r>
      <w:r>
        <w:rPr>
          <w:spacing w:val="40"/>
        </w:rPr>
        <w:t> </w:t>
      </w:r>
      <w:r>
        <w:rPr/>
        <w:t>negara,</w:t>
      </w:r>
      <w:r>
        <w:rPr>
          <w:spacing w:val="44"/>
        </w:rPr>
        <w:t>  </w:t>
      </w:r>
      <w:r>
        <w:rPr/>
        <w:t>hukum,</w:t>
      </w:r>
      <w:r>
        <w:rPr>
          <w:spacing w:val="45"/>
        </w:rPr>
        <w:t>  </w:t>
      </w:r>
      <w:r>
        <w:rPr/>
        <w:t>pemerintah</w:t>
      </w:r>
      <w:r>
        <w:rPr>
          <w:spacing w:val="44"/>
        </w:rPr>
        <w:t>  </w:t>
      </w:r>
      <w:r>
        <w:rPr/>
        <w:t>dan</w:t>
      </w:r>
      <w:r>
        <w:rPr>
          <w:spacing w:val="45"/>
        </w:rPr>
        <w:t>  </w:t>
      </w:r>
      <w:r>
        <w:rPr>
          <w:spacing w:val="-2"/>
        </w:rPr>
        <w:t>setiap</w:t>
      </w:r>
    </w:p>
    <w:p>
      <w:pPr>
        <w:pStyle w:val="BodyText"/>
        <w:spacing w:before="63"/>
        <w:ind w:right="140" w:firstLine="0"/>
      </w:pPr>
      <w:r>
        <w:rPr/>
        <w:br w:type="column"/>
      </w:r>
      <w:r>
        <w:rPr/>
        <w:t>orang demi kehormatan dan </w:t>
      </w:r>
      <w:r>
        <w:rPr/>
        <w:t>perlindungan harkat dan martabat manusia.</w:t>
      </w:r>
    </w:p>
    <w:p>
      <w:pPr>
        <w:pStyle w:val="BodyText"/>
        <w:ind w:right="133"/>
      </w:pPr>
      <w:r>
        <w:rPr/>
        <w:t>Konsep negara hukum adalah negara yang</w:t>
      </w:r>
      <w:r>
        <w:rPr>
          <w:spacing w:val="40"/>
        </w:rPr>
        <w:t> </w:t>
      </w:r>
      <w:r>
        <w:rPr/>
        <w:t>berdasarkan pada kedaulatan </w:t>
      </w:r>
      <w:r>
        <w:rPr/>
        <w:t>hukum. Hukumlah yang berdaulat. Negara adalah merupakan subjek hukum, dalam arti rechtstaat (badan hukum republik). Karena negara</w:t>
      </w:r>
      <w:r>
        <w:rPr>
          <w:spacing w:val="-13"/>
        </w:rPr>
        <w:t> </w:t>
      </w:r>
      <w:r>
        <w:rPr/>
        <w:t>itu</w:t>
      </w:r>
      <w:r>
        <w:rPr>
          <w:spacing w:val="-13"/>
        </w:rPr>
        <w:t> </w:t>
      </w:r>
      <w:r>
        <w:rPr/>
        <w:t>dipandang</w:t>
      </w:r>
      <w:r>
        <w:rPr>
          <w:spacing w:val="-8"/>
        </w:rPr>
        <w:t> </w:t>
      </w:r>
      <w:r>
        <w:rPr/>
        <w:t>sebagai</w:t>
      </w:r>
      <w:r>
        <w:rPr>
          <w:spacing w:val="-4"/>
        </w:rPr>
        <w:t> </w:t>
      </w:r>
      <w:r>
        <w:rPr/>
        <w:t>subjek</w:t>
      </w:r>
      <w:r>
        <w:rPr>
          <w:spacing w:val="-4"/>
        </w:rPr>
        <w:t> </w:t>
      </w:r>
      <w:r>
        <w:rPr/>
        <w:t>hukum, maka</w:t>
      </w:r>
      <w:r>
        <w:rPr>
          <w:spacing w:val="-3"/>
        </w:rPr>
        <w:t> </w:t>
      </w:r>
      <w:r>
        <w:rPr/>
        <w:t>jika</w:t>
      </w:r>
      <w:r>
        <w:rPr>
          <w:spacing w:val="-3"/>
        </w:rPr>
        <w:t> </w:t>
      </w:r>
      <w:r>
        <w:rPr/>
        <w:t>ia</w:t>
      </w:r>
      <w:r>
        <w:rPr>
          <w:spacing w:val="-3"/>
        </w:rPr>
        <w:t> </w:t>
      </w:r>
      <w:r>
        <w:rPr/>
        <w:t>bersalah</w:t>
      </w:r>
      <w:r>
        <w:rPr>
          <w:spacing w:val="-3"/>
        </w:rPr>
        <w:t> </w:t>
      </w:r>
      <w:r>
        <w:rPr/>
        <w:t>dapat</w:t>
      </w:r>
      <w:r>
        <w:rPr>
          <w:spacing w:val="-3"/>
        </w:rPr>
        <w:t> </w:t>
      </w:r>
      <w:r>
        <w:rPr/>
        <w:t>dituntut</w:t>
      </w:r>
      <w:r>
        <w:rPr>
          <w:spacing w:val="-3"/>
        </w:rPr>
        <w:t> </w:t>
      </w:r>
      <w:r>
        <w:rPr/>
        <w:t>didepan pengadilan karena perbuatan melanggar </w:t>
      </w:r>
      <w:r>
        <w:rPr>
          <w:spacing w:val="-2"/>
        </w:rPr>
        <w:t>hukum.</w:t>
      </w:r>
    </w:p>
    <w:p>
      <w:pPr>
        <w:pStyle w:val="BodyText"/>
        <w:tabs>
          <w:tab w:pos="1991" w:val="left" w:leader="none"/>
          <w:tab w:pos="3261" w:val="left" w:leader="none"/>
        </w:tabs>
        <w:ind w:right="133"/>
      </w:pPr>
      <w:r>
        <w:rPr>
          <w:spacing w:val="-2"/>
        </w:rPr>
        <w:t>Akhirnya</w:t>
      </w:r>
      <w:r>
        <w:rPr/>
        <w:tab/>
      </w:r>
      <w:r>
        <w:rPr>
          <w:spacing w:val="-2"/>
        </w:rPr>
        <w:t>segala</w:t>
      </w:r>
      <w:r>
        <w:rPr/>
        <w:tab/>
      </w:r>
      <w:r>
        <w:rPr>
          <w:spacing w:val="-6"/>
        </w:rPr>
        <w:t>kententuan </w:t>
      </w:r>
      <w:r>
        <w:rPr/>
        <w:t>yangdilakukan oleh pemerintah harus berdasarkan atas hukum. Tidak ada sesuatu kebijakan yag dilandasi oleh kekuasaan.</w:t>
      </w:r>
    </w:p>
    <w:p>
      <w:pPr>
        <w:pStyle w:val="BodyText"/>
        <w:ind w:right="129"/>
      </w:pPr>
      <w:r>
        <w:rPr/>
        <w:t>Dalam uraian diatas dapat disimpulkan hubungan antara HAM dan Negara Hukum. Dalam</w:t>
      </w:r>
      <w:r>
        <w:rPr>
          <w:spacing w:val="-4"/>
        </w:rPr>
        <w:t> </w:t>
      </w:r>
      <w:r>
        <w:rPr/>
        <w:t>penegakan</w:t>
      </w:r>
      <w:r>
        <w:rPr>
          <w:spacing w:val="-4"/>
        </w:rPr>
        <w:t> </w:t>
      </w:r>
      <w:r>
        <w:rPr/>
        <w:t>Hak</w:t>
      </w:r>
      <w:r>
        <w:rPr>
          <w:spacing w:val="-4"/>
        </w:rPr>
        <w:t> </w:t>
      </w:r>
      <w:r>
        <w:rPr/>
        <w:t>Asasi</w:t>
      </w:r>
      <w:r>
        <w:rPr>
          <w:spacing w:val="-4"/>
        </w:rPr>
        <w:t> </w:t>
      </w:r>
      <w:r>
        <w:rPr/>
        <w:t>Manusia</w:t>
      </w:r>
      <w:r>
        <w:rPr>
          <w:spacing w:val="-4"/>
        </w:rPr>
        <w:t> </w:t>
      </w:r>
      <w:r>
        <w:rPr/>
        <w:t>harus diladasi oleh aturan hukum, yaitu aturan perundang-undangan. Pemerintah </w:t>
      </w:r>
      <w:r>
        <w:rPr/>
        <w:t>dalam menegakan</w:t>
      </w:r>
      <w:r>
        <w:rPr>
          <w:spacing w:val="-15"/>
        </w:rPr>
        <w:t> </w:t>
      </w:r>
      <w:r>
        <w:rPr/>
        <w:t>HAM</w:t>
      </w:r>
      <w:r>
        <w:rPr>
          <w:spacing w:val="-15"/>
        </w:rPr>
        <w:t> </w:t>
      </w:r>
      <w:r>
        <w:rPr/>
        <w:t>di</w:t>
      </w:r>
      <w:r>
        <w:rPr>
          <w:spacing w:val="-15"/>
        </w:rPr>
        <w:t> </w:t>
      </w:r>
      <w:r>
        <w:rPr/>
        <w:t>negara</w:t>
      </w:r>
      <w:r>
        <w:rPr>
          <w:spacing w:val="-12"/>
        </w:rPr>
        <w:t> </w:t>
      </w:r>
      <w:r>
        <w:rPr/>
        <w:t>yang</w:t>
      </w:r>
      <w:r>
        <w:rPr>
          <w:spacing w:val="-13"/>
        </w:rPr>
        <w:t> </w:t>
      </w:r>
      <w:r>
        <w:rPr/>
        <w:t>berasaskan hukum, harus selalu memperhatikan peraturan-peraturan yang berlaku.</w:t>
      </w:r>
    </w:p>
    <w:p>
      <w:pPr>
        <w:pStyle w:val="BodyText"/>
        <w:ind w:right="139"/>
      </w:pPr>
      <w:r>
        <w:rPr/>
        <w:t>Jika pemerintah melakukannya </w:t>
      </w:r>
      <w:r>
        <w:rPr/>
        <w:t>dengan kekuasaan, maka orang yang duduk dalam pemerintahan itulah yang akan terjerat oleh hukum.Tetapi itupun jika bertentangan dengan</w:t>
      </w:r>
      <w:r>
        <w:rPr>
          <w:spacing w:val="-8"/>
        </w:rPr>
        <w:t> </w:t>
      </w:r>
      <w:r>
        <w:rPr/>
        <w:t>peraturan</w:t>
      </w:r>
      <w:r>
        <w:rPr>
          <w:spacing w:val="-8"/>
        </w:rPr>
        <w:t> </w:t>
      </w:r>
      <w:r>
        <w:rPr/>
        <w:t>perundang</w:t>
      </w:r>
      <w:r>
        <w:rPr>
          <w:spacing w:val="-8"/>
        </w:rPr>
        <w:t> </w:t>
      </w:r>
      <w:r>
        <w:rPr/>
        <w:t>undangan</w:t>
      </w:r>
      <w:r>
        <w:rPr>
          <w:spacing w:val="-8"/>
        </w:rPr>
        <w:t> </w:t>
      </w:r>
      <w:r>
        <w:rPr/>
        <w:t>yang </w:t>
      </w:r>
      <w:r>
        <w:rPr>
          <w:spacing w:val="-2"/>
        </w:rPr>
        <w:t>berlaku.</w:t>
      </w:r>
    </w:p>
    <w:p>
      <w:pPr>
        <w:pStyle w:val="BodyText"/>
        <w:ind w:right="139"/>
      </w:pPr>
      <w:r>
        <w:rPr/>
        <w:t>Hubungan yang lainya dalam </w:t>
      </w:r>
      <w:r>
        <w:rPr/>
        <w:t>konsep negara hukum dijelaskan bahwa negara hukum memiliki salah satu ciri yaitu warga negara harus mendapatkan perlindungan HAM. Karena jika itu dilanggar akan bertentangan dengan prinsip negara hukum itu sendiri.</w:t>
      </w:r>
    </w:p>
    <w:p>
      <w:pPr>
        <w:pStyle w:val="Heading1"/>
        <w:numPr>
          <w:ilvl w:val="0"/>
          <w:numId w:val="2"/>
        </w:numPr>
        <w:tabs>
          <w:tab w:pos="542" w:val="left" w:leader="none"/>
          <w:tab w:pos="568" w:val="left" w:leader="none"/>
        </w:tabs>
        <w:spacing w:line="240" w:lineRule="auto" w:before="0" w:after="0"/>
        <w:ind w:left="568" w:right="140" w:hanging="283"/>
        <w:jc w:val="both"/>
      </w:pPr>
      <w:r>
        <w:rPr/>
        <w:t>Perlindungan dan penegakan HAM di Indonesia.</w:t>
      </w:r>
    </w:p>
    <w:p>
      <w:pPr>
        <w:pStyle w:val="BodyText"/>
        <w:ind w:right="133"/>
      </w:pPr>
      <w:r>
        <w:rPr/>
        <w:t>Hal-hal yang dapat dilihat secara nyata seperti adanya lembaga-lembaga negara seperti yang</w:t>
      </w:r>
      <w:r>
        <w:rPr>
          <w:spacing w:val="40"/>
        </w:rPr>
        <w:t> </w:t>
      </w:r>
      <w:r>
        <w:rPr/>
        <w:t>dikhususkan untuk melidungi Hak Asasi Manusia seseorang. Seperti Komisi Perlindungan Hak Asasi Manusia, Komisi Perlindungan Perempuan, </w:t>
      </w:r>
      <w:r>
        <w:rPr/>
        <w:t>Komisi Perlindungan Anak, Komisi perlindungan saksi dan korban.</w:t>
      </w:r>
    </w:p>
    <w:p>
      <w:pPr>
        <w:pStyle w:val="BodyText"/>
        <w:ind w:right="139"/>
      </w:pPr>
      <w:r>
        <w:rPr/>
        <w:t>Selain itu, pemerintah Indonesia </w:t>
      </w:r>
      <w:r>
        <w:rPr/>
        <w:t>mulai melakukan reformasi hukum. Dengan adanya</w:t>
      </w:r>
      <w:r>
        <w:rPr>
          <w:spacing w:val="40"/>
        </w:rPr>
        <w:t> </w:t>
      </w:r>
      <w:r>
        <w:rPr/>
        <w:t>Undang-undang yang mengatur tentang</w:t>
      </w:r>
      <w:r>
        <w:rPr>
          <w:spacing w:val="-1"/>
        </w:rPr>
        <w:t> </w:t>
      </w:r>
      <w:r>
        <w:rPr/>
        <w:t>perlindungan</w:t>
      </w:r>
      <w:r>
        <w:rPr>
          <w:spacing w:val="-1"/>
        </w:rPr>
        <w:t> </w:t>
      </w:r>
      <w:r>
        <w:rPr/>
        <w:t>HAM</w:t>
      </w:r>
      <w:r>
        <w:rPr>
          <w:spacing w:val="-2"/>
        </w:rPr>
        <w:t> </w:t>
      </w:r>
      <w:r>
        <w:rPr/>
        <w:t>seperti</w:t>
      </w:r>
      <w:r>
        <w:rPr>
          <w:spacing w:val="-1"/>
        </w:rPr>
        <w:t> </w:t>
      </w:r>
      <w:r>
        <w:rPr>
          <w:spacing w:val="-2"/>
        </w:rPr>
        <w:t>Undang-</w:t>
      </w:r>
    </w:p>
    <w:p>
      <w:pPr>
        <w:pStyle w:val="BodyText"/>
        <w:spacing w:after="0"/>
        <w:sectPr>
          <w:pgSz w:w="11910" w:h="16840"/>
          <w:pgMar w:header="0" w:footer="976" w:top="1620" w:bottom="1240" w:left="1700" w:right="992"/>
          <w:cols w:num="2" w:equalWidth="0">
            <w:col w:w="4267" w:space="551"/>
            <w:col w:w="4400"/>
          </w:cols>
        </w:sectPr>
      </w:pPr>
    </w:p>
    <w:p>
      <w:pPr>
        <w:pStyle w:val="BodyText"/>
        <w:spacing w:before="63"/>
        <w:ind w:right="7" w:firstLine="0"/>
      </w:pPr>
      <w:r>
        <w:rPr/>
        <w:t>undang</w:t>
      </w:r>
      <w:r>
        <w:rPr>
          <w:spacing w:val="-1"/>
        </w:rPr>
        <w:t> </w:t>
      </w:r>
      <w:r>
        <w:rPr/>
        <w:t>No</w:t>
      </w:r>
      <w:r>
        <w:rPr>
          <w:spacing w:val="-1"/>
        </w:rPr>
        <w:t> </w:t>
      </w:r>
      <w:r>
        <w:rPr/>
        <w:t>39</w:t>
      </w:r>
      <w:r>
        <w:rPr>
          <w:spacing w:val="-1"/>
        </w:rPr>
        <w:t> </w:t>
      </w:r>
      <w:r>
        <w:rPr/>
        <w:t>tahun</w:t>
      </w:r>
      <w:r>
        <w:rPr>
          <w:spacing w:val="-1"/>
        </w:rPr>
        <w:t> </w:t>
      </w:r>
      <w:r>
        <w:rPr/>
        <w:t>1999</w:t>
      </w:r>
      <w:r>
        <w:rPr>
          <w:spacing w:val="-1"/>
        </w:rPr>
        <w:t> </w:t>
      </w:r>
      <w:r>
        <w:rPr/>
        <w:t>tentang</w:t>
      </w:r>
      <w:r>
        <w:rPr>
          <w:spacing w:val="-1"/>
        </w:rPr>
        <w:t> </w:t>
      </w:r>
      <w:r>
        <w:rPr/>
        <w:t>Hak</w:t>
      </w:r>
      <w:r>
        <w:rPr>
          <w:spacing w:val="-1"/>
        </w:rPr>
        <w:t> </w:t>
      </w:r>
      <w:r>
        <w:rPr/>
        <w:t>Asai Manusia, Undang undang No 26 tahun</w:t>
      </w:r>
      <w:r>
        <w:rPr>
          <w:spacing w:val="40"/>
        </w:rPr>
        <w:t> </w:t>
      </w:r>
      <w:r>
        <w:rPr/>
        <w:t>2000 tentang pengadilan HAM membuat warga</w:t>
      </w:r>
      <w:r>
        <w:rPr>
          <w:spacing w:val="-1"/>
        </w:rPr>
        <w:t> </w:t>
      </w:r>
      <w:r>
        <w:rPr/>
        <w:t>negara</w:t>
      </w:r>
      <w:r>
        <w:rPr>
          <w:spacing w:val="-1"/>
        </w:rPr>
        <w:t> </w:t>
      </w:r>
      <w:r>
        <w:rPr/>
        <w:t>Indonesia</w:t>
      </w:r>
      <w:r>
        <w:rPr>
          <w:spacing w:val="-1"/>
        </w:rPr>
        <w:t> </w:t>
      </w:r>
      <w:r>
        <w:rPr/>
        <w:t>lebih</w:t>
      </w:r>
      <w:r>
        <w:rPr>
          <w:spacing w:val="-2"/>
        </w:rPr>
        <w:t> </w:t>
      </w:r>
      <w:r>
        <w:rPr/>
        <w:t>terlidungi</w:t>
      </w:r>
      <w:r>
        <w:rPr>
          <w:spacing w:val="-1"/>
        </w:rPr>
        <w:t> </w:t>
      </w:r>
      <w:r>
        <w:rPr/>
        <w:t>hak </w:t>
      </w:r>
      <w:r>
        <w:rPr>
          <w:spacing w:val="-2"/>
        </w:rPr>
        <w:t>asasinya.</w:t>
      </w:r>
    </w:p>
    <w:p>
      <w:pPr>
        <w:pStyle w:val="BodyText"/>
      </w:pPr>
      <w:r>
        <w:rPr/>
        <w:t>Namun disamping kemajuan-kemajuan itu, tetap masi terdapat banyak kekurangan yang harus diperbaiki oleh pemerintah Indonesia. Kekurangan tersebut banyaknya terdapat pada proses implementasinya. banyak peraturan-peraturan yang tidak dimplementasikan secara tepat oleh aparat penegak hukum kita.</w:t>
      </w:r>
    </w:p>
    <w:p>
      <w:pPr>
        <w:pStyle w:val="BodyText"/>
        <w:ind w:right="1"/>
      </w:pPr>
      <w:r>
        <w:rPr/>
        <w:t>Selain itu lembaga-lembaga yang telah dibuat</w:t>
      </w:r>
      <w:r>
        <w:rPr>
          <w:spacing w:val="-3"/>
        </w:rPr>
        <w:t> </w:t>
      </w:r>
      <w:r>
        <w:rPr/>
        <w:t>demi</w:t>
      </w:r>
      <w:r>
        <w:rPr>
          <w:spacing w:val="-2"/>
        </w:rPr>
        <w:t> </w:t>
      </w:r>
      <w:r>
        <w:rPr/>
        <w:t>melindungi</w:t>
      </w:r>
      <w:r>
        <w:rPr>
          <w:spacing w:val="-2"/>
        </w:rPr>
        <w:t> </w:t>
      </w:r>
      <w:r>
        <w:rPr/>
        <w:t>Hak</w:t>
      </w:r>
      <w:r>
        <w:rPr>
          <w:spacing w:val="-2"/>
        </w:rPr>
        <w:t> </w:t>
      </w:r>
      <w:r>
        <w:rPr/>
        <w:t>Asasi</w:t>
      </w:r>
      <w:r>
        <w:rPr>
          <w:spacing w:val="-2"/>
        </w:rPr>
        <w:t> </w:t>
      </w:r>
      <w:r>
        <w:rPr/>
        <w:t>Manusia seseorang difungsikan secara benar. Agar lembaga-lembaga</w:t>
      </w:r>
      <w:r>
        <w:rPr>
          <w:spacing w:val="40"/>
        </w:rPr>
        <w:t> </w:t>
      </w:r>
      <w:r>
        <w:rPr/>
        <w:t>tersebut tidak </w:t>
      </w:r>
      <w:r>
        <w:rPr/>
        <w:t>dibuat percuma</w:t>
      </w:r>
      <w:r>
        <w:rPr>
          <w:spacing w:val="-6"/>
        </w:rPr>
        <w:t> </w:t>
      </w:r>
      <w:r>
        <w:rPr/>
        <w:t>dan</w:t>
      </w:r>
      <w:r>
        <w:rPr>
          <w:spacing w:val="-1"/>
        </w:rPr>
        <w:t> </w:t>
      </w:r>
      <w:r>
        <w:rPr/>
        <w:t>tidak</w:t>
      </w:r>
      <w:r>
        <w:rPr>
          <w:spacing w:val="-1"/>
        </w:rPr>
        <w:t> </w:t>
      </w:r>
      <w:r>
        <w:rPr/>
        <w:t>hanya</w:t>
      </w:r>
      <w:r>
        <w:rPr>
          <w:spacing w:val="-1"/>
        </w:rPr>
        <w:t> </w:t>
      </w:r>
      <w:r>
        <w:rPr/>
        <w:t>sebagai</w:t>
      </w:r>
      <w:r>
        <w:rPr>
          <w:spacing w:val="-1"/>
        </w:rPr>
        <w:t> </w:t>
      </w:r>
      <w:r>
        <w:rPr/>
        <w:t>pelengkap sistem ketatanegaraan semata . Tetapi berfungsi demi kepentingan rakyat </w:t>
      </w:r>
      <w:r>
        <w:rPr>
          <w:spacing w:val="-2"/>
        </w:rPr>
        <w:t>Indonesia.</w:t>
      </w:r>
    </w:p>
    <w:p>
      <w:pPr>
        <w:pStyle w:val="BodyText"/>
        <w:ind w:left="0" w:firstLine="0"/>
        <w:jc w:val="left"/>
      </w:pPr>
    </w:p>
    <w:p>
      <w:pPr>
        <w:pStyle w:val="Heading1"/>
        <w:numPr>
          <w:ilvl w:val="0"/>
          <w:numId w:val="1"/>
        </w:numPr>
        <w:tabs>
          <w:tab w:pos="294" w:val="left" w:leader="none"/>
        </w:tabs>
        <w:spacing w:line="240" w:lineRule="auto" w:before="0" w:after="0"/>
        <w:ind w:left="294" w:right="0" w:hanging="293"/>
        <w:jc w:val="both"/>
      </w:pPr>
      <w:r>
        <w:rPr>
          <w:spacing w:val="-2"/>
        </w:rPr>
        <w:t>Kesimpulan</w:t>
      </w:r>
    </w:p>
    <w:p>
      <w:pPr>
        <w:pStyle w:val="BodyText"/>
        <w:ind w:right="1"/>
      </w:pPr>
      <w:r>
        <w:rPr/>
        <w:t>Di dalam penegakan HAM masa reformasi lebih baik dibandingkan masa orde baru. Pada masa orde baru </w:t>
      </w:r>
      <w:r>
        <w:rPr/>
        <w:t>banyak sekali pelanggaran-pelanggaran HAM yang dilakukan, baik berat maupun ringan dan pada masa itu tidak terdapat peraturan- perundang undangan mengenai penegakan HAM. Tidak seperti masa reformasi yang memiliki</w:t>
      </w:r>
      <w:r>
        <w:rPr>
          <w:spacing w:val="-3"/>
        </w:rPr>
        <w:t> </w:t>
      </w:r>
      <w:r>
        <w:rPr/>
        <w:t>peraturan</w:t>
      </w:r>
      <w:r>
        <w:rPr>
          <w:spacing w:val="-3"/>
        </w:rPr>
        <w:t> </w:t>
      </w:r>
      <w:r>
        <w:rPr/>
        <w:t>tersebut.</w:t>
      </w:r>
      <w:r>
        <w:rPr>
          <w:spacing w:val="-3"/>
        </w:rPr>
        <w:t> </w:t>
      </w:r>
      <w:r>
        <w:rPr/>
        <w:t>Banyak</w:t>
      </w:r>
      <w:r>
        <w:rPr>
          <w:spacing w:val="-3"/>
        </w:rPr>
        <w:t> </w:t>
      </w:r>
      <w:r>
        <w:rPr/>
        <w:t>hal-hal yang telah dilakukan pemerintah Indonesia dalam penegakan dan perlindungan HAM terhadap warga negaranya. Seperti dibentuknya lembaga-lembaga khusus mengenai pengaduan HAM dan adanya reformasi hukum yang mengatur tentang penegakan</w:t>
      </w:r>
      <w:r>
        <w:rPr>
          <w:spacing w:val="-2"/>
        </w:rPr>
        <w:t> </w:t>
      </w:r>
      <w:r>
        <w:rPr/>
        <w:t>dan</w:t>
      </w:r>
      <w:r>
        <w:rPr>
          <w:spacing w:val="-2"/>
        </w:rPr>
        <w:t> </w:t>
      </w:r>
      <w:r>
        <w:rPr/>
        <w:t>perlindungan HAM.</w:t>
      </w:r>
    </w:p>
    <w:p>
      <w:pPr>
        <w:pStyle w:val="BodyText"/>
        <w:ind w:left="0" w:firstLine="0"/>
        <w:jc w:val="left"/>
      </w:pPr>
    </w:p>
    <w:p>
      <w:pPr>
        <w:pStyle w:val="BodyText"/>
        <w:ind w:left="0" w:firstLine="0"/>
        <w:jc w:val="left"/>
      </w:pPr>
    </w:p>
    <w:p>
      <w:pPr>
        <w:pStyle w:val="BodyText"/>
        <w:ind w:left="0" w:firstLine="0"/>
        <w:jc w:val="left"/>
      </w:pPr>
    </w:p>
    <w:p>
      <w:pPr>
        <w:pStyle w:val="Heading1"/>
        <w:numPr>
          <w:ilvl w:val="0"/>
          <w:numId w:val="1"/>
        </w:numPr>
        <w:tabs>
          <w:tab w:pos="294" w:val="left" w:leader="none"/>
        </w:tabs>
        <w:spacing w:line="240" w:lineRule="auto" w:before="0" w:after="0"/>
        <w:ind w:left="294" w:right="0" w:hanging="293"/>
        <w:jc w:val="both"/>
      </w:pPr>
      <w:r>
        <w:rPr/>
        <w:t>Daftar </w:t>
      </w:r>
      <w:r>
        <w:rPr>
          <w:spacing w:val="-2"/>
        </w:rPr>
        <w:t>Pustaka</w:t>
      </w:r>
    </w:p>
    <w:p>
      <w:pPr>
        <w:spacing w:before="240"/>
        <w:ind w:left="568" w:right="0" w:hanging="567"/>
        <w:jc w:val="left"/>
        <w:rPr>
          <w:sz w:val="24"/>
        </w:rPr>
      </w:pPr>
      <w:r>
        <w:rPr>
          <w:sz w:val="24"/>
        </w:rPr>
        <w:t>Didi</w:t>
      </w:r>
      <w:r>
        <w:rPr>
          <w:spacing w:val="79"/>
          <w:sz w:val="24"/>
        </w:rPr>
        <w:t> </w:t>
      </w:r>
      <w:r>
        <w:rPr>
          <w:sz w:val="24"/>
        </w:rPr>
        <w:t>Nazmi</w:t>
      </w:r>
      <w:r>
        <w:rPr>
          <w:spacing w:val="79"/>
          <w:sz w:val="24"/>
        </w:rPr>
        <w:t> </w:t>
      </w:r>
      <w:r>
        <w:rPr>
          <w:sz w:val="24"/>
        </w:rPr>
        <w:t>Yunas,</w:t>
      </w:r>
      <w:r>
        <w:rPr>
          <w:spacing w:val="79"/>
          <w:sz w:val="24"/>
        </w:rPr>
        <w:t> </w:t>
      </w:r>
      <w:r>
        <w:rPr>
          <w:sz w:val="24"/>
        </w:rPr>
        <w:t>SH,</w:t>
      </w:r>
      <w:r>
        <w:rPr>
          <w:spacing w:val="79"/>
          <w:sz w:val="24"/>
        </w:rPr>
        <w:t> </w:t>
      </w:r>
      <w:r>
        <w:rPr>
          <w:sz w:val="24"/>
        </w:rPr>
        <w:t>1992,</w:t>
      </w:r>
      <w:r>
        <w:rPr>
          <w:spacing w:val="79"/>
          <w:sz w:val="24"/>
        </w:rPr>
        <w:t> </w:t>
      </w:r>
      <w:r>
        <w:rPr>
          <w:i/>
          <w:sz w:val="24"/>
        </w:rPr>
        <w:t>Konsepsi Negara Hukum,</w:t>
      </w:r>
      <w:r>
        <w:rPr>
          <w:i/>
          <w:spacing w:val="40"/>
          <w:sz w:val="24"/>
        </w:rPr>
        <w:t> </w:t>
      </w:r>
      <w:r>
        <w:rPr>
          <w:sz w:val="24"/>
        </w:rPr>
        <w:t>Angkasa Raya.</w:t>
      </w:r>
    </w:p>
    <w:p>
      <w:pPr>
        <w:pStyle w:val="BodyText"/>
        <w:ind w:left="0" w:firstLine="0"/>
        <w:jc w:val="left"/>
      </w:pPr>
    </w:p>
    <w:p>
      <w:pPr>
        <w:spacing w:before="0"/>
        <w:ind w:left="568" w:right="0" w:hanging="567"/>
        <w:jc w:val="left"/>
        <w:rPr>
          <w:sz w:val="24"/>
        </w:rPr>
      </w:pPr>
      <w:r>
        <w:rPr>
          <w:sz w:val="24"/>
        </w:rPr>
        <w:t>Fadjar</w:t>
      </w:r>
      <w:r>
        <w:rPr>
          <w:spacing w:val="80"/>
          <w:sz w:val="24"/>
        </w:rPr>
        <w:t> </w:t>
      </w:r>
      <w:r>
        <w:rPr>
          <w:sz w:val="24"/>
        </w:rPr>
        <w:t>A</w:t>
      </w:r>
      <w:r>
        <w:rPr>
          <w:spacing w:val="80"/>
          <w:sz w:val="24"/>
        </w:rPr>
        <w:t> </w:t>
      </w:r>
      <w:r>
        <w:rPr>
          <w:sz w:val="24"/>
        </w:rPr>
        <w:t>Mukhtie</w:t>
      </w:r>
      <w:r>
        <w:rPr>
          <w:spacing w:val="80"/>
          <w:sz w:val="24"/>
        </w:rPr>
        <w:t> </w:t>
      </w:r>
      <w:r>
        <w:rPr>
          <w:sz w:val="24"/>
        </w:rPr>
        <w:t>2004,</w:t>
      </w:r>
      <w:r>
        <w:rPr>
          <w:spacing w:val="80"/>
          <w:sz w:val="24"/>
        </w:rPr>
        <w:t> </w:t>
      </w:r>
      <w:r>
        <w:rPr>
          <w:i/>
          <w:sz w:val="24"/>
        </w:rPr>
        <w:t>Tipe</w:t>
      </w:r>
      <w:r>
        <w:rPr>
          <w:i/>
          <w:spacing w:val="80"/>
          <w:sz w:val="24"/>
        </w:rPr>
        <w:t> </w:t>
      </w:r>
      <w:r>
        <w:rPr>
          <w:i/>
          <w:sz w:val="24"/>
        </w:rPr>
        <w:t>Negara</w:t>
      </w:r>
      <w:r>
        <w:rPr>
          <w:i/>
          <w:spacing w:val="40"/>
          <w:sz w:val="24"/>
        </w:rPr>
        <w:t> </w:t>
      </w:r>
      <w:r>
        <w:rPr>
          <w:i/>
          <w:sz w:val="24"/>
        </w:rPr>
        <w:t>Hukum,</w:t>
      </w:r>
      <w:r>
        <w:rPr>
          <w:i/>
          <w:spacing w:val="-3"/>
          <w:sz w:val="24"/>
        </w:rPr>
        <w:t> </w:t>
      </w:r>
      <w:r>
        <w:rPr>
          <w:sz w:val="24"/>
        </w:rPr>
        <w:t>Malang : Banyumedia </w:t>
      </w:r>
      <w:r>
        <w:rPr>
          <w:spacing w:val="-2"/>
          <w:sz w:val="24"/>
        </w:rPr>
        <w:t>Intrans</w:t>
      </w:r>
    </w:p>
    <w:p>
      <w:pPr>
        <w:spacing w:before="63"/>
        <w:ind w:left="568" w:right="134" w:hanging="567"/>
        <w:jc w:val="both"/>
        <w:rPr>
          <w:sz w:val="24"/>
        </w:rPr>
      </w:pPr>
      <w:r>
        <w:rPr/>
        <w:br w:type="column"/>
      </w:r>
      <w:r>
        <w:rPr>
          <w:sz w:val="24"/>
        </w:rPr>
        <w:t>Muhtas Majda El,2008. </w:t>
      </w:r>
      <w:r>
        <w:rPr>
          <w:i/>
          <w:sz w:val="24"/>
        </w:rPr>
        <w:t>Dimensi</w:t>
      </w:r>
      <w:r>
        <w:rPr>
          <w:i/>
          <w:spacing w:val="40"/>
          <w:sz w:val="24"/>
        </w:rPr>
        <w:t> </w:t>
      </w:r>
      <w:r>
        <w:rPr>
          <w:i/>
          <w:sz w:val="24"/>
        </w:rPr>
        <w:t>Dimensi HAM</w:t>
      </w:r>
      <w:r>
        <w:rPr>
          <w:sz w:val="24"/>
        </w:rPr>
        <w:t>. Jakarta</w:t>
      </w:r>
      <w:r>
        <w:rPr>
          <w:spacing w:val="-15"/>
          <w:sz w:val="24"/>
        </w:rPr>
        <w:t> </w:t>
      </w:r>
      <w:r>
        <w:rPr>
          <w:sz w:val="24"/>
        </w:rPr>
        <w:t>: PT. Raja </w:t>
      </w:r>
      <w:r>
        <w:rPr>
          <w:sz w:val="24"/>
        </w:rPr>
        <w:t>Grafindo </w:t>
      </w:r>
      <w:r>
        <w:rPr>
          <w:spacing w:val="-2"/>
          <w:sz w:val="24"/>
        </w:rPr>
        <w:t>Persada</w:t>
      </w:r>
    </w:p>
    <w:p>
      <w:pPr>
        <w:pStyle w:val="BodyText"/>
        <w:ind w:left="0" w:firstLine="0"/>
        <w:jc w:val="left"/>
      </w:pPr>
    </w:p>
    <w:p>
      <w:pPr>
        <w:spacing w:before="0"/>
        <w:ind w:left="568" w:right="140" w:hanging="567"/>
        <w:jc w:val="both"/>
        <w:rPr>
          <w:sz w:val="24"/>
        </w:rPr>
      </w:pPr>
      <w:r>
        <w:rPr>
          <w:sz w:val="24"/>
        </w:rPr>
        <w:t>Chainur Arrasjid, 2000, </w:t>
      </w:r>
      <w:r>
        <w:rPr>
          <w:i/>
          <w:sz w:val="24"/>
        </w:rPr>
        <w:t>Dasar-dasar Ilmu Hukum, </w:t>
      </w:r>
      <w:r>
        <w:rPr>
          <w:sz w:val="24"/>
        </w:rPr>
        <w:t>Sinar Grafika.</w:t>
      </w:r>
    </w:p>
    <w:p>
      <w:pPr>
        <w:pStyle w:val="BodyText"/>
        <w:ind w:left="0" w:firstLine="0"/>
        <w:jc w:val="left"/>
      </w:pPr>
    </w:p>
    <w:p>
      <w:pPr>
        <w:pStyle w:val="BodyText"/>
        <w:ind w:left="568" w:right="140" w:hanging="567"/>
      </w:pPr>
      <w:r>
        <w:rPr/>
        <w:t>Tim Kajian Amandemen Fakultas Hukum Universitas Brawijaya,</w:t>
      </w:r>
      <w:r>
        <w:rPr>
          <w:spacing w:val="40"/>
        </w:rPr>
        <w:t> </w:t>
      </w:r>
      <w:r>
        <w:rPr/>
        <w:t>Amandemen UUD</w:t>
      </w:r>
      <w:r>
        <w:rPr>
          <w:spacing w:val="12"/>
        </w:rPr>
        <w:t> </w:t>
      </w:r>
      <w:r>
        <w:rPr/>
        <w:t>1945.</w:t>
      </w:r>
      <w:r>
        <w:rPr>
          <w:spacing w:val="13"/>
        </w:rPr>
        <w:t> </w:t>
      </w:r>
      <w:r>
        <w:rPr/>
        <w:t>Cetakan</w:t>
      </w:r>
      <w:r>
        <w:rPr>
          <w:spacing w:val="12"/>
        </w:rPr>
        <w:t> </w:t>
      </w:r>
      <w:r>
        <w:rPr/>
        <w:t>ke-Sinar</w:t>
      </w:r>
      <w:r>
        <w:rPr>
          <w:spacing w:val="13"/>
        </w:rPr>
        <w:t> </w:t>
      </w:r>
      <w:r>
        <w:rPr>
          <w:spacing w:val="-2"/>
        </w:rPr>
        <w:t>Grafika</w:t>
      </w:r>
    </w:p>
    <w:p>
      <w:pPr>
        <w:pStyle w:val="BodyText"/>
        <w:ind w:left="568" w:firstLine="0"/>
      </w:pPr>
      <w:r>
        <w:rPr/>
        <w:t>, </w:t>
      </w:r>
      <w:r>
        <w:rPr>
          <w:spacing w:val="-2"/>
        </w:rPr>
        <w:t>2000.</w:t>
      </w:r>
    </w:p>
    <w:p>
      <w:pPr>
        <w:pStyle w:val="BodyText"/>
        <w:ind w:left="0" w:firstLine="0"/>
        <w:jc w:val="left"/>
      </w:pPr>
    </w:p>
    <w:p>
      <w:pPr>
        <w:spacing w:before="0"/>
        <w:ind w:left="568" w:right="0" w:hanging="567"/>
        <w:jc w:val="left"/>
        <w:rPr>
          <w:sz w:val="24"/>
        </w:rPr>
      </w:pPr>
      <w:r>
        <w:rPr>
          <w:sz w:val="24"/>
        </w:rPr>
        <w:t>Ubaedillah, Rozak Abdul,2009, </w:t>
      </w:r>
      <w:r>
        <w:rPr>
          <w:i/>
          <w:sz w:val="24"/>
        </w:rPr>
        <w:t>Pendidikan kewarganegaraan</w:t>
      </w:r>
      <w:r>
        <w:rPr>
          <w:sz w:val="24"/>
        </w:rPr>
        <w:t>,</w:t>
      </w:r>
      <w:r>
        <w:rPr>
          <w:spacing w:val="24"/>
          <w:sz w:val="24"/>
        </w:rPr>
        <w:t> </w:t>
      </w:r>
      <w:r>
        <w:rPr>
          <w:sz w:val="24"/>
        </w:rPr>
        <w:t>Jakarta :</w:t>
      </w:r>
      <w:r>
        <w:rPr>
          <w:spacing w:val="26"/>
          <w:sz w:val="24"/>
        </w:rPr>
        <w:t> </w:t>
      </w:r>
      <w:r>
        <w:rPr>
          <w:sz w:val="24"/>
        </w:rPr>
        <w:t>ICE</w:t>
      </w:r>
      <w:r>
        <w:rPr>
          <w:spacing w:val="26"/>
          <w:sz w:val="24"/>
        </w:rPr>
        <w:t> </w:t>
      </w:r>
      <w:r>
        <w:rPr>
          <w:spacing w:val="-5"/>
          <w:sz w:val="24"/>
        </w:rPr>
        <w:t>UIN</w:t>
      </w:r>
    </w:p>
    <w:p>
      <w:pPr>
        <w:pStyle w:val="BodyText"/>
        <w:ind w:left="811" w:firstLine="0"/>
        <w:jc w:val="left"/>
      </w:pPr>
      <w:r>
        <w:rPr>
          <w:spacing w:val="-2"/>
        </w:rPr>
        <w:t>Jakarta.</w:t>
      </w:r>
    </w:p>
    <w:p>
      <w:pPr>
        <w:pStyle w:val="BodyText"/>
        <w:ind w:left="0" w:firstLine="0"/>
        <w:jc w:val="left"/>
      </w:pPr>
    </w:p>
    <w:p>
      <w:pPr>
        <w:pStyle w:val="BodyText"/>
        <w:ind w:left="568" w:hanging="567"/>
        <w:jc w:val="left"/>
      </w:pPr>
      <w:r>
        <w:rPr/>
        <w:t>UU</w:t>
      </w:r>
      <w:r>
        <w:rPr>
          <w:spacing w:val="34"/>
        </w:rPr>
        <w:t> </w:t>
      </w:r>
      <w:r>
        <w:rPr/>
        <w:t>No</w:t>
      </w:r>
      <w:r>
        <w:rPr>
          <w:spacing w:val="34"/>
        </w:rPr>
        <w:t> </w:t>
      </w:r>
      <w:r>
        <w:rPr/>
        <w:t>26</w:t>
      </w:r>
      <w:r>
        <w:rPr>
          <w:spacing w:val="34"/>
        </w:rPr>
        <w:t> </w:t>
      </w:r>
      <w:r>
        <w:rPr/>
        <w:t>tahun</w:t>
      </w:r>
      <w:r>
        <w:rPr>
          <w:spacing w:val="34"/>
        </w:rPr>
        <w:t> </w:t>
      </w:r>
      <w:r>
        <w:rPr/>
        <w:t>2000</w:t>
      </w:r>
      <w:r>
        <w:rPr>
          <w:spacing w:val="34"/>
        </w:rPr>
        <w:t> </w:t>
      </w:r>
      <w:r>
        <w:rPr/>
        <w:t>tentang</w:t>
      </w:r>
      <w:r>
        <w:rPr>
          <w:spacing w:val="34"/>
        </w:rPr>
        <w:t> </w:t>
      </w:r>
      <w:r>
        <w:rPr/>
        <w:t>pengadilan </w:t>
      </w:r>
      <w:r>
        <w:rPr>
          <w:spacing w:val="-4"/>
        </w:rPr>
        <w:t>HAM</w:t>
      </w:r>
    </w:p>
    <w:p>
      <w:pPr>
        <w:pStyle w:val="BodyText"/>
        <w:ind w:left="0" w:firstLine="0"/>
        <w:jc w:val="left"/>
      </w:pPr>
    </w:p>
    <w:p>
      <w:pPr>
        <w:pStyle w:val="BodyText"/>
        <w:ind w:left="568" w:right="139" w:hanging="567"/>
      </w:pPr>
      <w:r>
        <w:rPr/>
        <w:t>UU No 39 Tahun 1999 tentang Hak </w:t>
      </w:r>
      <w:r>
        <w:rPr/>
        <w:t>Asasi </w:t>
      </w:r>
      <w:r>
        <w:rPr>
          <w:spacing w:val="-2"/>
        </w:rPr>
        <w:t>Manusia</w:t>
      </w:r>
    </w:p>
    <w:p>
      <w:pPr>
        <w:pStyle w:val="BodyText"/>
        <w:ind w:left="0" w:firstLine="0"/>
        <w:jc w:val="left"/>
      </w:pPr>
    </w:p>
    <w:p>
      <w:pPr>
        <w:pStyle w:val="BodyText"/>
        <w:ind w:firstLine="0"/>
        <w:jc w:val="left"/>
      </w:pPr>
      <w:r>
        <w:rPr/>
        <w:t>UUD</w:t>
      </w:r>
      <w:r>
        <w:rPr>
          <w:spacing w:val="-2"/>
        </w:rPr>
        <w:t> </w:t>
      </w:r>
      <w:r>
        <w:rPr>
          <w:spacing w:val="-4"/>
        </w:rPr>
        <w:t>1945</w:t>
      </w:r>
    </w:p>
    <w:sectPr>
      <w:pgSz w:w="11910" w:h="16840"/>
      <w:pgMar w:header="0" w:footer="976" w:top="1620" w:bottom="1240" w:left="1700" w:right="992"/>
      <w:cols w:num="2" w:equalWidth="0">
        <w:col w:w="4264" w:space="554"/>
        <w:col w:w="4400"/>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firstLine="0"/>
      <w:jc w:val="left"/>
      <w:rPr>
        <w:sz w:val="19"/>
      </w:rPr>
    </w:pPr>
    <w:r>
      <w:rPr>
        <w:sz w:val="19"/>
      </w:rPr>
      <mc:AlternateContent>
        <mc:Choice Requires="wps">
          <w:drawing>
            <wp:anchor distT="0" distB="0" distL="0" distR="0" allowOverlap="1" layoutInCell="1" locked="0" behindDoc="1" simplePos="0" relativeHeight="487452160">
              <wp:simplePos x="0" y="0"/>
              <wp:positionH relativeFrom="page">
                <wp:posOffset>3852227</wp:posOffset>
              </wp:positionH>
              <wp:positionV relativeFrom="page">
                <wp:posOffset>9887207</wp:posOffset>
              </wp:positionV>
              <wp:extent cx="2286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28600" cy="194310"/>
                      </a:xfrm>
                      <a:prstGeom prst="rect">
                        <a:avLst/>
                      </a:prstGeom>
                    </wps:spPr>
                    <wps:txbx>
                      <w:txbxContent>
                        <w:p>
                          <w:pPr>
                            <w:spacing w:before="17"/>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81</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3.325012pt;margin-top:778.520264pt;width:18pt;height:15.3pt;mso-position-horizontal-relative:page;mso-position-vertical-relative:page;z-index:-15864320" type="#_x0000_t202" id="docshape1" filled="false" stroked="false">
              <v:textbox inset="0,0,0,0">
                <w:txbxContent>
                  <w:p>
                    <w:pPr>
                      <w:spacing w:before="17"/>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81</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lowerLetter"/>
      <w:lvlText w:val="%1."/>
      <w:lvlJc w:val="left"/>
      <w:pPr>
        <w:ind w:left="227" w:hanging="22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624" w:hanging="227"/>
      </w:pPr>
      <w:rPr>
        <w:rFonts w:hint="default"/>
        <w:lang w:val="id" w:eastAsia="en-US" w:bidi="ar-SA"/>
      </w:rPr>
    </w:lvl>
    <w:lvl w:ilvl="2">
      <w:start w:val="0"/>
      <w:numFmt w:val="bullet"/>
      <w:lvlText w:val="•"/>
      <w:lvlJc w:val="left"/>
      <w:pPr>
        <w:ind w:left="1029" w:hanging="227"/>
      </w:pPr>
      <w:rPr>
        <w:rFonts w:hint="default"/>
        <w:lang w:val="id" w:eastAsia="en-US" w:bidi="ar-SA"/>
      </w:rPr>
    </w:lvl>
    <w:lvl w:ilvl="3">
      <w:start w:val="0"/>
      <w:numFmt w:val="bullet"/>
      <w:lvlText w:val="•"/>
      <w:lvlJc w:val="left"/>
      <w:pPr>
        <w:ind w:left="1433" w:hanging="227"/>
      </w:pPr>
      <w:rPr>
        <w:rFonts w:hint="default"/>
        <w:lang w:val="id" w:eastAsia="en-US" w:bidi="ar-SA"/>
      </w:rPr>
    </w:lvl>
    <w:lvl w:ilvl="4">
      <w:start w:val="0"/>
      <w:numFmt w:val="bullet"/>
      <w:lvlText w:val="•"/>
      <w:lvlJc w:val="left"/>
      <w:pPr>
        <w:ind w:left="1838" w:hanging="227"/>
      </w:pPr>
      <w:rPr>
        <w:rFonts w:hint="default"/>
        <w:lang w:val="id" w:eastAsia="en-US" w:bidi="ar-SA"/>
      </w:rPr>
    </w:lvl>
    <w:lvl w:ilvl="5">
      <w:start w:val="0"/>
      <w:numFmt w:val="bullet"/>
      <w:lvlText w:val="•"/>
      <w:lvlJc w:val="left"/>
      <w:pPr>
        <w:ind w:left="2243" w:hanging="227"/>
      </w:pPr>
      <w:rPr>
        <w:rFonts w:hint="default"/>
        <w:lang w:val="id" w:eastAsia="en-US" w:bidi="ar-SA"/>
      </w:rPr>
    </w:lvl>
    <w:lvl w:ilvl="6">
      <w:start w:val="0"/>
      <w:numFmt w:val="bullet"/>
      <w:lvlText w:val="•"/>
      <w:lvlJc w:val="left"/>
      <w:pPr>
        <w:ind w:left="2647" w:hanging="227"/>
      </w:pPr>
      <w:rPr>
        <w:rFonts w:hint="default"/>
        <w:lang w:val="id" w:eastAsia="en-US" w:bidi="ar-SA"/>
      </w:rPr>
    </w:lvl>
    <w:lvl w:ilvl="7">
      <w:start w:val="0"/>
      <w:numFmt w:val="bullet"/>
      <w:lvlText w:val="•"/>
      <w:lvlJc w:val="left"/>
      <w:pPr>
        <w:ind w:left="3052" w:hanging="227"/>
      </w:pPr>
      <w:rPr>
        <w:rFonts w:hint="default"/>
        <w:lang w:val="id" w:eastAsia="en-US" w:bidi="ar-SA"/>
      </w:rPr>
    </w:lvl>
    <w:lvl w:ilvl="8">
      <w:start w:val="0"/>
      <w:numFmt w:val="bullet"/>
      <w:lvlText w:val="•"/>
      <w:lvlJc w:val="left"/>
      <w:pPr>
        <w:ind w:left="3456" w:hanging="227"/>
      </w:pPr>
      <w:rPr>
        <w:rFonts w:hint="default"/>
        <w:lang w:val="id" w:eastAsia="en-US" w:bidi="ar-SA"/>
      </w:rPr>
    </w:lvl>
  </w:abstractNum>
  <w:abstractNum w:abstractNumId="6">
    <w:multiLevelType w:val="hybridMultilevel"/>
    <w:lvl w:ilvl="0">
      <w:start w:val="1"/>
      <w:numFmt w:val="lowerLetter"/>
      <w:lvlText w:val="%1."/>
      <w:lvlJc w:val="left"/>
      <w:pPr>
        <w:ind w:left="285" w:hanging="305"/>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691" w:hanging="305"/>
      </w:pPr>
      <w:rPr>
        <w:rFonts w:hint="default"/>
        <w:lang w:val="id" w:eastAsia="en-US" w:bidi="ar-SA"/>
      </w:rPr>
    </w:lvl>
    <w:lvl w:ilvl="2">
      <w:start w:val="0"/>
      <w:numFmt w:val="bullet"/>
      <w:lvlText w:val="•"/>
      <w:lvlJc w:val="left"/>
      <w:pPr>
        <w:ind w:left="1103" w:hanging="305"/>
      </w:pPr>
      <w:rPr>
        <w:rFonts w:hint="default"/>
        <w:lang w:val="id" w:eastAsia="en-US" w:bidi="ar-SA"/>
      </w:rPr>
    </w:lvl>
    <w:lvl w:ilvl="3">
      <w:start w:val="0"/>
      <w:numFmt w:val="bullet"/>
      <w:lvlText w:val="•"/>
      <w:lvlJc w:val="left"/>
      <w:pPr>
        <w:ind w:left="1514" w:hanging="305"/>
      </w:pPr>
      <w:rPr>
        <w:rFonts w:hint="default"/>
        <w:lang w:val="id" w:eastAsia="en-US" w:bidi="ar-SA"/>
      </w:rPr>
    </w:lvl>
    <w:lvl w:ilvl="4">
      <w:start w:val="0"/>
      <w:numFmt w:val="bullet"/>
      <w:lvlText w:val="•"/>
      <w:lvlJc w:val="left"/>
      <w:pPr>
        <w:ind w:left="1926" w:hanging="305"/>
      </w:pPr>
      <w:rPr>
        <w:rFonts w:hint="default"/>
        <w:lang w:val="id" w:eastAsia="en-US" w:bidi="ar-SA"/>
      </w:rPr>
    </w:lvl>
    <w:lvl w:ilvl="5">
      <w:start w:val="0"/>
      <w:numFmt w:val="bullet"/>
      <w:lvlText w:val="•"/>
      <w:lvlJc w:val="left"/>
      <w:pPr>
        <w:ind w:left="2338" w:hanging="305"/>
      </w:pPr>
      <w:rPr>
        <w:rFonts w:hint="default"/>
        <w:lang w:val="id" w:eastAsia="en-US" w:bidi="ar-SA"/>
      </w:rPr>
    </w:lvl>
    <w:lvl w:ilvl="6">
      <w:start w:val="0"/>
      <w:numFmt w:val="bullet"/>
      <w:lvlText w:val="•"/>
      <w:lvlJc w:val="left"/>
      <w:pPr>
        <w:ind w:left="2749" w:hanging="305"/>
      </w:pPr>
      <w:rPr>
        <w:rFonts w:hint="default"/>
        <w:lang w:val="id" w:eastAsia="en-US" w:bidi="ar-SA"/>
      </w:rPr>
    </w:lvl>
    <w:lvl w:ilvl="7">
      <w:start w:val="0"/>
      <w:numFmt w:val="bullet"/>
      <w:lvlText w:val="•"/>
      <w:lvlJc w:val="left"/>
      <w:pPr>
        <w:ind w:left="3161" w:hanging="305"/>
      </w:pPr>
      <w:rPr>
        <w:rFonts w:hint="default"/>
        <w:lang w:val="id" w:eastAsia="en-US" w:bidi="ar-SA"/>
      </w:rPr>
    </w:lvl>
    <w:lvl w:ilvl="8">
      <w:start w:val="0"/>
      <w:numFmt w:val="bullet"/>
      <w:lvlText w:val="•"/>
      <w:lvlJc w:val="left"/>
      <w:pPr>
        <w:ind w:left="3572" w:hanging="305"/>
      </w:pPr>
      <w:rPr>
        <w:rFonts w:hint="default"/>
        <w:lang w:val="id" w:eastAsia="en-US" w:bidi="ar-SA"/>
      </w:rPr>
    </w:lvl>
  </w:abstractNum>
  <w:abstractNum w:abstractNumId="5">
    <w:multiLevelType w:val="hybridMultilevel"/>
    <w:lvl w:ilvl="0">
      <w:start w:val="1"/>
      <w:numFmt w:val="lowerLetter"/>
      <w:lvlText w:val="%1."/>
      <w:lvlJc w:val="left"/>
      <w:pPr>
        <w:ind w:left="285" w:hanging="282"/>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678" w:hanging="282"/>
      </w:pPr>
      <w:rPr>
        <w:rFonts w:hint="default"/>
        <w:lang w:val="id" w:eastAsia="en-US" w:bidi="ar-SA"/>
      </w:rPr>
    </w:lvl>
    <w:lvl w:ilvl="2">
      <w:start w:val="0"/>
      <w:numFmt w:val="bullet"/>
      <w:lvlText w:val="•"/>
      <w:lvlJc w:val="left"/>
      <w:pPr>
        <w:ind w:left="1076" w:hanging="282"/>
      </w:pPr>
      <w:rPr>
        <w:rFonts w:hint="default"/>
        <w:lang w:val="id" w:eastAsia="en-US" w:bidi="ar-SA"/>
      </w:rPr>
    </w:lvl>
    <w:lvl w:ilvl="3">
      <w:start w:val="0"/>
      <w:numFmt w:val="bullet"/>
      <w:lvlText w:val="•"/>
      <w:lvlJc w:val="left"/>
      <w:pPr>
        <w:ind w:left="1475" w:hanging="282"/>
      </w:pPr>
      <w:rPr>
        <w:rFonts w:hint="default"/>
        <w:lang w:val="id" w:eastAsia="en-US" w:bidi="ar-SA"/>
      </w:rPr>
    </w:lvl>
    <w:lvl w:ilvl="4">
      <w:start w:val="0"/>
      <w:numFmt w:val="bullet"/>
      <w:lvlText w:val="•"/>
      <w:lvlJc w:val="left"/>
      <w:pPr>
        <w:ind w:left="1873" w:hanging="282"/>
      </w:pPr>
      <w:rPr>
        <w:rFonts w:hint="default"/>
        <w:lang w:val="id" w:eastAsia="en-US" w:bidi="ar-SA"/>
      </w:rPr>
    </w:lvl>
    <w:lvl w:ilvl="5">
      <w:start w:val="0"/>
      <w:numFmt w:val="bullet"/>
      <w:lvlText w:val="•"/>
      <w:lvlJc w:val="left"/>
      <w:pPr>
        <w:ind w:left="2272" w:hanging="282"/>
      </w:pPr>
      <w:rPr>
        <w:rFonts w:hint="default"/>
        <w:lang w:val="id" w:eastAsia="en-US" w:bidi="ar-SA"/>
      </w:rPr>
    </w:lvl>
    <w:lvl w:ilvl="6">
      <w:start w:val="0"/>
      <w:numFmt w:val="bullet"/>
      <w:lvlText w:val="•"/>
      <w:lvlJc w:val="left"/>
      <w:pPr>
        <w:ind w:left="2670" w:hanging="282"/>
      </w:pPr>
      <w:rPr>
        <w:rFonts w:hint="default"/>
        <w:lang w:val="id" w:eastAsia="en-US" w:bidi="ar-SA"/>
      </w:rPr>
    </w:lvl>
    <w:lvl w:ilvl="7">
      <w:start w:val="0"/>
      <w:numFmt w:val="bullet"/>
      <w:lvlText w:val="•"/>
      <w:lvlJc w:val="left"/>
      <w:pPr>
        <w:ind w:left="3068" w:hanging="282"/>
      </w:pPr>
      <w:rPr>
        <w:rFonts w:hint="default"/>
        <w:lang w:val="id" w:eastAsia="en-US" w:bidi="ar-SA"/>
      </w:rPr>
    </w:lvl>
    <w:lvl w:ilvl="8">
      <w:start w:val="0"/>
      <w:numFmt w:val="bullet"/>
      <w:lvlText w:val="•"/>
      <w:lvlJc w:val="left"/>
      <w:pPr>
        <w:ind w:left="3467" w:hanging="282"/>
      </w:pPr>
      <w:rPr>
        <w:rFonts w:hint="default"/>
        <w:lang w:val="id" w:eastAsia="en-US" w:bidi="ar-SA"/>
      </w:rPr>
    </w:lvl>
  </w:abstractNum>
  <w:abstractNum w:abstractNumId="4">
    <w:multiLevelType w:val="hybridMultilevel"/>
    <w:lvl w:ilvl="0">
      <w:start w:val="1"/>
      <w:numFmt w:val="lowerLetter"/>
      <w:lvlText w:val="%1."/>
      <w:lvlJc w:val="left"/>
      <w:pPr>
        <w:ind w:left="227" w:hanging="22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637" w:hanging="227"/>
      </w:pPr>
      <w:rPr>
        <w:rFonts w:hint="default"/>
        <w:lang w:val="id" w:eastAsia="en-US" w:bidi="ar-SA"/>
      </w:rPr>
    </w:lvl>
    <w:lvl w:ilvl="2">
      <w:start w:val="0"/>
      <w:numFmt w:val="bullet"/>
      <w:lvlText w:val="•"/>
      <w:lvlJc w:val="left"/>
      <w:pPr>
        <w:ind w:left="1055" w:hanging="227"/>
      </w:pPr>
      <w:rPr>
        <w:rFonts w:hint="default"/>
        <w:lang w:val="id" w:eastAsia="en-US" w:bidi="ar-SA"/>
      </w:rPr>
    </w:lvl>
    <w:lvl w:ilvl="3">
      <w:start w:val="0"/>
      <w:numFmt w:val="bullet"/>
      <w:lvlText w:val="•"/>
      <w:lvlJc w:val="left"/>
      <w:pPr>
        <w:ind w:left="1472" w:hanging="227"/>
      </w:pPr>
      <w:rPr>
        <w:rFonts w:hint="default"/>
        <w:lang w:val="id" w:eastAsia="en-US" w:bidi="ar-SA"/>
      </w:rPr>
    </w:lvl>
    <w:lvl w:ilvl="4">
      <w:start w:val="0"/>
      <w:numFmt w:val="bullet"/>
      <w:lvlText w:val="•"/>
      <w:lvlJc w:val="left"/>
      <w:pPr>
        <w:ind w:left="1890" w:hanging="227"/>
      </w:pPr>
      <w:rPr>
        <w:rFonts w:hint="default"/>
        <w:lang w:val="id" w:eastAsia="en-US" w:bidi="ar-SA"/>
      </w:rPr>
    </w:lvl>
    <w:lvl w:ilvl="5">
      <w:start w:val="0"/>
      <w:numFmt w:val="bullet"/>
      <w:lvlText w:val="•"/>
      <w:lvlJc w:val="left"/>
      <w:pPr>
        <w:ind w:left="2308" w:hanging="227"/>
      </w:pPr>
      <w:rPr>
        <w:rFonts w:hint="default"/>
        <w:lang w:val="id" w:eastAsia="en-US" w:bidi="ar-SA"/>
      </w:rPr>
    </w:lvl>
    <w:lvl w:ilvl="6">
      <w:start w:val="0"/>
      <w:numFmt w:val="bullet"/>
      <w:lvlText w:val="•"/>
      <w:lvlJc w:val="left"/>
      <w:pPr>
        <w:ind w:left="2725" w:hanging="227"/>
      </w:pPr>
      <w:rPr>
        <w:rFonts w:hint="default"/>
        <w:lang w:val="id" w:eastAsia="en-US" w:bidi="ar-SA"/>
      </w:rPr>
    </w:lvl>
    <w:lvl w:ilvl="7">
      <w:start w:val="0"/>
      <w:numFmt w:val="bullet"/>
      <w:lvlText w:val="•"/>
      <w:lvlJc w:val="left"/>
      <w:pPr>
        <w:ind w:left="3143" w:hanging="227"/>
      </w:pPr>
      <w:rPr>
        <w:rFonts w:hint="default"/>
        <w:lang w:val="id" w:eastAsia="en-US" w:bidi="ar-SA"/>
      </w:rPr>
    </w:lvl>
    <w:lvl w:ilvl="8">
      <w:start w:val="0"/>
      <w:numFmt w:val="bullet"/>
      <w:lvlText w:val="•"/>
      <w:lvlJc w:val="left"/>
      <w:pPr>
        <w:ind w:left="3560" w:hanging="227"/>
      </w:pPr>
      <w:rPr>
        <w:rFonts w:hint="default"/>
        <w:lang w:val="id" w:eastAsia="en-US" w:bidi="ar-SA"/>
      </w:rPr>
    </w:lvl>
  </w:abstractNum>
  <w:abstractNum w:abstractNumId="3">
    <w:multiLevelType w:val="hybridMultilevel"/>
    <w:lvl w:ilvl="0">
      <w:start w:val="1"/>
      <w:numFmt w:val="lowerLetter"/>
      <w:lvlText w:val="%1."/>
      <w:lvlJc w:val="left"/>
      <w:pPr>
        <w:ind w:left="227" w:hanging="227"/>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637" w:hanging="227"/>
      </w:pPr>
      <w:rPr>
        <w:rFonts w:hint="default"/>
        <w:lang w:val="id" w:eastAsia="en-US" w:bidi="ar-SA"/>
      </w:rPr>
    </w:lvl>
    <w:lvl w:ilvl="2">
      <w:start w:val="0"/>
      <w:numFmt w:val="bullet"/>
      <w:lvlText w:val="•"/>
      <w:lvlJc w:val="left"/>
      <w:pPr>
        <w:ind w:left="1055" w:hanging="227"/>
      </w:pPr>
      <w:rPr>
        <w:rFonts w:hint="default"/>
        <w:lang w:val="id" w:eastAsia="en-US" w:bidi="ar-SA"/>
      </w:rPr>
    </w:lvl>
    <w:lvl w:ilvl="3">
      <w:start w:val="0"/>
      <w:numFmt w:val="bullet"/>
      <w:lvlText w:val="•"/>
      <w:lvlJc w:val="left"/>
      <w:pPr>
        <w:ind w:left="1472" w:hanging="227"/>
      </w:pPr>
      <w:rPr>
        <w:rFonts w:hint="default"/>
        <w:lang w:val="id" w:eastAsia="en-US" w:bidi="ar-SA"/>
      </w:rPr>
    </w:lvl>
    <w:lvl w:ilvl="4">
      <w:start w:val="0"/>
      <w:numFmt w:val="bullet"/>
      <w:lvlText w:val="•"/>
      <w:lvlJc w:val="left"/>
      <w:pPr>
        <w:ind w:left="1890" w:hanging="227"/>
      </w:pPr>
      <w:rPr>
        <w:rFonts w:hint="default"/>
        <w:lang w:val="id" w:eastAsia="en-US" w:bidi="ar-SA"/>
      </w:rPr>
    </w:lvl>
    <w:lvl w:ilvl="5">
      <w:start w:val="0"/>
      <w:numFmt w:val="bullet"/>
      <w:lvlText w:val="•"/>
      <w:lvlJc w:val="left"/>
      <w:pPr>
        <w:ind w:left="2308" w:hanging="227"/>
      </w:pPr>
      <w:rPr>
        <w:rFonts w:hint="default"/>
        <w:lang w:val="id" w:eastAsia="en-US" w:bidi="ar-SA"/>
      </w:rPr>
    </w:lvl>
    <w:lvl w:ilvl="6">
      <w:start w:val="0"/>
      <w:numFmt w:val="bullet"/>
      <w:lvlText w:val="•"/>
      <w:lvlJc w:val="left"/>
      <w:pPr>
        <w:ind w:left="2725" w:hanging="227"/>
      </w:pPr>
      <w:rPr>
        <w:rFonts w:hint="default"/>
        <w:lang w:val="id" w:eastAsia="en-US" w:bidi="ar-SA"/>
      </w:rPr>
    </w:lvl>
    <w:lvl w:ilvl="7">
      <w:start w:val="0"/>
      <w:numFmt w:val="bullet"/>
      <w:lvlText w:val="•"/>
      <w:lvlJc w:val="left"/>
      <w:pPr>
        <w:ind w:left="3143" w:hanging="227"/>
      </w:pPr>
      <w:rPr>
        <w:rFonts w:hint="default"/>
        <w:lang w:val="id" w:eastAsia="en-US" w:bidi="ar-SA"/>
      </w:rPr>
    </w:lvl>
    <w:lvl w:ilvl="8">
      <w:start w:val="0"/>
      <w:numFmt w:val="bullet"/>
      <w:lvlText w:val="•"/>
      <w:lvlJc w:val="left"/>
      <w:pPr>
        <w:ind w:left="3560" w:hanging="227"/>
      </w:pPr>
      <w:rPr>
        <w:rFonts w:hint="default"/>
        <w:lang w:val="id" w:eastAsia="en-US" w:bidi="ar-SA"/>
      </w:rPr>
    </w:lvl>
  </w:abstractNum>
  <w:abstractNum w:abstractNumId="2">
    <w:multiLevelType w:val="hybridMultilevel"/>
    <w:lvl w:ilvl="0">
      <w:start w:val="1"/>
      <w:numFmt w:val="lowerLetter"/>
      <w:lvlText w:val="%1."/>
      <w:lvlJc w:val="left"/>
      <w:pPr>
        <w:ind w:left="285" w:hanging="2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678" w:hanging="260"/>
      </w:pPr>
      <w:rPr>
        <w:rFonts w:hint="default"/>
        <w:lang w:val="id" w:eastAsia="en-US" w:bidi="ar-SA"/>
      </w:rPr>
    </w:lvl>
    <w:lvl w:ilvl="2">
      <w:start w:val="0"/>
      <w:numFmt w:val="bullet"/>
      <w:lvlText w:val="•"/>
      <w:lvlJc w:val="left"/>
      <w:pPr>
        <w:ind w:left="1076" w:hanging="260"/>
      </w:pPr>
      <w:rPr>
        <w:rFonts w:hint="default"/>
        <w:lang w:val="id" w:eastAsia="en-US" w:bidi="ar-SA"/>
      </w:rPr>
    </w:lvl>
    <w:lvl w:ilvl="3">
      <w:start w:val="0"/>
      <w:numFmt w:val="bullet"/>
      <w:lvlText w:val="•"/>
      <w:lvlJc w:val="left"/>
      <w:pPr>
        <w:ind w:left="1475" w:hanging="260"/>
      </w:pPr>
      <w:rPr>
        <w:rFonts w:hint="default"/>
        <w:lang w:val="id" w:eastAsia="en-US" w:bidi="ar-SA"/>
      </w:rPr>
    </w:lvl>
    <w:lvl w:ilvl="4">
      <w:start w:val="0"/>
      <w:numFmt w:val="bullet"/>
      <w:lvlText w:val="•"/>
      <w:lvlJc w:val="left"/>
      <w:pPr>
        <w:ind w:left="1873" w:hanging="260"/>
      </w:pPr>
      <w:rPr>
        <w:rFonts w:hint="default"/>
        <w:lang w:val="id" w:eastAsia="en-US" w:bidi="ar-SA"/>
      </w:rPr>
    </w:lvl>
    <w:lvl w:ilvl="5">
      <w:start w:val="0"/>
      <w:numFmt w:val="bullet"/>
      <w:lvlText w:val="•"/>
      <w:lvlJc w:val="left"/>
      <w:pPr>
        <w:ind w:left="2271" w:hanging="260"/>
      </w:pPr>
      <w:rPr>
        <w:rFonts w:hint="default"/>
        <w:lang w:val="id" w:eastAsia="en-US" w:bidi="ar-SA"/>
      </w:rPr>
    </w:lvl>
    <w:lvl w:ilvl="6">
      <w:start w:val="0"/>
      <w:numFmt w:val="bullet"/>
      <w:lvlText w:val="•"/>
      <w:lvlJc w:val="left"/>
      <w:pPr>
        <w:ind w:left="2670" w:hanging="260"/>
      </w:pPr>
      <w:rPr>
        <w:rFonts w:hint="default"/>
        <w:lang w:val="id" w:eastAsia="en-US" w:bidi="ar-SA"/>
      </w:rPr>
    </w:lvl>
    <w:lvl w:ilvl="7">
      <w:start w:val="0"/>
      <w:numFmt w:val="bullet"/>
      <w:lvlText w:val="•"/>
      <w:lvlJc w:val="left"/>
      <w:pPr>
        <w:ind w:left="3068" w:hanging="260"/>
      </w:pPr>
      <w:rPr>
        <w:rFonts w:hint="default"/>
        <w:lang w:val="id" w:eastAsia="en-US" w:bidi="ar-SA"/>
      </w:rPr>
    </w:lvl>
    <w:lvl w:ilvl="8">
      <w:start w:val="0"/>
      <w:numFmt w:val="bullet"/>
      <w:lvlText w:val="•"/>
      <w:lvlJc w:val="left"/>
      <w:pPr>
        <w:ind w:left="3467" w:hanging="260"/>
      </w:pPr>
      <w:rPr>
        <w:rFonts w:hint="default"/>
        <w:lang w:val="id" w:eastAsia="en-US" w:bidi="ar-SA"/>
      </w:rPr>
    </w:lvl>
  </w:abstractNum>
  <w:abstractNum w:abstractNumId="1">
    <w:multiLevelType w:val="hybridMultilevel"/>
    <w:lvl w:ilvl="0">
      <w:start w:val="1"/>
      <w:numFmt w:val="decimal"/>
      <w:lvlText w:val="%1."/>
      <w:lvlJc w:val="left"/>
      <w:pPr>
        <w:ind w:left="525" w:hanging="240"/>
        <w:jc w:val="righ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894" w:hanging="240"/>
      </w:pPr>
      <w:rPr>
        <w:rFonts w:hint="default"/>
        <w:lang w:val="id" w:eastAsia="en-US" w:bidi="ar-SA"/>
      </w:rPr>
    </w:lvl>
    <w:lvl w:ilvl="2">
      <w:start w:val="0"/>
      <w:numFmt w:val="bullet"/>
      <w:lvlText w:val="•"/>
      <w:lvlJc w:val="left"/>
      <w:pPr>
        <w:ind w:left="1268" w:hanging="240"/>
      </w:pPr>
      <w:rPr>
        <w:rFonts w:hint="default"/>
        <w:lang w:val="id" w:eastAsia="en-US" w:bidi="ar-SA"/>
      </w:rPr>
    </w:lvl>
    <w:lvl w:ilvl="3">
      <w:start w:val="0"/>
      <w:numFmt w:val="bullet"/>
      <w:lvlText w:val="•"/>
      <w:lvlJc w:val="left"/>
      <w:pPr>
        <w:ind w:left="1642" w:hanging="240"/>
      </w:pPr>
      <w:rPr>
        <w:rFonts w:hint="default"/>
        <w:lang w:val="id" w:eastAsia="en-US" w:bidi="ar-SA"/>
      </w:rPr>
    </w:lvl>
    <w:lvl w:ilvl="4">
      <w:start w:val="0"/>
      <w:numFmt w:val="bullet"/>
      <w:lvlText w:val="•"/>
      <w:lvlJc w:val="left"/>
      <w:pPr>
        <w:ind w:left="2016" w:hanging="240"/>
      </w:pPr>
      <w:rPr>
        <w:rFonts w:hint="default"/>
        <w:lang w:val="id" w:eastAsia="en-US" w:bidi="ar-SA"/>
      </w:rPr>
    </w:lvl>
    <w:lvl w:ilvl="5">
      <w:start w:val="0"/>
      <w:numFmt w:val="bullet"/>
      <w:lvlText w:val="•"/>
      <w:lvlJc w:val="left"/>
      <w:pPr>
        <w:ind w:left="2390" w:hanging="240"/>
      </w:pPr>
      <w:rPr>
        <w:rFonts w:hint="default"/>
        <w:lang w:val="id" w:eastAsia="en-US" w:bidi="ar-SA"/>
      </w:rPr>
    </w:lvl>
    <w:lvl w:ilvl="6">
      <w:start w:val="0"/>
      <w:numFmt w:val="bullet"/>
      <w:lvlText w:val="•"/>
      <w:lvlJc w:val="left"/>
      <w:pPr>
        <w:ind w:left="2765" w:hanging="240"/>
      </w:pPr>
      <w:rPr>
        <w:rFonts w:hint="default"/>
        <w:lang w:val="id" w:eastAsia="en-US" w:bidi="ar-SA"/>
      </w:rPr>
    </w:lvl>
    <w:lvl w:ilvl="7">
      <w:start w:val="0"/>
      <w:numFmt w:val="bullet"/>
      <w:lvlText w:val="•"/>
      <w:lvlJc w:val="left"/>
      <w:pPr>
        <w:ind w:left="3139" w:hanging="240"/>
      </w:pPr>
      <w:rPr>
        <w:rFonts w:hint="default"/>
        <w:lang w:val="id" w:eastAsia="en-US" w:bidi="ar-SA"/>
      </w:rPr>
    </w:lvl>
    <w:lvl w:ilvl="8">
      <w:start w:val="0"/>
      <w:numFmt w:val="bullet"/>
      <w:lvlText w:val="•"/>
      <w:lvlJc w:val="left"/>
      <w:pPr>
        <w:ind w:left="3513" w:hanging="240"/>
      </w:pPr>
      <w:rPr>
        <w:rFonts w:hint="default"/>
        <w:lang w:val="id" w:eastAsia="en-US" w:bidi="ar-SA"/>
      </w:rPr>
    </w:lvl>
  </w:abstractNum>
  <w:abstractNum w:abstractNumId="0">
    <w:multiLevelType w:val="hybridMultilevel"/>
    <w:lvl w:ilvl="0">
      <w:start w:val="1"/>
      <w:numFmt w:val="upperLetter"/>
      <w:lvlText w:val="%1."/>
      <w:lvlJc w:val="left"/>
      <w:pPr>
        <w:ind w:left="294" w:hanging="294"/>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1"/>
      <w:numFmt w:val="lowerLetter"/>
      <w:lvlText w:val="%2."/>
      <w:lvlJc w:val="left"/>
      <w:pPr>
        <w:ind w:left="285" w:hanging="492"/>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206" w:hanging="492"/>
      </w:pPr>
      <w:rPr>
        <w:rFonts w:hint="default"/>
        <w:lang w:val="id" w:eastAsia="en-US" w:bidi="ar-SA"/>
      </w:rPr>
    </w:lvl>
    <w:lvl w:ilvl="3">
      <w:start w:val="0"/>
      <w:numFmt w:val="bullet"/>
      <w:lvlText w:val="•"/>
      <w:lvlJc w:val="left"/>
      <w:pPr>
        <w:ind w:left="112" w:hanging="492"/>
      </w:pPr>
      <w:rPr>
        <w:rFonts w:hint="default"/>
        <w:lang w:val="id" w:eastAsia="en-US" w:bidi="ar-SA"/>
      </w:rPr>
    </w:lvl>
    <w:lvl w:ilvl="4">
      <w:start w:val="0"/>
      <w:numFmt w:val="bullet"/>
      <w:lvlText w:val="•"/>
      <w:lvlJc w:val="left"/>
      <w:pPr>
        <w:ind w:left="18" w:hanging="492"/>
      </w:pPr>
      <w:rPr>
        <w:rFonts w:hint="default"/>
        <w:lang w:val="id" w:eastAsia="en-US" w:bidi="ar-SA"/>
      </w:rPr>
    </w:lvl>
    <w:lvl w:ilvl="5">
      <w:start w:val="0"/>
      <w:numFmt w:val="bullet"/>
      <w:lvlText w:val="•"/>
      <w:lvlJc w:val="left"/>
      <w:pPr>
        <w:ind w:left="-76" w:hanging="492"/>
      </w:pPr>
      <w:rPr>
        <w:rFonts w:hint="default"/>
        <w:lang w:val="id" w:eastAsia="en-US" w:bidi="ar-SA"/>
      </w:rPr>
    </w:lvl>
    <w:lvl w:ilvl="6">
      <w:start w:val="0"/>
      <w:numFmt w:val="bullet"/>
      <w:lvlText w:val="•"/>
      <w:lvlJc w:val="left"/>
      <w:pPr>
        <w:ind w:left="-170" w:hanging="492"/>
      </w:pPr>
      <w:rPr>
        <w:rFonts w:hint="default"/>
        <w:lang w:val="id" w:eastAsia="en-US" w:bidi="ar-SA"/>
      </w:rPr>
    </w:lvl>
    <w:lvl w:ilvl="7">
      <w:start w:val="0"/>
      <w:numFmt w:val="bullet"/>
      <w:lvlText w:val="•"/>
      <w:lvlJc w:val="left"/>
      <w:pPr>
        <w:ind w:left="-264" w:hanging="492"/>
      </w:pPr>
      <w:rPr>
        <w:rFonts w:hint="default"/>
        <w:lang w:val="id" w:eastAsia="en-US" w:bidi="ar-SA"/>
      </w:rPr>
    </w:lvl>
    <w:lvl w:ilvl="8">
      <w:start w:val="0"/>
      <w:numFmt w:val="bullet"/>
      <w:lvlText w:val="•"/>
      <w:lvlJc w:val="left"/>
      <w:pPr>
        <w:ind w:left="-358" w:hanging="492"/>
      </w:pPr>
      <w:rPr>
        <w:rFonts w:hint="default"/>
        <w:lang w:val="id"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ind w:left="1" w:firstLine="426"/>
      <w:jc w:val="both"/>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525" w:hanging="240"/>
      <w:jc w:val="both"/>
      <w:outlineLvl w:val="1"/>
    </w:pPr>
    <w:rPr>
      <w:rFonts w:ascii="Times New Roman" w:hAnsi="Times New Roman" w:eastAsia="Times New Roman" w:cs="Times New Roman"/>
      <w:b/>
      <w:bCs/>
      <w:sz w:val="24"/>
      <w:szCs w:val="24"/>
      <w:lang w:val="id" w:eastAsia="en-US" w:bidi="ar-SA"/>
    </w:rPr>
  </w:style>
  <w:style w:styleId="Title" w:type="paragraph">
    <w:name w:val="Title"/>
    <w:basedOn w:val="Normal"/>
    <w:uiPriority w:val="1"/>
    <w:qFormat/>
    <w:pPr>
      <w:spacing w:before="1"/>
      <w:ind w:left="491" w:right="630"/>
      <w:jc w:val="center"/>
    </w:pPr>
    <w:rPr>
      <w:rFonts w:ascii="Times New Roman" w:hAnsi="Times New Roman" w:eastAsia="Times New Roman" w:cs="Times New Roman"/>
      <w:b/>
      <w:bCs/>
      <w:sz w:val="36"/>
      <w:szCs w:val="36"/>
      <w:lang w:val="id" w:eastAsia="en-US" w:bidi="ar-SA"/>
    </w:rPr>
  </w:style>
  <w:style w:styleId="ListParagraph" w:type="paragraph">
    <w:name w:val="List Paragraph"/>
    <w:basedOn w:val="Normal"/>
    <w:uiPriority w:val="1"/>
    <w:qFormat/>
    <w:pPr>
      <w:ind w:left="285" w:hanging="284"/>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Zamzar</dc:creator>
  <dcterms:created xsi:type="dcterms:W3CDTF">2026-01-02T05:10:00Z</dcterms:created>
  <dcterms:modified xsi:type="dcterms:W3CDTF">2026-01-02T05:10:00Z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2026-01-02T00:00:00Z</vt:filetime>
  </property>
  <property fmtid="{D5CDD505-2E9C-101B-9397-08002B2CF9AE}" pid="3" name="Producer">
    <vt:lpwstr>Zamzar</vt:lpwstr>
  </property>
  <property fmtid="{D5CDD505-2E9C-101B-9397-08002B2CF9AE}" pid="4" name="LastSaved">
    <vt:filetime>2026-01-02T00:00:00Z</vt:filetime>
  </property>
</Properties>
</file>