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2179320</wp:posOffset>
            </wp:positionH>
            <wp:positionV relativeFrom="page">
              <wp:posOffset>5480050</wp:posOffset>
            </wp:positionV>
            <wp:extent cx="3864609" cy="321733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4609" cy="32173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8" w:lineRule="exact" w:before="0" w:after="0"/>
        <w:ind w:left="2160" w:right="144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MODEL-MODEL PENELITIAN PENGEMBANGAN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(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RESEARCH AND DEVELOPMENT)</w:t>
      </w:r>
    </w:p>
    <w:p>
      <w:pPr>
        <w:autoSpaceDN w:val="0"/>
        <w:autoSpaceDE w:val="0"/>
        <w:widowControl/>
        <w:spacing w:line="240" w:lineRule="exact" w:before="312" w:after="0"/>
        <w:ind w:left="0" w:right="328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Albet Maydiantoro </w:t>
      </w:r>
    </w:p>
    <w:p>
      <w:pPr>
        <w:autoSpaceDN w:val="0"/>
        <w:autoSpaceDE w:val="0"/>
        <w:widowControl/>
        <w:spacing w:line="276" w:lineRule="exact" w:before="546" w:after="0"/>
        <w:ind w:left="828" w:right="60" w:firstLine="0"/>
        <w:jc w:val="both"/>
      </w:pPr>
      <w:r>
        <w:rPr>
          <w:rFonts w:ascii="" w:hAnsi="" w:eastAsia=""/>
          <w:b w:val="0"/>
          <w:i/>
          <w:color w:val="000000"/>
          <w:sz w:val="24"/>
        </w:rPr>
        <w:t>Research and Development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(Penelitian dan Pengembangan) merupakan metode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untuk mengembangkan dan menguji produk yang nantinya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dikembangkan dalam dunia pendidikan. Terdapat berbagai macam model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dapat dijadikan sebagai acuan dalam penelitian </w:t>
      </w:r>
      <w:r>
        <w:rPr>
          <w:rFonts w:ascii="" w:hAnsi="" w:eastAsia=""/>
          <w:b w:val="0"/>
          <w:i/>
          <w:color w:val="000000"/>
          <w:sz w:val="24"/>
        </w:rPr>
        <w:t>Research and Development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ini,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berikut ini macam-macam model yang digunakan dalam penelitian dan pengembangan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(Amali et al., 2019). </w:t>
      </w:r>
    </w:p>
    <w:p>
      <w:pPr>
        <w:autoSpaceDN w:val="0"/>
        <w:autoSpaceDE w:val="0"/>
        <w:widowControl/>
        <w:spacing w:line="276" w:lineRule="exact" w:before="282" w:after="0"/>
        <w:ind w:left="8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Model Pengembangan Borg dan Gall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(Borg &amp; Gall, 1983) model pengembangan ini menggunakan alur air terjun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(waterfall) pada tahap pengembangannya. Model pengembangan Borg dan Gall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memiliki tahap-tahap yang relatif panjang karena terdapat 10 langkah pelaksanaan: (1)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penelitian dan pengumpulan data (</w:t>
      </w:r>
      <w:r>
        <w:rPr>
          <w:rFonts w:ascii="" w:hAnsi="" w:eastAsia=""/>
          <w:b w:val="0"/>
          <w:i/>
          <w:color w:val="000000"/>
          <w:sz w:val="24"/>
        </w:rPr>
        <w:t>research and information colleting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), (2) perencanaan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</w:t>
      </w:r>
      <w:r>
        <w:rPr>
          <w:rFonts w:ascii="" w:hAnsi="" w:eastAsia=""/>
          <w:b w:val="0"/>
          <w:i/>
          <w:color w:val="000000"/>
          <w:sz w:val="24"/>
        </w:rPr>
        <w:t>planning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), (3) pengembangan draft produk (</w:t>
      </w:r>
      <w:r>
        <w:rPr>
          <w:rFonts w:ascii="" w:hAnsi="" w:eastAsia=""/>
          <w:b w:val="0"/>
          <w:i/>
          <w:color w:val="000000"/>
          <w:sz w:val="24"/>
        </w:rPr>
        <w:t>develop preliminary form of product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), (4)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uji coba lapangan (</w:t>
      </w:r>
      <w:r>
        <w:rPr>
          <w:rFonts w:ascii="" w:hAnsi="" w:eastAsia=""/>
          <w:b w:val="0"/>
          <w:i/>
          <w:color w:val="000000"/>
          <w:sz w:val="24"/>
        </w:rPr>
        <w:t>preliminary field testing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), (5) penyempurnaan produk awal (</w:t>
      </w:r>
      <w:r>
        <w:rPr>
          <w:rFonts w:ascii="" w:hAnsi="" w:eastAsia=""/>
          <w:b w:val="0"/>
          <w:i/>
          <w:color w:val="000000"/>
          <w:sz w:val="24"/>
        </w:rPr>
        <w:t xml:space="preserve">main </w:t>
      </w:r>
      <w:r>
        <w:rPr>
          <w:rFonts w:ascii="" w:hAnsi="" w:eastAsia=""/>
          <w:b w:val="0"/>
          <w:i/>
          <w:color w:val="000000"/>
          <w:sz w:val="24"/>
        </w:rPr>
        <w:t>product revision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), (6) uji coba lapangan (</w:t>
      </w:r>
      <w:r>
        <w:rPr>
          <w:rFonts w:ascii="" w:hAnsi="" w:eastAsia=""/>
          <w:b w:val="0"/>
          <w:i/>
          <w:color w:val="000000"/>
          <w:sz w:val="24"/>
        </w:rPr>
        <w:t>main field testing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), (7) menyempurnakan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produk hasil uji lapangan (</w:t>
      </w:r>
      <w:r>
        <w:rPr>
          <w:rFonts w:ascii="" w:hAnsi="" w:eastAsia=""/>
          <w:b w:val="0"/>
          <w:i/>
          <w:color w:val="000000"/>
          <w:sz w:val="24"/>
        </w:rPr>
        <w:t>operational product revision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), (8) uji pelaksanaan lapangan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</w:t>
      </w:r>
      <w:r>
        <w:rPr>
          <w:rFonts w:ascii="" w:hAnsi="" w:eastAsia=""/>
          <w:b w:val="0"/>
          <w:i/>
          <w:color w:val="000000"/>
          <w:sz w:val="24"/>
        </w:rPr>
        <w:t>operasional field testing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), (9) penyempurnaan produk akhir (</w:t>
      </w:r>
      <w:r>
        <w:rPr>
          <w:rFonts w:ascii="" w:hAnsi="" w:eastAsia=""/>
          <w:b w:val="0"/>
          <w:i/>
          <w:color w:val="000000"/>
          <w:sz w:val="24"/>
        </w:rPr>
        <w:t>final product revision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(10) diseminasi dan implementasi (</w:t>
      </w:r>
      <w:r>
        <w:rPr>
          <w:rFonts w:ascii="" w:hAnsi="" w:eastAsia=""/>
          <w:b w:val="0"/>
          <w:i/>
          <w:color w:val="000000"/>
          <w:sz w:val="24"/>
        </w:rPr>
        <w:t>disemination and implementation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(Hamdani, 2011). </w:t>
      </w:r>
    </w:p>
    <w:p>
      <w:pPr>
        <w:autoSpaceDN w:val="0"/>
        <w:autoSpaceDE w:val="0"/>
        <w:widowControl/>
        <w:spacing w:line="240" w:lineRule="exact" w:before="36" w:after="118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Langkah tersebut ditunjukkan pada bagan berikut: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3120"/>
        <w:gridCol w:w="3120"/>
        <w:gridCol w:w="3120"/>
      </w:tblGrid>
      <w:tr>
        <w:trPr>
          <w:trHeight w:hRule="exact" w:val="324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93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(1)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(8)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4" w:after="0"/>
              <w:ind w:left="0" w:right="1304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(9) </w:t>
            </w:r>
          </w:p>
        </w:tc>
      </w:tr>
      <w:tr>
        <w:trPr>
          <w:trHeight w:hRule="exact" w:val="180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486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Penelitian dan 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Uji pelaksanaan 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Penyempurnaan </w:t>
            </w:r>
          </w:p>
        </w:tc>
      </w:tr>
      <w:tr>
        <w:trPr>
          <w:trHeight w:hRule="exact" w:val="80"/>
        </w:trPr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512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pengumpulan 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120"/>
            <w:vMerge/>
            <w:tcBorders/>
          </w:tcPr>
          <w:p/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lapangan 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53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produk akhir </w:t>
            </w:r>
          </w:p>
        </w:tc>
      </w:tr>
      <w:tr>
        <w:trPr>
          <w:trHeight w:hRule="exact" w:val="80"/>
        </w:trPr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3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data (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8"/>
              </w:rPr>
              <w:t xml:space="preserve">research and 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120"/>
            <w:vMerge/>
            <w:tcBorders/>
          </w:tcPr>
          <w:p/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(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8"/>
              </w:rPr>
              <w:t xml:space="preserve">operasional field 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53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(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8"/>
              </w:rPr>
              <w:t xml:space="preserve">final product </w:t>
            </w:r>
          </w:p>
        </w:tc>
      </w:tr>
      <w:tr>
        <w:trPr>
          <w:trHeight w:hRule="exact" w:val="100"/>
        </w:trPr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588" w:firstLine="0"/>
              <w:jc w:val="right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8"/>
              </w:rPr>
              <w:t xml:space="preserve">information 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3120"/>
            <w:vMerge/>
            <w:tcBorders/>
          </w:tcPr>
          <w:p/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" w:after="0"/>
              <w:ind w:left="0" w:right="0" w:firstLine="0"/>
              <w:jc w:val="center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8"/>
              </w:rPr>
              <w:t>testing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" w:after="0"/>
              <w:ind w:left="0" w:right="1130" w:firstLine="0"/>
              <w:jc w:val="right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8"/>
              </w:rPr>
              <w:t>revision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)</w:t>
            </w:r>
          </w:p>
        </w:tc>
      </w:tr>
      <w:tr>
        <w:trPr>
          <w:trHeight w:hRule="exact" w:val="200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730" w:firstLine="0"/>
              <w:jc w:val="right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8"/>
              </w:rPr>
              <w:t>colleting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42"/>
        </w:trPr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0" w:right="93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(2)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(7) 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125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(10) </w:t>
            </w:r>
          </w:p>
        </w:tc>
      </w:tr>
      <w:tr>
        <w:trPr>
          <w:trHeight w:hRule="exact" w:val="78"/>
        </w:trPr>
        <w:tc>
          <w:tcPr>
            <w:tcW w:type="dxa" w:w="3120"/>
            <w:vMerge/>
            <w:tcBorders/>
          </w:tcPr>
          <w:p/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Menyempurnakan 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46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Diseminasi dan </w:t>
            </w:r>
          </w:p>
        </w:tc>
      </w:tr>
      <w:tr>
        <w:trPr>
          <w:trHeight w:hRule="exact" w:val="96"/>
        </w:trPr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542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Perencanaan 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produk hasil uji 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84"/>
        </w:trPr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53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implementasi </w:t>
            </w:r>
          </w:p>
        </w:tc>
      </w:tr>
      <w:tr>
        <w:trPr>
          <w:trHeight w:hRule="exact" w:val="80"/>
        </w:trPr>
        <w:tc>
          <w:tcPr>
            <w:tcW w:type="dxa" w:w="3120"/>
            <w:vMerge/>
            <w:tcBorders/>
          </w:tcPr>
          <w:p/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lapangan 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682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(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8"/>
              </w:rPr>
              <w:t>planning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7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(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8"/>
              </w:rPr>
              <w:t xml:space="preserve">disemination and </w:t>
            </w:r>
          </w:p>
        </w:tc>
      </w:tr>
      <w:tr>
        <w:trPr>
          <w:trHeight w:hRule="exact" w:val="100"/>
        </w:trPr>
        <w:tc>
          <w:tcPr>
            <w:tcW w:type="dxa" w:w="3120"/>
            <w:vMerge/>
            <w:tcBorders/>
          </w:tcPr>
          <w:p/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(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8"/>
              </w:rPr>
              <w:t xml:space="preserve">operational 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432" w:right="0" w:firstLine="0"/>
              <w:jc w:val="left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8"/>
              </w:rPr>
              <w:t>implementation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)</w:t>
            </w:r>
          </w:p>
        </w:tc>
      </w:tr>
      <w:tr>
        <w:trPr>
          <w:trHeight w:hRule="exact" w:val="194"/>
        </w:trPr>
        <w:tc>
          <w:tcPr>
            <w:tcW w:type="dxa" w:w="3120"/>
            <w:vMerge/>
            <w:tcBorders/>
          </w:tcPr>
          <w:p/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center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8"/>
              </w:rPr>
              <w:t>product revision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exact" w:before="10" w:after="40"/>
        <w:ind w:left="0" w:right="635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18"/>
        </w:rPr>
        <w:t>(3)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4680"/>
        <w:gridCol w:w="4680"/>
      </w:tblGrid>
      <w:tr>
        <w:trPr>
          <w:trHeight w:hRule="exact" w:val="780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4" w:after="0"/>
              <w:ind w:left="1008" w:right="288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Pengembangan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draft produk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(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8"/>
              </w:rPr>
              <w:t xml:space="preserve">develop </w:t>
            </w:r>
            <w:r>
              <w:br/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8"/>
              </w:rPr>
              <w:t xml:space="preserve">preliminary form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288" w:right="1728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(6)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Uji coba lapangan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(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8"/>
              </w:rPr>
              <w:t>main field testing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80" w:lineRule="exact" w:before="4" w:after="56"/>
        <w:ind w:left="0" w:right="6048" w:firstLine="0"/>
        <w:jc w:val="right"/>
      </w:pPr>
      <w:r>
        <w:rPr>
          <w:rFonts w:ascii="Times New Roman,BoldItalic" w:hAnsi="Times New Roman,BoldItalic" w:eastAsia="Times New Roman,BoldItalic"/>
          <w:b/>
          <w:i/>
          <w:color w:val="000000"/>
          <w:sz w:val="18"/>
        </w:rPr>
        <w:t>of product</w:t>
      </w:r>
      <w:r>
        <w:rPr>
          <w:rFonts w:ascii="Times New Roman,Bold" w:hAnsi="Times New Roman,Bold" w:eastAsia="Times New Roman,Bold"/>
          <w:b/>
          <w:i w:val="0"/>
          <w:color w:val="000000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0.0" w:type="dxa"/>
      </w:tblPr>
      <w:tblGrid>
        <w:gridCol w:w="4680"/>
        <w:gridCol w:w="4680"/>
      </w:tblGrid>
      <w:tr>
        <w:trPr>
          <w:trHeight w:hRule="exact" w:val="1114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0" w:after="0"/>
              <w:ind w:left="1008" w:right="288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(4)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Uji coba lapangan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(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8"/>
              </w:rPr>
              <w:t xml:space="preserve">preliminary field </w:t>
            </w:r>
            <w:r>
              <w:br/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8"/>
              </w:rPr>
              <w:t>testing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2336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(5) </w:t>
            </w:r>
          </w:p>
          <w:p>
            <w:pPr>
              <w:autoSpaceDN w:val="0"/>
              <w:autoSpaceDE w:val="0"/>
              <w:widowControl/>
              <w:spacing w:line="186" w:lineRule="exact" w:before="74" w:after="0"/>
              <w:ind w:left="288" w:right="1728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Penyempurnaan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produk awal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(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8"/>
              </w:rPr>
              <w:t xml:space="preserve">main product </w:t>
            </w:r>
            <w:r>
              <w:br/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18"/>
              </w:rPr>
              <w:t>revision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40" w:lineRule="exact" w:before="120" w:after="0"/>
        <w:ind w:left="172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Gambar 1. Model Penelitian Pengembangan (Borg &amp; Gall, 1983) </w:t>
      </w:r>
    </w:p>
    <w:p>
      <w:pPr>
        <w:sectPr>
          <w:pgSz w:w="12240" w:h="15840"/>
          <w:pgMar w:top="870" w:right="1440" w:bottom="9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6"/>
        <w:ind w:left="0" w:right="0"/>
      </w:pPr>
    </w:p>
    <w:p>
      <w:pPr>
        <w:autoSpaceDN w:val="0"/>
        <w:autoSpaceDE w:val="0"/>
        <w:widowControl/>
        <w:spacing w:line="258" w:lineRule="exact" w:before="0" w:after="0"/>
        <w:ind w:left="12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 yang dilaksanakan pada pengembangan penelitian ini secara rinci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berikut. </w:t>
      </w:r>
    </w:p>
    <w:p>
      <w:pPr>
        <w:autoSpaceDN w:val="0"/>
        <w:tabs>
          <w:tab w:pos="1680" w:val="left"/>
        </w:tabs>
        <w:autoSpaceDE w:val="0"/>
        <w:widowControl/>
        <w:spacing w:line="276" w:lineRule="exact" w:before="0" w:after="18"/>
        <w:ind w:left="11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1) </w:t>
      </w:r>
      <w:r>
        <w:rPr>
          <w:rFonts w:ascii="" w:hAnsi="" w:eastAsia=""/>
          <w:b w:val="0"/>
          <w:i/>
          <w:color w:val="000000"/>
          <w:sz w:val="24"/>
        </w:rPr>
        <w:t>Research and information collecting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(penelitian dan pengumpulan data melalui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survei), termasuk dalam langkah ini antara lain studi literatur yang berkaitan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permasalahan yang dikaji, dan persiapan untuk merumuskan kerangka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kerja penelitian </w:t>
      </w:r>
      <w:r>
        <w:br/>
      </w:r>
      <w:r>
        <w:rPr>
          <w:rFonts w:ascii="" w:hAnsi="" w:eastAsia=""/>
          <w:b w:val="0"/>
          <w:i/>
          <w:color w:val="000000"/>
          <w:sz w:val="24"/>
        </w:rPr>
        <w:t>Planning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(perencanaan), termasuk dalam langkah ini merumuskan kecakapan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keahlian yang berkaitan dengan permasalahan, menentukan tujuan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dicapai pada setiap tahapan, dan jika mungkin/diperlukan melaksanakan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studi kelayakan secara terbatas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3) </w:t>
      </w:r>
      <w:r>
        <w:rPr>
          <w:rFonts w:ascii="" w:hAnsi="" w:eastAsia=""/>
          <w:b w:val="0"/>
          <w:i/>
          <w:color w:val="000000"/>
          <w:sz w:val="24"/>
        </w:rPr>
        <w:t>Develop preliminary form of product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(pengembangan bentuk permulaan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produk), yaitu mengembangkan bentuk permulaan dari produk yang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dihasilkan. Termasuk dalam langkah ini adalah persiapan komponen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pendukung, menyiapkan pedoman dan buku petunjuk, dan melakukan evaluasi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terhadap kelayakan alat-alat pendukung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4) </w:t>
      </w:r>
      <w:r>
        <w:rPr>
          <w:rFonts w:ascii="" w:hAnsi="" w:eastAsia=""/>
          <w:b w:val="0"/>
          <w:i/>
          <w:color w:val="000000"/>
          <w:sz w:val="24"/>
        </w:rPr>
        <w:t>Preliminary field testing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(ujicoba awal lapangan), yaitu melakukan uji coba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lapangan awal dalam skala terbatas. Dengan melibatkan subjek sebanyak 6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 subjek. Pada langkah ini pengumpulan dan analisis data dapat dilakukan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cara wawancara, observasi atau angket </w:t>
      </w:r>
      <w:r>
        <w:br/>
      </w:r>
      <w:r>
        <w:rPr>
          <w:rFonts w:ascii="" w:hAnsi="" w:eastAsia=""/>
          <w:b w:val="0"/>
          <w:i/>
          <w:color w:val="000000"/>
          <w:sz w:val="24"/>
        </w:rPr>
        <w:t>Main product revision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(revisi produk), yaitu melakukan perbaikan terhadap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produk awal yang dihasilkan berdasarkan hasil uji coba awal. Perbaikan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sangat mungkin dilakukan lebih dari satu kali, sesuai dengan hasil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ditunjukkan dalam uji coba terbatas, sehingga diperoleh draft produk (model)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utama yang siap diujicobakan lebih luas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6) </w:t>
      </w:r>
      <w:r>
        <w:rPr>
          <w:rFonts w:ascii="" w:hAnsi="" w:eastAsia=""/>
          <w:b w:val="0"/>
          <w:i/>
          <w:color w:val="000000"/>
          <w:sz w:val="24"/>
        </w:rPr>
        <w:t>Main field testing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(uji coba lapangan), uji coba utama yang melibatkan seluruh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peserta didik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7) </w:t>
      </w:r>
      <w:r>
        <w:rPr>
          <w:rFonts w:ascii="" w:hAnsi="" w:eastAsia=""/>
          <w:b w:val="0"/>
          <w:i/>
          <w:color w:val="000000"/>
          <w:sz w:val="24"/>
        </w:rPr>
        <w:t>Operational product revision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(revisi produk operasional), yaitu melakukan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perbaikan/penyempurnaan terhadap hasil uji coba lebih luas, sehingga produk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dikembangkan sudah merupakan desain model operasional yang siap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divalidasi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8) </w:t>
      </w:r>
      <w:r>
        <w:rPr>
          <w:rFonts w:ascii="" w:hAnsi="" w:eastAsia=""/>
          <w:b w:val="0"/>
          <w:i/>
          <w:color w:val="000000"/>
          <w:sz w:val="24"/>
        </w:rPr>
        <w:t>Operational field testing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(uji coba lapangan operasional), yaitu langkah uji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validasi terhadap model operasional yang telah dihasilkan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9) </w:t>
      </w:r>
      <w:r>
        <w:rPr>
          <w:rFonts w:ascii="" w:hAnsi="" w:eastAsia=""/>
          <w:b w:val="0"/>
          <w:i/>
          <w:color w:val="000000"/>
          <w:sz w:val="24"/>
        </w:rPr>
        <w:t>Final product revision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(revisi produk akhir), yaitu melakukan perbaikan akhir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terhadap model yang dikembangkan guna menghasilkan produk akhir (final)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76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6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10)</w:t>
            </w: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 xml:space="preserve">Dissemination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 xml:space="preserve">and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>implementation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yaitu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langkah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menyebarluaskan </w:t>
            </w:r>
          </w:p>
        </w:tc>
      </w:tr>
    </w:tbl>
    <w:p>
      <w:pPr>
        <w:autoSpaceDN w:val="0"/>
        <w:autoSpaceDE w:val="0"/>
        <w:widowControl/>
        <w:spacing w:line="240" w:lineRule="exact" w:before="18" w:after="0"/>
        <w:ind w:left="16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produk/model yang dikembangkan dan menerapkannya di lapangan. </w:t>
      </w:r>
    </w:p>
    <w:p>
      <w:pPr>
        <w:autoSpaceDN w:val="0"/>
        <w:autoSpaceDE w:val="0"/>
        <w:widowControl/>
        <w:spacing w:line="276" w:lineRule="exact" w:before="276" w:after="0"/>
        <w:ind w:left="828" w:right="6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pengembangan Borg dan Gall ini memiliki kelebihan dan kekurangannya.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Kelebihan dari model ini yaitu mampu menghasilkan suatu produk dengan nilai validasi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tinggi dan mendorong proses inovasi produk yang tiada henti, sedangkan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kelemahan dari model ini yaitu memerlukan waktu yang relatif panjang, karena prosedur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realtif kompleks dan memerlukan sumber dana yang cukup besar. </w:t>
      </w:r>
    </w:p>
    <w:p>
      <w:pPr>
        <w:sectPr>
          <w:pgSz w:w="12240" w:h="15840"/>
          <w:pgMar w:top="1004" w:right="1440" w:bottom="11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70" w:lineRule="exact" w:before="0" w:after="0"/>
        <w:ind w:left="8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Model Pengembangan 4D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(Thiagarajan, 1974) terdiri dari empat tahap pengembangan. Tahap pertama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Define atau sering disebut sebagai tahap analisis kebutuhan, tahap kedua adalah Design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yaitu menyiapkan kerangka konseptual model dan perangkat pembelajaran, lalu tahap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ketiga Develop, yaitu tahap pengembangan melibatkan uji validasi atau menilai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kelayakan media, dan terakhir adalah tahap Disseminate, yaitu implementasi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sasaran sesungguhnya yaitu subjek penelitian. </w:t>
      </w:r>
    </w:p>
    <w:p>
      <w:pPr>
        <w:autoSpaceDN w:val="0"/>
        <w:autoSpaceDE w:val="0"/>
        <w:widowControl/>
        <w:spacing w:line="240" w:lineRule="auto" w:before="280" w:after="0"/>
        <w:ind w:left="0" w:right="264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11350" cy="3194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3194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48" w:after="0"/>
        <w:ind w:left="0" w:right="174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Gambar 2.  Langkah-langkah Pengembangan 4D </w:t>
      </w:r>
    </w:p>
    <w:p>
      <w:pPr>
        <w:autoSpaceDN w:val="0"/>
        <w:tabs>
          <w:tab w:pos="1188" w:val="left"/>
          <w:tab w:pos="1548" w:val="left"/>
        </w:tabs>
        <w:autoSpaceDE w:val="0"/>
        <w:widowControl/>
        <w:spacing w:line="276" w:lineRule="exact" w:before="270" w:after="18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Adapun rincian tahapan pengembangan sebagai berikut: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 Define (Pendefinisian)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 awal dalam model 4D ialah pendefinisian terkait sayarat pengembangan.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Sederhananya, pada tahap ini adalah tahap analisis kebutuhan. Dalam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76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pengembangan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produk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pengembang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perlu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mengacu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kepada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syarat </w:t>
            </w:r>
          </w:p>
        </w:tc>
      </w:tr>
    </w:tbl>
    <w:p>
      <w:pPr>
        <w:autoSpaceDN w:val="0"/>
        <w:autoSpaceDE w:val="0"/>
        <w:widowControl/>
        <w:spacing w:line="268" w:lineRule="exact" w:before="0" w:after="0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pengembangan, manganalisa dan mengumpulkan informasi sejauh mana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pengembangan perlu dilakukan. </w:t>
      </w:r>
    </w:p>
    <w:p>
      <w:pPr>
        <w:autoSpaceDN w:val="0"/>
        <w:tabs>
          <w:tab w:pos="1908" w:val="left"/>
        </w:tabs>
        <w:autoSpaceDE w:val="0"/>
        <w:widowControl/>
        <w:spacing w:line="276" w:lineRule="exact" w:before="276" w:after="18"/>
        <w:ind w:left="15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 pendefinisian atau analisa kebutuhan dapat dilakukan melalui analisa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terhadap penelitian terdahulu dan studi literatur. (Thiagarajan, 1974) menyebut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 lima kegiatan yang bisa dilakukan pada tahap define, yakni meliputi: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Front-end Analysis (Analisa Awal)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Analisa awal dilakukan untuk mengidentifikasi dan menentukan dasar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permasalahan yang dihadapi dalam proses pembelajaran sehingga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melatarbelakangi perlunya pengembangan. Dengan melakukan analisis awal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38"/>
        </w:trPr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peneliti/pengembang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memperoleh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gambaran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fakta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alternatif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870" w:right="1440" w:bottom="9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6"/>
        <w:ind w:left="0" w:right="0"/>
      </w:pPr>
    </w:p>
    <w:p>
      <w:pPr>
        <w:autoSpaceDN w:val="0"/>
        <w:autoSpaceDE w:val="0"/>
        <w:widowControl/>
        <w:spacing w:line="258" w:lineRule="exact" w:before="0" w:after="0"/>
        <w:ind w:left="1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penyelesaian. Hal ini dapat membantu dalan menentukan dan pemilihan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perangkat pembelajaran yang akan dikembangkan. </w:t>
      </w:r>
    </w:p>
    <w:p>
      <w:pPr>
        <w:autoSpaceDN w:val="0"/>
        <w:autoSpaceDE w:val="0"/>
        <w:widowControl/>
        <w:spacing w:line="276" w:lineRule="exact" w:before="0" w:after="0"/>
        <w:ind w:left="1908" w:right="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" w:hAnsi="" w:eastAsia=""/>
          <w:b w:val="0"/>
          <w:i/>
          <w:color w:val="000000"/>
          <w:sz w:val="24"/>
        </w:rPr>
        <w:t>Learner Analysis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(Analisa Peserta Didik)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Analisa peserta didik merupakan kegiatan mengidentifikasi bagaimana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karakteristik peserta didik yang menjadi target atas pengembangan perangkat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pembelajaran. Karakteristik yang dimaksud ialah berkaitan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kemampuan akademik, perkembangan kognitif, motivasi dan keterampilan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individu yang berkaitan dengan topik pembelajaran, media, format,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bahasa. </w:t>
      </w:r>
    </w:p>
    <w:p>
      <w:pPr>
        <w:autoSpaceDN w:val="0"/>
        <w:autoSpaceDE w:val="0"/>
        <w:widowControl/>
        <w:spacing w:line="276" w:lineRule="exact" w:before="0" w:after="0"/>
        <w:ind w:left="1908" w:right="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</w:t>
      </w:r>
      <w:r>
        <w:rPr>
          <w:rFonts w:ascii="" w:hAnsi="" w:eastAsia=""/>
          <w:b w:val="0"/>
          <w:i/>
          <w:color w:val="000000"/>
          <w:sz w:val="24"/>
        </w:rPr>
        <w:t>Task Analysis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(Analisa Tugas)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Analisa tugas bertujuan untuk mengidentifikasi keterampilan yang dikaji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untuk kemudian dianalisa ke dalam himpunan keterampilan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tambahan yang mungkin diperlukan. Dalam hal ini, pendidik menganalisa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tugas pokok yang harus dikuasai peserta didik agar peserta didik bisa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mencapai kompetensi minimal yang ditetapkan. </w:t>
      </w:r>
    </w:p>
    <w:p>
      <w:pPr>
        <w:autoSpaceDN w:val="0"/>
        <w:autoSpaceDE w:val="0"/>
        <w:widowControl/>
        <w:spacing w:line="276" w:lineRule="exact" w:before="0" w:after="0"/>
        <w:ind w:left="1908" w:right="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</w:t>
      </w:r>
      <w:r>
        <w:rPr>
          <w:rFonts w:ascii="" w:hAnsi="" w:eastAsia=""/>
          <w:b w:val="0"/>
          <w:i/>
          <w:color w:val="000000"/>
          <w:sz w:val="24"/>
        </w:rPr>
        <w:t>Concept Analysis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(Analisa Konsep)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analisa konsep dilakukan identifkasi konsep pokok yang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diajarkan, menuangkannya dalam bentuk hirarki, dan merinci konsep-konsep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individu ke dalam hal yang kritis dan tidak relevan. Analisa konsep selain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menganalisis konsep yang akan diajarkan juga menyusun langkah-langkah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akan dilakukan secara rasional. </w:t>
      </w:r>
    </w:p>
    <w:p>
      <w:pPr>
        <w:autoSpaceDN w:val="0"/>
        <w:autoSpaceDE w:val="0"/>
        <w:widowControl/>
        <w:spacing w:line="276" w:lineRule="exact" w:before="0" w:after="0"/>
        <w:ind w:left="1908" w:right="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e)</w:t>
      </w:r>
      <w:r>
        <w:rPr>
          <w:rFonts w:ascii="" w:hAnsi="" w:eastAsia=""/>
          <w:b w:val="0"/>
          <w:i/>
          <w:color w:val="000000"/>
          <w:sz w:val="24"/>
        </w:rPr>
        <w:t>Specifying Instructional Objectives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(Perumusan Tujuan Pembelajaran)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Perumusan tujuan pembelajaran berguna untuk merangkum hasil dari analisa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konsep (concept analysis) dan analisa tugas (task analysis) untuk menentukan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perilaku objek penelitian. </w:t>
      </w:r>
    </w:p>
    <w:p>
      <w:pPr>
        <w:autoSpaceDN w:val="0"/>
        <w:autoSpaceDE w:val="0"/>
        <w:widowControl/>
        <w:spacing w:line="276" w:lineRule="exact" w:before="274" w:after="0"/>
        <w:ind w:left="1536" w:right="0" w:hanging="34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 Design (Perancangan)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 kedua dalam model 4D adalah perancangan (design). Ada 4 langkah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harus dilalui pada tahap ini yakni constructing </w:t>
      </w:r>
      <w:r>
        <w:rPr>
          <w:rFonts w:ascii="" w:hAnsi="" w:eastAsia=""/>
          <w:b w:val="0"/>
          <w:i/>
          <w:color w:val="000000"/>
          <w:sz w:val="24"/>
        </w:rPr>
        <w:t xml:space="preserve">criterion-referenced test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(penyusunan standar tes), </w:t>
      </w:r>
      <w:r>
        <w:rPr>
          <w:rFonts w:ascii="" w:hAnsi="" w:eastAsia=""/>
          <w:b w:val="0"/>
          <w:i/>
          <w:color w:val="000000"/>
          <w:sz w:val="24"/>
        </w:rPr>
        <w:t>media selection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(pemilihan media), </w:t>
      </w:r>
      <w:r>
        <w:rPr>
          <w:rFonts w:ascii="" w:hAnsi="" w:eastAsia=""/>
          <w:b w:val="0"/>
          <w:i/>
          <w:color w:val="000000"/>
          <w:sz w:val="24"/>
        </w:rPr>
        <w:t xml:space="preserve">format selection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(pemilihan format), dan </w:t>
      </w:r>
      <w:r>
        <w:rPr>
          <w:rFonts w:ascii="" w:hAnsi="" w:eastAsia=""/>
          <w:b w:val="0"/>
          <w:i/>
          <w:color w:val="000000"/>
          <w:sz w:val="24"/>
        </w:rPr>
        <w:t>initial design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(rancangan awal). </w:t>
      </w:r>
    </w:p>
    <w:p>
      <w:pPr>
        <w:autoSpaceDN w:val="0"/>
        <w:autoSpaceDE w:val="0"/>
        <w:widowControl/>
        <w:spacing w:line="240" w:lineRule="exact" w:before="36" w:after="18"/>
        <w:ind w:left="15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" w:hAnsi="" w:eastAsia=""/>
          <w:b w:val="0"/>
          <w:i/>
          <w:color w:val="000000"/>
          <w:sz w:val="24"/>
        </w:rPr>
        <w:t>Constructing Criterion-Referenced 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(Penyusunan Standar Tes)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76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Penyusunan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standar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langkah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menghubungkan </w:t>
            </w:r>
          </w:p>
        </w:tc>
      </w:tr>
    </w:tbl>
    <w:p>
      <w:pPr>
        <w:autoSpaceDN w:val="0"/>
        <w:autoSpaceDE w:val="0"/>
        <w:widowControl/>
        <w:spacing w:line="272" w:lineRule="exact" w:before="0" w:after="0"/>
        <w:ind w:left="1960" w:right="6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tahappendefinisan dengan tahap perancangan. Penyusunan standar tes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didasarkan pada hasil analisa spesifikasi tujuan pembelajaran dan analisa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peserta didik. Dari hal ini disusun kisi-kisi tes hasil belajar. Tes disesuaikan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kemampuan kognitif peserta didik dan penskoran hasil tes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panduan evaluasi yang memuat penduan penskoran dan kunci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jawaban soal. </w:t>
      </w:r>
    </w:p>
    <w:p>
      <w:pPr>
        <w:autoSpaceDN w:val="0"/>
        <w:autoSpaceDE w:val="0"/>
        <w:widowControl/>
        <w:spacing w:line="276" w:lineRule="exact" w:before="0" w:after="0"/>
        <w:ind w:left="1960" w:right="0" w:hanging="42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" w:hAnsi="" w:eastAsia=""/>
          <w:b w:val="0"/>
          <w:i/>
          <w:color w:val="000000"/>
          <w:sz w:val="24"/>
        </w:rPr>
        <w:t>Media Selection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(Pemilihan Media)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garis besar pemilihan media dilakukan untuk identifikasi media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pembelajaran yang sesuai/relevan dengan karakteristik materi. Pemilihan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media didasarkan kepada hasil analisa konsep, analisis tugas, karakteristik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peserta didik sebagai pengguna, serta rencana penyebaran menggunakan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variasi media yang beragam. Pemilihan media harus didasari untuk </w:t>
      </w:r>
    </w:p>
    <w:p>
      <w:pPr>
        <w:sectPr>
          <w:pgSz w:w="12240" w:h="15840"/>
          <w:pgMar w:top="868" w:right="1440" w:bottom="8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6"/>
        <w:ind w:left="0" w:right="0"/>
      </w:pPr>
    </w:p>
    <w:p>
      <w:pPr>
        <w:autoSpaceDN w:val="0"/>
        <w:autoSpaceDE w:val="0"/>
        <w:widowControl/>
        <w:spacing w:line="258" w:lineRule="exact" w:before="0" w:after="0"/>
        <w:ind w:left="1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memaksimalkan penggunaan bahan ajar dalam proses pengembanan bahan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ajar pada proses pembelajaran. </w:t>
      </w:r>
    </w:p>
    <w:p>
      <w:pPr>
        <w:autoSpaceDN w:val="0"/>
        <w:autoSpaceDE w:val="0"/>
        <w:widowControl/>
        <w:spacing w:line="276" w:lineRule="exact" w:before="0" w:after="0"/>
        <w:ind w:left="1960" w:right="0" w:hanging="41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</w:t>
      </w:r>
      <w:r>
        <w:rPr>
          <w:rFonts w:ascii="" w:hAnsi="" w:eastAsia=""/>
          <w:b w:val="0"/>
          <w:i/>
          <w:color w:val="000000"/>
          <w:sz w:val="24"/>
        </w:rPr>
        <w:t>Format Selection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(Pemilihan Format)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Pemilihan format dalam pengembangan perangkat pembelajaran bertujuan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merumuskan rancangan media pembelajaran, pemilihan strategi,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pendekatan, metode, dan sumber pembelajaran. </w:t>
      </w:r>
    </w:p>
    <w:p>
      <w:pPr>
        <w:autoSpaceDN w:val="0"/>
        <w:autoSpaceDE w:val="0"/>
        <w:widowControl/>
        <w:spacing w:line="276" w:lineRule="exact" w:before="0" w:after="0"/>
        <w:ind w:left="1960" w:right="0" w:hanging="42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</w:t>
      </w:r>
      <w:r>
        <w:rPr>
          <w:rFonts w:ascii="" w:hAnsi="" w:eastAsia=""/>
          <w:b w:val="0"/>
          <w:i/>
          <w:color w:val="000000"/>
          <w:sz w:val="24"/>
        </w:rPr>
        <w:t>Initial Design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(Rancangan Awal)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Rancangan awal adalah keseluruhan rancangan perangkat pembelajaran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harus dikerjakan sebelum ujicoba dilakukan. Rancangan ini meliputi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berbagai aktifitas pembelajaran yang terstruktur dan praktik kemampuan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pembelajaran yang berbeda melalui praktik mengajar (Microteaching). </w:t>
      </w:r>
    </w:p>
    <w:p>
      <w:pPr>
        <w:autoSpaceDN w:val="0"/>
        <w:autoSpaceDE w:val="0"/>
        <w:widowControl/>
        <w:spacing w:line="276" w:lineRule="exact" w:before="276" w:after="0"/>
        <w:ind w:left="1536" w:right="0" w:hanging="34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 Develop (Pengembangan)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 ketiga dalam pengembangan perangkat pembelajaran model 4D adalah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pengembangan (develop). Tahap pengembangan merupakan tahap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menghasilkan sebuah produk pengembangan. Tahap ini terdiri dari dua langkah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yaitu </w:t>
      </w:r>
      <w:r>
        <w:rPr>
          <w:rFonts w:ascii="" w:hAnsi="" w:eastAsia=""/>
          <w:b w:val="0"/>
          <w:i/>
          <w:color w:val="000000"/>
          <w:sz w:val="24"/>
        </w:rPr>
        <w:t>expert appraisal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(penilaian ahli) yang disertai revisi dan delopmental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testing (uji coba pengembangan). </w:t>
      </w:r>
    </w:p>
    <w:p>
      <w:pPr>
        <w:autoSpaceDN w:val="0"/>
        <w:autoSpaceDE w:val="0"/>
        <w:widowControl/>
        <w:spacing w:line="276" w:lineRule="exact" w:before="0" w:after="0"/>
        <w:ind w:left="1960" w:right="0" w:hanging="42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" w:hAnsi="" w:eastAsia=""/>
          <w:b w:val="0"/>
          <w:i/>
          <w:color w:val="000000"/>
          <w:sz w:val="24"/>
        </w:rPr>
        <w:t>Expert Appraisal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(Penilaian Ahli)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Expert appraisal merupakan teknik untuk mendapatkan saran perbaikan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materi. Dengan melakukan penilaian oleh ahli dan mendapatkan saran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perbaikan perangkat pembelajaran yang dikembangkan selanjutnya direvisi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sesuai saran ahli. Penilaian ahli diharapkan membuat perangkat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pembelajaran lebih tepat, efektif, teruji, dan memiliki teknik yang tinggi. </w:t>
      </w:r>
    </w:p>
    <w:p>
      <w:pPr>
        <w:autoSpaceDN w:val="0"/>
        <w:autoSpaceDE w:val="0"/>
        <w:widowControl/>
        <w:spacing w:line="276" w:lineRule="exact" w:before="0" w:after="0"/>
        <w:ind w:left="1960" w:right="0" w:hanging="42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" w:hAnsi="" w:eastAsia=""/>
          <w:b w:val="0"/>
          <w:i/>
          <w:color w:val="000000"/>
          <w:sz w:val="24"/>
        </w:rPr>
        <w:t>Delopmental Testing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(Uji Coba Pengembangan)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Uji coba pengembangan dilaksanakan untuk mendapatkan masukan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langsung berupa respon, reaksi, komentar peserta didik, para pengamat atas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perangkat pembelajaran yang sudah disusun. Uji coba dan revisi dilakukan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berulang dengan tujuan memperoleh perangkat pembelajaran yang efektif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konsisten. </w:t>
      </w:r>
    </w:p>
    <w:p>
      <w:pPr>
        <w:autoSpaceDN w:val="0"/>
        <w:autoSpaceDE w:val="0"/>
        <w:widowControl/>
        <w:spacing w:line="276" w:lineRule="exact" w:before="276" w:after="0"/>
        <w:ind w:left="1548" w:right="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 Disseminate (Penyebarluasan)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 terakhir dalam pengembangan perangkat pembelajaran model 4D ialah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 penyebarluasan. Tahap akhir pengemasan akhir, difusi, dan adopsi adalah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paling penting meskipun paling sering diabaikan. </w:t>
      </w:r>
    </w:p>
    <w:p>
      <w:pPr>
        <w:autoSpaceDN w:val="0"/>
        <w:autoSpaceDE w:val="0"/>
        <w:widowControl/>
        <w:spacing w:line="276" w:lineRule="exact" w:before="276" w:after="0"/>
        <w:ind w:left="1548" w:right="6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 penyebarluasan dilakukan untuk mempromosikan produk hasil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pengembangan adar diterima pengguna oleh individu, kelompok, atau sistem.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Pengemasan materi harus selektif agar menghasilkan bentuk yang tepat. Terdapat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tiga tahap utama dalam tahap disseminate yakni validation testing, packaging,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serta diffusion and adoption. </w:t>
      </w:r>
    </w:p>
    <w:p>
      <w:pPr>
        <w:autoSpaceDN w:val="0"/>
        <w:autoSpaceDE w:val="0"/>
        <w:widowControl/>
        <w:spacing w:line="276" w:lineRule="exact" w:before="276" w:after="0"/>
        <w:ind w:left="1548" w:right="6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tahap validation testing, produk yang selesai direvisi pada tahap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pengembangan diimplementasikan pada target atau sasaran sesungguhnya.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 ini juga dilakukan pengukuran ketercapaian tujuan yang bertujuan untuk </w:t>
      </w:r>
    </w:p>
    <w:p>
      <w:pPr>
        <w:sectPr>
          <w:pgSz w:w="12240" w:h="15840"/>
          <w:pgMar w:top="868" w:right="1440" w:bottom="8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1548" w:right="6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mengetahui efektivitas produk yang dikembangkan. Selanjutnya setelah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diterapkan, peneliti/pengembang perlu mengamati hasil pencapaian tujuan,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tujuan yang belum dapat tercapai harus dijelaskan solusinya agar tidak berulang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saat setelah produk disebarluaskan. </w:t>
      </w:r>
    </w:p>
    <w:p>
      <w:pPr>
        <w:autoSpaceDN w:val="0"/>
        <w:autoSpaceDE w:val="0"/>
        <w:widowControl/>
        <w:spacing w:line="276" w:lineRule="exact" w:before="276" w:after="0"/>
        <w:ind w:left="1548" w:right="6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tahap packaging serta diffusion and adoption, pengemasan produk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dengan mencetak buku panduan penerapan yang selanjutnya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disebarluaskan agar dapat diserap (difusi) atau dipahami orang lain dan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(diadopsi) pada kelas mereka. </w:t>
      </w:r>
    </w:p>
    <w:p>
      <w:pPr>
        <w:autoSpaceDN w:val="0"/>
        <w:autoSpaceDE w:val="0"/>
        <w:widowControl/>
        <w:spacing w:line="276" w:lineRule="exact" w:before="276" w:after="0"/>
        <w:ind w:left="1548" w:right="6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Hal-hal yang perlu diperhatikan dalm melaksanakan diseminasi/penyebarluasan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analisa pengguna, strategi dan tema, pemilihan waktu penyebaran,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pemilihan media penyebaran. </w:t>
      </w:r>
    </w:p>
    <w:p>
      <w:pPr>
        <w:autoSpaceDN w:val="0"/>
        <w:autoSpaceDE w:val="0"/>
        <w:widowControl/>
        <w:spacing w:line="276" w:lineRule="exact" w:before="276" w:after="0"/>
        <w:ind w:left="1188" w:right="6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Kelebihan model 4D yaitu tidak membutuhkan waktu yang realtif lama, karena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tahapan relatif tidak terlalu kompleks. Kelemahan Model 4D yaitu di dalam model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4D hanya sampai pada tahapan penyebaran saja, dan tidak ada evaluasi, dimana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evaluasi yang dimaksud adalah mengukur kualitas produk yang telah diujikan, uji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kualitas produk dilakukan untuk hasil sebelum dan sesudah menggunakan produk. </w:t>
      </w:r>
    </w:p>
    <w:p>
      <w:pPr>
        <w:autoSpaceDN w:val="0"/>
        <w:autoSpaceDE w:val="0"/>
        <w:widowControl/>
        <w:spacing w:line="274" w:lineRule="exact" w:before="560" w:after="0"/>
        <w:ind w:left="1188" w:right="0" w:hanging="36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C.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Model Pengembangan ADDIE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Dick et al. (2005) mengembangkan model model pengembangan yaitu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ADDIE, model tersebut terdiri dari lima tahapan pengembangan. </w:t>
      </w:r>
    </w:p>
    <w:p>
      <w:pPr>
        <w:autoSpaceDN w:val="0"/>
        <w:autoSpaceDE w:val="0"/>
        <w:widowControl/>
        <w:spacing w:line="240" w:lineRule="auto" w:before="244" w:after="0"/>
        <w:ind w:left="0" w:right="170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640329" cy="18745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0329" cy="1874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314" w:after="0"/>
        <w:ind w:left="227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Gambar 3.  Langkah-langkah Pengembangan ADDIE </w:t>
      </w:r>
    </w:p>
    <w:p>
      <w:pPr>
        <w:autoSpaceDN w:val="0"/>
        <w:autoSpaceDE w:val="0"/>
        <w:widowControl/>
        <w:spacing w:line="276" w:lineRule="exact" w:before="546" w:after="0"/>
        <w:ind w:left="828" w:right="6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yang melibatkan tahap-tahap pengembangan model dengan lima langkah/fase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pengembangan meliputi: </w:t>
      </w:r>
      <w:r>
        <w:rPr>
          <w:rFonts w:ascii="" w:hAnsi="" w:eastAsia=""/>
          <w:b w:val="0"/>
          <w:i/>
          <w:color w:val="000000"/>
          <w:sz w:val="24"/>
        </w:rPr>
        <w:t xml:space="preserve">Analysis, Design, Development or Production, Implementation </w:t>
      </w:r>
      <w:r>
        <w:rPr>
          <w:rFonts w:ascii="" w:hAnsi="" w:eastAsia=""/>
          <w:b w:val="0"/>
          <w:i/>
          <w:color w:val="000000"/>
          <w:sz w:val="24"/>
        </w:rPr>
        <w:t>or Delivery dan Evaluations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sectPr>
          <w:pgSz w:w="12240" w:h="15840"/>
          <w:pgMar w:top="868" w:right="1440" w:bottom="11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6"/>
        <w:ind w:left="0" w:right="0"/>
      </w:pPr>
    </w:p>
    <w:p>
      <w:pPr>
        <w:autoSpaceDN w:val="0"/>
        <w:tabs>
          <w:tab w:pos="1188" w:val="left"/>
        </w:tabs>
        <w:autoSpaceDE w:val="0"/>
        <w:widowControl/>
        <w:spacing w:line="272" w:lineRule="exact" w:before="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 Model Penelitian Pengembangan ADDIE </w:t>
      </w:r>
      <w:r>
        <w:br/>
      </w:r>
      <w:r>
        <w:rPr>
          <w:rFonts w:ascii="" w:hAnsi="" w:eastAsia=""/>
          <w:b w:val="0"/>
          <w:i/>
          <w:color w:val="000000"/>
          <w:sz w:val="24"/>
        </w:rPr>
        <w:t>1.</w:t>
      </w:r>
      <w:r>
        <w:rPr>
          <w:rFonts w:ascii="" w:hAnsi="" w:eastAsia=""/>
          <w:b w:val="0"/>
          <w:i/>
          <w:color w:val="000000"/>
          <w:sz w:val="24"/>
        </w:rPr>
        <w:t xml:space="preserve">Analysis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model penelitian pengembangan ADDIE tahap pertama adalah menganalisis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perlunya pengembangan produk (model, metode, media, bahan ajar) baru dan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menganalisis kelayakan serta syarat-syarat pengembangan produk. Pengembangan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suatu produk dapat diawali oleh adanya masalah dalam produk yang sudah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ada/diterapkan. Masalah dapa muncul dan terjadi karena produk yang ada sekarang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tersedia sudah tidak relevan dengan kebutuhan sasaran, lingkungan belajar,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teknologi, karakteristik peserta didik dan sebagainya. </w:t>
      </w:r>
    </w:p>
    <w:p>
      <w:pPr>
        <w:autoSpaceDN w:val="0"/>
        <w:autoSpaceDE w:val="0"/>
        <w:widowControl/>
        <w:spacing w:line="276" w:lineRule="exact" w:before="276" w:after="0"/>
        <w:ind w:left="1188" w:right="0" w:hanging="360"/>
        <w:jc w:val="left"/>
      </w:pPr>
      <w:r>
        <w:rPr>
          <w:rFonts w:ascii="" w:hAnsi="" w:eastAsia=""/>
          <w:b w:val="0"/>
          <w:i/>
          <w:color w:val="000000"/>
          <w:sz w:val="24"/>
        </w:rPr>
        <w:t>2.</w:t>
      </w:r>
      <w:r>
        <w:rPr>
          <w:rFonts w:ascii="" w:hAnsi="" w:eastAsia=""/>
          <w:b w:val="0"/>
          <w:i/>
          <w:color w:val="000000"/>
          <w:sz w:val="24"/>
        </w:rPr>
        <w:t xml:space="preserve">Design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Kegiatan desain dalam model penelitian pengembangan ADDIE merupakan proses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sistematik yang dimulai dari merancang konsep dan konten di dalam produk tersebut.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Rancangan ditulis untuk masing-masing konten produk. Petunjuk penerapan desain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pembuatan produk diupayakan ditulis secara jelas dan rinci. Pada tahap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rancangan produk masih bersifat konseptual dan akan mendasari proses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pengembangan di tahap berikutnya. </w:t>
      </w:r>
    </w:p>
    <w:p>
      <w:pPr>
        <w:autoSpaceDN w:val="0"/>
        <w:autoSpaceDE w:val="0"/>
        <w:widowControl/>
        <w:spacing w:line="276" w:lineRule="exact" w:before="276" w:after="0"/>
        <w:ind w:left="1188" w:right="0" w:hanging="360"/>
        <w:jc w:val="left"/>
      </w:pPr>
      <w:r>
        <w:rPr>
          <w:rFonts w:ascii="" w:hAnsi="" w:eastAsia=""/>
          <w:b w:val="0"/>
          <w:i/>
          <w:color w:val="000000"/>
          <w:sz w:val="24"/>
        </w:rPr>
        <w:t>3.</w:t>
      </w:r>
      <w:r>
        <w:rPr>
          <w:rFonts w:ascii="" w:hAnsi="" w:eastAsia=""/>
          <w:b w:val="0"/>
          <w:i/>
          <w:color w:val="000000"/>
          <w:sz w:val="24"/>
        </w:rPr>
        <w:t xml:space="preserve">Development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Development dalam model penelitian pengembangan ADDIE berisi kegiatan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realisasi rancangan produk yang sebelumnya telah dibuat. Pada tahap sebelumnya,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telah disusun kerangka konseptual penerapan produk baru. Kerangka yang masih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konseptual tersebut selanjutnya direalisasikan menjadi produk yang siap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diterapkan.  Pada tahap ini juga perlu dibuat intrumen untuk mengukur kinerja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produk. </w:t>
      </w:r>
    </w:p>
    <w:p>
      <w:pPr>
        <w:autoSpaceDN w:val="0"/>
        <w:autoSpaceDE w:val="0"/>
        <w:widowControl/>
        <w:spacing w:line="276" w:lineRule="exact" w:before="274" w:after="0"/>
        <w:ind w:left="1188" w:right="0" w:hanging="360"/>
        <w:jc w:val="left"/>
      </w:pPr>
      <w:r>
        <w:rPr>
          <w:rFonts w:ascii="" w:hAnsi="" w:eastAsia=""/>
          <w:b w:val="0"/>
          <w:i/>
          <w:color w:val="000000"/>
          <w:sz w:val="24"/>
        </w:rPr>
        <w:t>4.</w:t>
      </w:r>
      <w:r>
        <w:rPr>
          <w:rFonts w:ascii="" w:hAnsi="" w:eastAsia=""/>
          <w:b w:val="0"/>
          <w:i/>
          <w:color w:val="000000"/>
          <w:sz w:val="24"/>
        </w:rPr>
        <w:t xml:space="preserve">Implementation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Penerapan produk dalam model penelitian pengembangan ADDIE dimaksudkan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memperoleh umpan balik terhadap produk yang dibuat/dikembangkan.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Umpan balik awal (awal evaluasi) dapat diperoleh dengan menanyakan hal-hal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berkaitan dengan tujuan pengembangan produk. Penerapan dilakukan mengacu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kepada rancangan produk yang telah dibuat. </w:t>
      </w:r>
    </w:p>
    <w:p>
      <w:pPr>
        <w:autoSpaceDN w:val="0"/>
        <w:autoSpaceDE w:val="0"/>
        <w:widowControl/>
        <w:spacing w:line="276" w:lineRule="exact" w:before="276" w:after="0"/>
        <w:ind w:left="1188" w:right="0" w:hanging="360"/>
        <w:jc w:val="left"/>
      </w:pPr>
      <w:r>
        <w:rPr>
          <w:rFonts w:ascii="" w:hAnsi="" w:eastAsia=""/>
          <w:b w:val="0"/>
          <w:i/>
          <w:color w:val="000000"/>
          <w:sz w:val="24"/>
        </w:rPr>
        <w:t>5.</w:t>
      </w:r>
      <w:r>
        <w:rPr>
          <w:rFonts w:ascii="" w:hAnsi="" w:eastAsia=""/>
          <w:b w:val="0"/>
          <w:i/>
          <w:color w:val="000000"/>
          <w:sz w:val="24"/>
        </w:rPr>
        <w:t xml:space="preserve">Evaluation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 evaluasi pada penelitian pengembangan model ADDIE dilakukan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memberi umpan balik kepada pengguna produk, sehingga revisi dibuat sesuai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hasil evaluasi atau kebutuhan yang belum dapat dipenuhi oleh produk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tersebut. Tujuan akhir evaluasi yakni mengukur ketercapaian tujuan pengembangan. </w:t>
      </w:r>
    </w:p>
    <w:p>
      <w:pPr>
        <w:sectPr>
          <w:pgSz w:w="12240" w:h="15840"/>
          <w:pgMar w:top="100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8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Referensi: </w:t>
      </w:r>
    </w:p>
    <w:p>
      <w:pPr>
        <w:autoSpaceDN w:val="0"/>
        <w:autoSpaceDE w:val="0"/>
        <w:widowControl/>
        <w:spacing w:line="318" w:lineRule="exact" w:before="230" w:after="0"/>
        <w:ind w:left="1548" w:right="202" w:hanging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Amali, K., Kurniawati, Y., &amp; Zulhiddah, Z. (2019). Pengembangan Lembar Kerja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Peserta Didik Berbasis Sains Teknologi Masyarakat pada Mata Pelajaran IPA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 Sekolah Dasar. </w:t>
      </w:r>
      <w:r>
        <w:rPr>
          <w:rFonts w:ascii="" w:hAnsi="" w:eastAsia=""/>
          <w:b w:val="0"/>
          <w:i/>
          <w:color w:val="000000"/>
          <w:sz w:val="24"/>
        </w:rPr>
        <w:t>Journal of Natural Science Integration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" w:hAnsi="" w:eastAsia=""/>
          <w:b w:val="0"/>
          <w:i/>
          <w:color w:val="000000"/>
          <w:sz w:val="24"/>
        </w:rPr>
        <w:t xml:space="preserve"> 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(2), 191-202. </w:t>
      </w:r>
    </w:p>
    <w:p>
      <w:pPr>
        <w:autoSpaceDN w:val="0"/>
        <w:autoSpaceDE w:val="0"/>
        <w:widowControl/>
        <w:spacing w:line="240" w:lineRule="exact" w:before="78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Borg, &amp; Gall. (1983). Educational research: An introduction. In: New York Longman. </w:t>
      </w:r>
    </w:p>
    <w:p>
      <w:pPr>
        <w:autoSpaceDN w:val="0"/>
        <w:autoSpaceDE w:val="0"/>
        <w:widowControl/>
        <w:spacing w:line="318" w:lineRule="exact" w:before="0" w:after="0"/>
        <w:ind w:left="828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Dick, W., Carey, L., &amp; Carey, J. O. (2005). The systematic design of instruction.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Hamdani. (2011). Strategi Belajar Mengajar. </w:t>
      </w:r>
      <w:r>
        <w:rPr>
          <w:rFonts w:ascii="" w:hAnsi="" w:eastAsia=""/>
          <w:b w:val="0"/>
          <w:i/>
          <w:color w:val="000000"/>
          <w:sz w:val="24"/>
        </w:rPr>
        <w:t>Bandung: CV Pustaka Setia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1548" w:val="left"/>
        </w:tabs>
        <w:autoSpaceDE w:val="0"/>
        <w:widowControl/>
        <w:spacing w:line="316" w:lineRule="exact" w:before="0" w:after="0"/>
        <w:ind w:left="828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Thiagarajan, S. (1974). Instructional development for training teachers of exceptional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children: A sourcebook. </w:t>
      </w:r>
    </w:p>
    <w:p>
      <w:pPr>
        <w:sectPr>
          <w:pgSz w:w="12240" w:h="15840"/>
          <w:pgMar w:top="100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5462270</wp:posOffset>
            </wp:positionV>
            <wp:extent cx="4777740" cy="327616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327616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.000000000000014" w:type="dxa"/>
      </w:tblPr>
      <w:tblGrid>
        <w:gridCol w:w="11656"/>
      </w:tblGrid>
      <w:tr>
        <w:trPr>
          <w:trHeight w:hRule="exact" w:val="14986"/>
        </w:trPr>
        <w:tc>
          <w:tcPr>
            <w:tcW w:type="dxa" w:w="11584"/>
            <w:tcBorders>
              <w:start w:sz="20.0" w:val="single" w:color="#767070"/>
              <w:top w:sz="20.0" w:val="single" w:color="#767070"/>
              <w:end w:sz="20.0" w:val="single" w:color="#767070"/>
              <w:bottom w:sz="20.0" w:val="single" w:color="#76707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9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82700" cy="12814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700" cy="1281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" w:hAnsi="" w:eastAsia=""/>
                <w:b/>
                <w:i/>
                <w:color w:val="000000"/>
                <w:sz w:val="20"/>
              </w:rPr>
              <w:t xml:space="preserve">UNIVERSITAS LAMPUNG (2021) 1 (2): 29 - 35 </w:t>
            </w:r>
          </w:p>
          <w:p>
            <w:pPr>
              <w:autoSpaceDN w:val="0"/>
              <w:autoSpaceDE w:val="0"/>
              <w:widowControl/>
              <w:spacing w:line="403" w:lineRule="auto" w:before="0" w:after="0"/>
              <w:ind w:left="2734" w:right="2016" w:firstLine="0"/>
              <w:jc w:val="left"/>
            </w:pPr>
            <w:r>
              <w:rPr>
                <w:rFonts w:ascii="" w:hAnsi="" w:eastAsia=""/>
                <w:b/>
                <w:i/>
                <w:color w:val="000000"/>
                <w:sz w:val="20"/>
              </w:rPr>
              <w:t xml:space="preserve">e-ISSN: </w:t>
            </w:r>
            <w:r>
              <w:rPr>
                <w:rFonts w:ascii="" w:hAnsi="" w:eastAsia=""/>
                <w:b/>
                <w:i w:val="0"/>
                <w:color w:val="333333"/>
                <w:sz w:val="20"/>
              </w:rPr>
              <w:t xml:space="preserve">2776-303X </w:t>
            </w:r>
            <w:r>
              <w:br/>
            </w:r>
            <w:r>
              <w:rPr>
                <w:rFonts w:ascii="" w:hAnsi="" w:eastAsia=""/>
                <w:b/>
                <w:i/>
                <w:color w:val="000000"/>
                <w:sz w:val="20"/>
              </w:rPr>
              <w:t xml:space="preserve">JURNAL PENGEMBANGAN PROFESI PENDIDIK INDONESIA (JPPPI) </w:t>
            </w:r>
          </w:p>
          <w:p>
            <w:pPr>
              <w:autoSpaceDN w:val="0"/>
              <w:autoSpaceDE w:val="0"/>
              <w:widowControl/>
              <w:spacing w:line="356" w:lineRule="exact" w:before="694" w:after="0"/>
              <w:ind w:left="2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32"/>
              </w:rPr>
              <w:t>Research Model Development: Brief Literature Review</w:t>
            </w:r>
          </w:p>
          <w:p>
            <w:pPr>
              <w:autoSpaceDN w:val="0"/>
              <w:autoSpaceDE w:val="0"/>
              <w:widowControl/>
              <w:spacing w:line="252" w:lineRule="exact" w:before="354" w:after="0"/>
              <w:ind w:left="3744" w:right="360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Albet Maydiantoro </w:t>
            </w:r>
            <w:r>
              <w:br/>
            </w:r>
            <w:r>
              <w:rPr>
                <w:rFonts w:ascii="Lucida Bright" w:hAnsi="Lucida Bright" w:eastAsia="Lucida Bright"/>
                <w:b w:val="0"/>
                <w:i w:val="0"/>
                <w:color w:val="202124"/>
                <w:sz w:val="20"/>
              </w:rPr>
              <w:t>Unive</w:t>
            </w:r>
            <w:r>
              <w:rPr>
                <w:rFonts w:ascii="Lucida Bright" w:hAnsi="Lucida Bright" w:eastAsia="Lucida Bright"/>
                <w:b w:val="0"/>
                <w:i w:val="0"/>
                <w:color w:val="202124"/>
                <w:sz w:val="20"/>
              </w:rPr>
              <w:hyperlink r:id="rId13" w:history="1">
                <w:r>
                  <w:rPr>
                    <w:rStyle w:val="Hyperlink"/>
                  </w:rPr>
                  <w:t xml:space="preserve">rsitas Lampung, Provinsi Lampung </w:t>
                </w:r>
              </w:hyperlink>
            </w:r>
            <w:r>
              <w:br/>
            </w:r>
            <w:r>
              <w:rPr>
                <w:rFonts w:ascii="Lucida Bright" w:hAnsi="Lucida Bright" w:eastAsia="Lucida Bright"/>
                <w:b w:val="0"/>
                <w:i w:val="0"/>
                <w:color w:val="202124"/>
                <w:sz w:val="20"/>
              </w:rPr>
              <w:t>Email: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24"/>
                <w:u w:val="single"/>
              </w:rPr>
              <w:hyperlink r:id="rId13" w:history="1">
                <w:r>
                  <w:rPr>
                    <w:rStyle w:val="Hyperlink"/>
                  </w:rPr>
                  <w:t>albet.maydiantoro@fkip.unila.ac.id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5" w:lineRule="auto" w:before="534" w:after="0"/>
              <w:ind w:left="1336" w:right="1046" w:firstLine="0"/>
              <w:jc w:val="both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Research and development is a research method to develop and test products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that will later develop in education. Various kinds of research models can be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used as a reference in this Research and Development research; here are the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different models used in research and development (Amali et al., 2019). </w:t>
            </w:r>
          </w:p>
          <w:p>
            <w:pPr>
              <w:autoSpaceDN w:val="0"/>
              <w:autoSpaceDE w:val="0"/>
              <w:widowControl/>
              <w:spacing w:line="245" w:lineRule="auto" w:before="280" w:after="642"/>
              <w:ind w:left="1336" w:right="1008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Borg and Gall Development Model </w:t>
            </w:r>
            <w:r>
              <w:br/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Borg &amp; Gall 1983, this development model uses a waterfall path at the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development stage. The Borg and Gall development model have relatively long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sets because there are ten implementation steps: (1) research and data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collection, (2) planning, (3) product draft development, (4) field trials, (5)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refinement of initial product, (6) field trial, (7) perfecting the product of field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test results, (8) field implementation test, (9) final product refinement, and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dissemination and implementation (Hamdani, 2011). The steps are shown in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the following chart: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58.0" w:type="dxa"/>
            </w:tblPr>
            <w:tblGrid>
              <w:gridCol w:w="3861"/>
              <w:gridCol w:w="3861"/>
              <w:gridCol w:w="3861"/>
            </w:tblGrid>
            <w:tr>
              <w:trPr>
                <w:trHeight w:hRule="exact" w:val="334"/>
              </w:trPr>
              <w:tc>
                <w:tcPr>
                  <w:tcW w:type="dxa" w:w="3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60" w:after="0"/>
                    <w:ind w:left="0" w:right="1212" w:firstLine="0"/>
                    <w:jc w:val="right"/>
                  </w:pPr>
                  <w:r>
                    <w:rPr>
                      <w:w w:val="101.33333206176758"/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18"/>
                    </w:rPr>
                    <w:t xml:space="preserve">(1) </w:t>
                  </w:r>
                </w:p>
              </w:tc>
              <w:tc>
                <w:tcPr>
                  <w:tcW w:type="dxa" w:w="2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60" w:after="0"/>
                    <w:ind w:left="0" w:right="0" w:firstLine="0"/>
                    <w:jc w:val="center"/>
                  </w:pPr>
                  <w:r>
                    <w:rPr>
                      <w:w w:val="101.33333206176758"/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18"/>
                    </w:rPr>
                    <w:t xml:space="preserve">(8) </w:t>
                  </w:r>
                </w:p>
              </w:tc>
              <w:tc>
                <w:tcPr>
                  <w:tcW w:type="dxa" w:w="3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132" w:after="0"/>
                    <w:ind w:left="0" w:right="1942" w:firstLine="0"/>
                    <w:jc w:val="right"/>
                  </w:pPr>
                  <w:r>
                    <w:rPr>
                      <w:w w:val="101.33333206176758"/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18"/>
                    </w:rPr>
                    <w:t xml:space="preserve">(9) </w:t>
                  </w:r>
                </w:p>
              </w:tc>
            </w:tr>
            <w:tr>
              <w:trPr>
                <w:trHeight w:hRule="exact" w:val="176"/>
              </w:trPr>
              <w:tc>
                <w:tcPr>
                  <w:tcW w:type="dxa" w:w="3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0" w:after="0"/>
                    <w:ind w:left="0" w:right="808" w:firstLine="0"/>
                    <w:jc w:val="right"/>
                  </w:pPr>
                  <w:r>
                    <w:rPr>
                      <w:w w:val="101.33333206176758"/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18"/>
                    </w:rPr>
                    <w:t>(</w:t>
                  </w:r>
                  <w:r>
                    <w:rPr>
                      <w:w w:val="101.33333206176758"/>
                      <w:rFonts w:ascii="Times New Roman,BoldItalic" w:hAnsi="Times New Roman,BoldItalic" w:eastAsia="Times New Roman,BoldItalic"/>
                      <w:b/>
                      <w:i/>
                      <w:color w:val="FFFFFF"/>
                      <w:sz w:val="18"/>
                    </w:rPr>
                    <w:t xml:space="preserve">research and </w:t>
                  </w:r>
                </w:p>
              </w:tc>
              <w:tc>
                <w:tcPr>
                  <w:tcW w:type="dxa" w:w="2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0" w:after="0"/>
                    <w:ind w:left="0" w:right="0" w:firstLine="0"/>
                    <w:jc w:val="center"/>
                  </w:pPr>
                  <w:r>
                    <w:rPr>
                      <w:w w:val="101.33333206176758"/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18"/>
                    </w:rPr>
                    <w:t>(</w:t>
                  </w:r>
                  <w:r>
                    <w:rPr>
                      <w:w w:val="101.33333206176758"/>
                      <w:rFonts w:ascii="Times New Roman,BoldItalic" w:hAnsi="Times New Roman,BoldItalic" w:eastAsia="Times New Roman,BoldItalic"/>
                      <w:b/>
                      <w:i/>
                      <w:color w:val="FFFFFF"/>
                      <w:sz w:val="18"/>
                    </w:rPr>
                    <w:t xml:space="preserve">operasional field </w:t>
                  </w:r>
                </w:p>
              </w:tc>
              <w:tc>
                <w:tcPr>
                  <w:tcW w:type="dxa" w:w="3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78" w:after="0"/>
                    <w:ind w:left="436" w:right="0" w:firstLine="0"/>
                    <w:jc w:val="left"/>
                  </w:pPr>
                  <w:r>
                    <w:rPr>
                      <w:w w:val="101.33333206176758"/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18"/>
                    </w:rPr>
                    <w:t>(</w:t>
                  </w:r>
                  <w:r>
                    <w:rPr>
                      <w:w w:val="101.33333206176758"/>
                      <w:rFonts w:ascii="Times New Roman,BoldItalic" w:hAnsi="Times New Roman,BoldItalic" w:eastAsia="Times New Roman,BoldItalic"/>
                      <w:b/>
                      <w:i/>
                      <w:color w:val="FFFFFF"/>
                      <w:sz w:val="18"/>
                    </w:rPr>
                    <w:t>final product revision</w:t>
                  </w:r>
                  <w:r>
                    <w:rPr>
                      <w:w w:val="101.33333206176758"/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18"/>
                    </w:rPr>
                    <w:t>)</w:t>
                  </w:r>
                </w:p>
              </w:tc>
            </w:tr>
            <w:tr>
              <w:trPr>
                <w:trHeight w:hRule="exact" w:val="524"/>
              </w:trPr>
              <w:tc>
                <w:tcPr>
                  <w:tcW w:type="dxa" w:w="3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0" w:after="0"/>
                    <w:ind w:left="0" w:right="542" w:firstLine="0"/>
                    <w:jc w:val="right"/>
                  </w:pPr>
                  <w:r>
                    <w:rPr>
                      <w:w w:val="101.33333206176758"/>
                      <w:rFonts w:ascii="Times New Roman,BoldItalic" w:hAnsi="Times New Roman,BoldItalic" w:eastAsia="Times New Roman,BoldItalic"/>
                      <w:b/>
                      <w:i/>
                      <w:color w:val="FFFFFF"/>
                      <w:sz w:val="18"/>
                    </w:rPr>
                    <w:t>information colleting</w:t>
                  </w:r>
                  <w:r>
                    <w:rPr>
                      <w:w w:val="101.33333206176758"/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18"/>
                    </w:rPr>
                    <w:t>)</w:t>
                  </w:r>
                </w:p>
              </w:tc>
              <w:tc>
                <w:tcPr>
                  <w:tcW w:type="dxa" w:w="2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0" w:after="0"/>
                    <w:ind w:left="0" w:right="0" w:firstLine="0"/>
                    <w:jc w:val="center"/>
                  </w:pPr>
                  <w:r>
                    <w:rPr>
                      <w:w w:val="101.33333206176758"/>
                      <w:rFonts w:ascii="Times New Roman,BoldItalic" w:hAnsi="Times New Roman,BoldItalic" w:eastAsia="Times New Roman,BoldItalic"/>
                      <w:b/>
                      <w:i/>
                      <w:color w:val="FFFFFF"/>
                      <w:sz w:val="18"/>
                    </w:rPr>
                    <w:t>testing</w:t>
                  </w:r>
                  <w:r>
                    <w:rPr>
                      <w:w w:val="101.33333206176758"/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18"/>
                    </w:rPr>
                    <w:t>)</w:t>
                  </w:r>
                </w:p>
              </w:tc>
              <w:tc>
                <w:tcPr>
                  <w:tcW w:type="dxa" w:w="3861"/>
                  <w:vMerge/>
                  <w:tcBorders/>
                </w:tcPr>
                <w:p/>
              </w:tc>
            </w:tr>
            <w:tr>
              <w:trPr>
                <w:trHeight w:hRule="exact" w:val="600"/>
              </w:trPr>
              <w:tc>
                <w:tcPr>
                  <w:tcW w:type="dxa" w:w="33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420" w:after="0"/>
                    <w:ind w:left="0" w:right="1212" w:firstLine="0"/>
                    <w:jc w:val="right"/>
                  </w:pPr>
                  <w:r>
                    <w:rPr>
                      <w:w w:val="101.33333206176758"/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18"/>
                    </w:rPr>
                    <w:t xml:space="preserve">(2) </w:t>
                  </w:r>
                </w:p>
              </w:tc>
              <w:tc>
                <w:tcPr>
                  <w:tcW w:type="dxa" w:w="2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334" w:after="0"/>
                    <w:ind w:left="0" w:right="0" w:firstLine="0"/>
                    <w:jc w:val="center"/>
                  </w:pPr>
                  <w:r>
                    <w:rPr>
                      <w:w w:val="101.33333206176758"/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18"/>
                    </w:rPr>
                    <w:t xml:space="preserve">(7) </w:t>
                  </w:r>
                </w:p>
              </w:tc>
              <w:tc>
                <w:tcPr>
                  <w:tcW w:type="dxa" w:w="3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334" w:after="0"/>
                    <w:ind w:left="0" w:right="1900" w:firstLine="0"/>
                    <w:jc w:val="right"/>
                  </w:pPr>
                  <w:r>
                    <w:rPr>
                      <w:w w:val="101.33333206176758"/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18"/>
                    </w:rPr>
                    <w:t xml:space="preserve">(10) </w:t>
                  </w:r>
                </w:p>
              </w:tc>
            </w:tr>
            <w:tr>
              <w:trPr>
                <w:trHeight w:hRule="exact" w:val="50"/>
              </w:trPr>
              <w:tc>
                <w:tcPr>
                  <w:tcW w:type="dxa" w:w="3861"/>
                  <w:vMerge/>
                  <w:tcBorders/>
                </w:tcPr>
                <w:p/>
              </w:tc>
              <w:tc>
                <w:tcPr>
                  <w:tcW w:type="dxa" w:w="26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0" w:after="0"/>
                    <w:ind w:left="0" w:right="0" w:firstLine="0"/>
                    <w:jc w:val="center"/>
                  </w:pPr>
                  <w:r>
                    <w:rPr>
                      <w:w w:val="101.33333206176758"/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18"/>
                    </w:rPr>
                    <w:t>(</w:t>
                  </w:r>
                  <w:r>
                    <w:rPr>
                      <w:w w:val="101.33333206176758"/>
                      <w:rFonts w:ascii="Times New Roman,BoldItalic" w:hAnsi="Times New Roman,BoldItalic" w:eastAsia="Times New Roman,BoldItalic"/>
                      <w:b/>
                      <w:i/>
                      <w:color w:val="FFFFFF"/>
                      <w:sz w:val="18"/>
                    </w:rPr>
                    <w:t xml:space="preserve">operational product </w:t>
                  </w:r>
                </w:p>
              </w:tc>
              <w:tc>
                <w:tcPr>
                  <w:tcW w:type="dxa" w:w="3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0" w:after="0"/>
                    <w:ind w:left="626" w:right="0" w:firstLine="0"/>
                    <w:jc w:val="left"/>
                  </w:pPr>
                  <w:r>
                    <w:rPr>
                      <w:w w:val="101.33333206176758"/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18"/>
                    </w:rPr>
                    <w:t>(</w:t>
                  </w:r>
                  <w:r>
                    <w:rPr>
                      <w:w w:val="101.33333206176758"/>
                      <w:rFonts w:ascii="Times New Roman,BoldItalic" w:hAnsi="Times New Roman,BoldItalic" w:eastAsia="Times New Roman,BoldItalic"/>
                      <w:b/>
                      <w:i/>
                      <w:color w:val="FFFFFF"/>
                      <w:sz w:val="18"/>
                    </w:rPr>
                    <w:t xml:space="preserve">disemination and </w:t>
                  </w:r>
                </w:p>
              </w:tc>
            </w:tr>
            <w:tr>
              <w:trPr>
                <w:trHeight w:hRule="exact" w:val="130"/>
              </w:trPr>
              <w:tc>
                <w:tcPr>
                  <w:tcW w:type="dxa" w:w="33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30" w:after="0"/>
                    <w:ind w:left="0" w:right="942" w:firstLine="0"/>
                    <w:jc w:val="right"/>
                  </w:pPr>
                  <w:r>
                    <w:rPr>
                      <w:w w:val="101.33333206176758"/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18"/>
                    </w:rPr>
                    <w:t>(</w:t>
                  </w:r>
                  <w:r>
                    <w:rPr>
                      <w:w w:val="101.33333206176758"/>
                      <w:rFonts w:ascii="Times New Roman,BoldItalic" w:hAnsi="Times New Roman,BoldItalic" w:eastAsia="Times New Roman,BoldItalic"/>
                      <w:b/>
                      <w:i/>
                      <w:color w:val="FFFFFF"/>
                      <w:sz w:val="18"/>
                    </w:rPr>
                    <w:t>planning</w:t>
                  </w:r>
                  <w:r>
                    <w:rPr>
                      <w:w w:val="101.33333206176758"/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18"/>
                    </w:rPr>
                    <w:t>)</w:t>
                  </w:r>
                </w:p>
              </w:tc>
              <w:tc>
                <w:tcPr>
                  <w:tcW w:type="dxa" w:w="3861"/>
                  <w:vMerge/>
                  <w:tcBorders/>
                </w:tcPr>
                <w:p/>
              </w:tc>
              <w:tc>
                <w:tcPr>
                  <w:tcW w:type="dxa" w:w="3861"/>
                  <w:vMerge/>
                  <w:tcBorders/>
                </w:tcPr>
                <w:p/>
              </w:tc>
            </w:tr>
            <w:tr>
              <w:trPr>
                <w:trHeight w:hRule="exact" w:val="520"/>
              </w:trPr>
              <w:tc>
                <w:tcPr>
                  <w:tcW w:type="dxa" w:w="3861"/>
                  <w:vMerge/>
                  <w:tcBorders/>
                </w:tcPr>
                <w:p/>
              </w:tc>
              <w:tc>
                <w:tcPr>
                  <w:tcW w:type="dxa" w:w="2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0" w:after="0"/>
                    <w:ind w:left="0" w:right="0" w:firstLine="0"/>
                    <w:jc w:val="center"/>
                  </w:pPr>
                  <w:r>
                    <w:rPr>
                      <w:w w:val="101.33333206176758"/>
                      <w:rFonts w:ascii="Times New Roman,BoldItalic" w:hAnsi="Times New Roman,BoldItalic" w:eastAsia="Times New Roman,BoldItalic"/>
                      <w:b/>
                      <w:i/>
                      <w:color w:val="FFFFFF"/>
                      <w:sz w:val="18"/>
                    </w:rPr>
                    <w:t>revision</w:t>
                  </w:r>
                  <w:r>
                    <w:rPr>
                      <w:w w:val="101.33333206176758"/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18"/>
                    </w:rPr>
                    <w:t>)</w:t>
                  </w:r>
                </w:p>
              </w:tc>
              <w:tc>
                <w:tcPr>
                  <w:tcW w:type="dxa" w:w="34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0" w:after="0"/>
                    <w:ind w:left="684" w:right="0" w:firstLine="0"/>
                    <w:jc w:val="left"/>
                  </w:pPr>
                  <w:r>
                    <w:rPr>
                      <w:w w:val="101.33333206176758"/>
                      <w:rFonts w:ascii="Times New Roman,BoldItalic" w:hAnsi="Times New Roman,BoldItalic" w:eastAsia="Times New Roman,BoldItalic"/>
                      <w:b/>
                      <w:i/>
                      <w:color w:val="FFFFFF"/>
                      <w:sz w:val="18"/>
                    </w:rPr>
                    <w:t>implementation</w:t>
                  </w:r>
                  <w:r>
                    <w:rPr>
                      <w:w w:val="101.33333206176758"/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18"/>
                    </w:rPr>
                    <w:t>)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tcW w:type="dxa" w:w="3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340" w:after="0"/>
                    <w:ind w:left="0" w:right="1262" w:firstLine="0"/>
                    <w:jc w:val="right"/>
                  </w:pPr>
                  <w:r>
                    <w:rPr>
                      <w:w w:val="101.33333206176758"/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18"/>
                    </w:rPr>
                    <w:t>(3)</w:t>
                  </w:r>
                </w:p>
              </w:tc>
              <w:tc>
                <w:tcPr>
                  <w:tcW w:type="dxa" w:w="26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434" w:after="0"/>
                    <w:ind w:left="0" w:right="0" w:firstLine="0"/>
                    <w:jc w:val="center"/>
                  </w:pPr>
                  <w:r>
                    <w:rPr>
                      <w:w w:val="101.33333206176758"/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18"/>
                    </w:rPr>
                    <w:t xml:space="preserve">(6) </w:t>
                  </w:r>
                </w:p>
              </w:tc>
              <w:tc>
                <w:tcPr>
                  <w:tcW w:type="dxa" w:w="3861"/>
                  <w:vMerge/>
                  <w:tcBorders/>
                </w:tcPr>
                <w:p/>
              </w:tc>
            </w:tr>
            <w:tr>
              <w:trPr>
                <w:trHeight w:hRule="exact" w:val="64"/>
              </w:trPr>
              <w:tc>
                <w:tcPr>
                  <w:tcW w:type="dxa" w:w="33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0" w:after="0"/>
                    <w:ind w:left="0" w:right="550" w:firstLine="0"/>
                    <w:jc w:val="right"/>
                  </w:pPr>
                  <w:r>
                    <w:rPr>
                      <w:w w:val="101.33333206176758"/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18"/>
                    </w:rPr>
                    <w:t>(</w:t>
                  </w:r>
                  <w:r>
                    <w:rPr>
                      <w:w w:val="101.33333206176758"/>
                      <w:rFonts w:ascii="Times New Roman,BoldItalic" w:hAnsi="Times New Roman,BoldItalic" w:eastAsia="Times New Roman,BoldItalic"/>
                      <w:b/>
                      <w:i/>
                      <w:color w:val="FFFFFF"/>
                      <w:sz w:val="18"/>
                    </w:rPr>
                    <w:t xml:space="preserve">develop preliminary </w:t>
                  </w:r>
                </w:p>
              </w:tc>
              <w:tc>
                <w:tcPr>
                  <w:tcW w:type="dxa" w:w="3861"/>
                  <w:vMerge/>
                  <w:tcBorders/>
                </w:tcPr>
                <w:p/>
              </w:tc>
              <w:tc>
                <w:tcPr>
                  <w:tcW w:type="dxa" w:w="3861"/>
                  <w:vMerge/>
                  <w:tcBorders/>
                </w:tcPr>
                <w:p/>
              </w:tc>
            </w:tr>
            <w:tr>
              <w:trPr>
                <w:trHeight w:hRule="exact" w:val="128"/>
              </w:trPr>
              <w:tc>
                <w:tcPr>
                  <w:tcW w:type="dxa" w:w="3861"/>
                  <w:vMerge/>
                  <w:tcBorders/>
                </w:tcPr>
                <w:p/>
              </w:tc>
              <w:tc>
                <w:tcPr>
                  <w:tcW w:type="dxa" w:w="26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30" w:after="0"/>
                    <w:ind w:left="0" w:right="0" w:firstLine="0"/>
                    <w:jc w:val="center"/>
                  </w:pPr>
                  <w:r>
                    <w:rPr>
                      <w:w w:val="101.33333206176758"/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18"/>
                    </w:rPr>
                    <w:t>(</w:t>
                  </w:r>
                  <w:r>
                    <w:rPr>
                      <w:w w:val="101.33333206176758"/>
                      <w:rFonts w:ascii="Times New Roman,BoldItalic" w:hAnsi="Times New Roman,BoldItalic" w:eastAsia="Times New Roman,BoldItalic"/>
                      <w:b/>
                      <w:i/>
                      <w:color w:val="FFFFFF"/>
                      <w:sz w:val="18"/>
                    </w:rPr>
                    <w:t>main field testing</w:t>
                  </w:r>
                  <w:r>
                    <w:rPr>
                      <w:w w:val="101.33333206176758"/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18"/>
                    </w:rPr>
                    <w:t>)</w:t>
                  </w:r>
                </w:p>
              </w:tc>
              <w:tc>
                <w:tcPr>
                  <w:tcW w:type="dxa" w:w="3861"/>
                  <w:vMerge/>
                  <w:tcBorders/>
                </w:tcPr>
                <w:p/>
              </w:tc>
            </w:tr>
            <w:tr>
              <w:trPr>
                <w:trHeight w:hRule="exact" w:val="568"/>
              </w:trPr>
              <w:tc>
                <w:tcPr>
                  <w:tcW w:type="dxa" w:w="3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0" w:after="0"/>
                    <w:ind w:left="0" w:right="748" w:firstLine="0"/>
                    <w:jc w:val="right"/>
                  </w:pPr>
                  <w:r>
                    <w:rPr>
                      <w:w w:val="101.33333206176758"/>
                      <w:rFonts w:ascii="Times New Roman,BoldItalic" w:hAnsi="Times New Roman,BoldItalic" w:eastAsia="Times New Roman,BoldItalic"/>
                      <w:b/>
                      <w:i/>
                      <w:color w:val="FFFFFF"/>
                      <w:sz w:val="18"/>
                    </w:rPr>
                    <w:t>form of product</w:t>
                  </w:r>
                  <w:r>
                    <w:rPr>
                      <w:w w:val="101.33333206176758"/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18"/>
                    </w:rPr>
                    <w:t>)</w:t>
                  </w:r>
                </w:p>
              </w:tc>
              <w:tc>
                <w:tcPr>
                  <w:tcW w:type="dxa" w:w="3861"/>
                  <w:vMerge/>
                  <w:tcBorders/>
                </w:tcPr>
                <w:p/>
              </w:tc>
              <w:tc>
                <w:tcPr>
                  <w:tcW w:type="dxa" w:w="3861"/>
                  <w:vMerge/>
                  <w:tcBorders/>
                </w:tcPr>
                <w:p/>
              </w:tc>
            </w:tr>
            <w:tr>
              <w:trPr>
                <w:trHeight w:hRule="exact" w:val="600"/>
              </w:trPr>
              <w:tc>
                <w:tcPr>
                  <w:tcW w:type="dxa" w:w="3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382" w:after="0"/>
                    <w:ind w:left="0" w:right="1212" w:firstLine="0"/>
                    <w:jc w:val="right"/>
                  </w:pPr>
                  <w:r>
                    <w:rPr>
                      <w:w w:val="101.60000059339735"/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18"/>
                    </w:rPr>
                    <w:t xml:space="preserve">(4) </w:t>
                  </w:r>
                </w:p>
              </w:tc>
              <w:tc>
                <w:tcPr>
                  <w:tcW w:type="dxa" w:w="2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382" w:after="0"/>
                    <w:ind w:left="0" w:right="0" w:firstLine="0"/>
                    <w:jc w:val="center"/>
                  </w:pPr>
                  <w:r>
                    <w:rPr>
                      <w:w w:val="101.60000059339735"/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18"/>
                    </w:rPr>
                    <w:t xml:space="preserve">(5) </w:t>
                  </w:r>
                </w:p>
              </w:tc>
              <w:tc>
                <w:tcPr>
                  <w:tcW w:type="dxa" w:w="3861"/>
                  <w:vMerge/>
                  <w:tcBorders/>
                </w:tcPr>
                <w:p/>
              </w:tc>
            </w:tr>
            <w:tr>
              <w:trPr>
                <w:trHeight w:hRule="exact" w:val="302"/>
              </w:trPr>
              <w:tc>
                <w:tcPr>
                  <w:tcW w:type="dxa" w:w="3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42" w:after="0"/>
                    <w:ind w:left="0" w:right="408" w:firstLine="0"/>
                    <w:jc w:val="right"/>
                  </w:pPr>
                  <w:r>
                    <w:rPr>
                      <w:w w:val="101.33333206176758"/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18"/>
                    </w:rPr>
                    <w:t>(</w:t>
                  </w:r>
                  <w:r>
                    <w:rPr>
                      <w:w w:val="101.33333206176758"/>
                      <w:rFonts w:ascii="Times New Roman,BoldItalic" w:hAnsi="Times New Roman,BoldItalic" w:eastAsia="Times New Roman,BoldItalic"/>
                      <w:b/>
                      <w:i/>
                      <w:color w:val="FFFFFF"/>
                      <w:sz w:val="18"/>
                    </w:rPr>
                    <w:t>preliminary field testing</w:t>
                  </w:r>
                  <w:r>
                    <w:rPr>
                      <w:w w:val="101.33333206176758"/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18"/>
                    </w:rPr>
                    <w:t>)</w:t>
                  </w:r>
                </w:p>
              </w:tc>
              <w:tc>
                <w:tcPr>
                  <w:tcW w:type="dxa" w:w="2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42" w:after="0"/>
                    <w:ind w:left="0" w:right="0" w:firstLine="0"/>
                    <w:jc w:val="center"/>
                  </w:pPr>
                  <w:r>
                    <w:rPr>
                      <w:w w:val="101.33333206176758"/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18"/>
                    </w:rPr>
                    <w:t>(</w:t>
                  </w:r>
                  <w:r>
                    <w:rPr>
                      <w:w w:val="101.33333206176758"/>
                      <w:rFonts w:ascii="Times New Roman,BoldItalic" w:hAnsi="Times New Roman,BoldItalic" w:eastAsia="Times New Roman,BoldItalic"/>
                      <w:b/>
                      <w:i/>
                      <w:color w:val="FFFFFF"/>
                      <w:sz w:val="18"/>
                    </w:rPr>
                    <w:t>main product revision</w:t>
                  </w:r>
                  <w:r>
                    <w:rPr>
                      <w:w w:val="101.33333206176758"/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18"/>
                    </w:rPr>
                    <w:t>)</w:t>
                  </w:r>
                </w:p>
              </w:tc>
              <w:tc>
                <w:tcPr>
                  <w:tcW w:type="dxa" w:w="3861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40" w:lineRule="auto" w:before="842" w:after="0"/>
              <w:ind w:left="2494" w:right="0" w:firstLine="0"/>
              <w:jc w:val="lef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Figure 1. Development Research Model (Borg &amp; Gall, 1983) </w:t>
            </w:r>
          </w:p>
          <w:p>
            <w:pPr>
              <w:autoSpaceDN w:val="0"/>
              <w:autoSpaceDE w:val="0"/>
              <w:widowControl/>
              <w:spacing w:line="238" w:lineRule="auto" w:before="134" w:after="0"/>
              <w:ind w:left="0" w:right="1050" w:firstLine="0"/>
              <w:jc w:val="righ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0"/>
              </w:rPr>
              <w:t xml:space="preserve">29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86" w:right="254" w:bottom="232" w:left="3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.000000000000014" w:type="dxa"/>
      </w:tblPr>
      <w:tblGrid>
        <w:gridCol w:w="11340"/>
      </w:tblGrid>
      <w:tr>
        <w:trPr>
          <w:trHeight w:hRule="exact" w:val="15936"/>
        </w:trPr>
        <w:tc>
          <w:tcPr>
            <w:tcW w:type="dxa" w:w="11268"/>
            <w:tcBorders>
              <w:start w:sz="20.0" w:val="single" w:color="#767070"/>
              <w:top w:sz="20.0" w:val="single" w:color="#767070"/>
              <w:end w:sz="20.0" w:val="single" w:color="#767070"/>
              <w:bottom w:sz="20.0" w:val="single" w:color="#76707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2.0" w:type="dxa"/>
            </w:tblPr>
            <w:tblGrid>
              <w:gridCol w:w="5634"/>
              <w:gridCol w:w="5634"/>
            </w:tblGrid>
            <w:tr>
              <w:trPr>
                <w:trHeight w:hRule="exact" w:val="308"/>
              </w:trPr>
              <w:tc>
                <w:tcPr>
                  <w:tcW w:type="dxa" w:w="5616"/>
                  <w:tcBorders>
                    <w:bottom w:sz="8.0" w:val="single" w:color="#006F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70C0"/>
                      <w:sz w:val="20"/>
                    </w:rPr>
                    <w:t xml:space="preserve">Jurnal Pengembangan Profesi Pendidik Indonesia </w:t>
                  </w:r>
                </w:p>
              </w:tc>
              <w:tc>
                <w:tcPr>
                  <w:tcW w:type="dxa" w:w="4040"/>
                  <w:tcBorders>
                    <w:bottom w:sz="8.0" w:val="single" w:color="#006F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0" w:right="386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70C0"/>
                      <w:sz w:val="20"/>
                    </w:rPr>
                    <w:t xml:space="preserve">Vol. 1 No. 2 Tahun 2021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1014" w:after="0"/>
              <w:ind w:left="812" w:right="576" w:firstLine="0"/>
              <w:jc w:val="lef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The stages carried out in the development of this research are in detail as follows. </w:t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Research and information collecting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, included in this step, are literature studies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related to the problems studied and preparation for formulating a research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framework.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812" w:right="700" w:firstLine="0"/>
              <w:jc w:val="both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Planning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 includes formulating skills and expertise related to the problem,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determining the objectives to be achieved at each stage, and, if possible/necessary,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carrying out a limited feasibility study.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812" w:right="692" w:firstLine="0"/>
              <w:jc w:val="both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Develop a preliminary form of product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, which develops the initial state of the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product to be produced. Included in this step is the preparation of supporting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components, preparing guidelines and manuals, and evaluating the feasibility of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supporting tools.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812" w:right="576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Preliminary field testing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, namely conducting initial field trials on a limited scale.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By involving as many as 6-12 subjects. In this step, data collection and analysis can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be done by means of interviews, observations or questionnaires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Main product revision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, namely making improvements to the initial product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produced based on the results of the initial trial. This improvement is very likely to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be carried out more than once, in accordance with the results shown in a limited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trial, so that the main product (model) draft is ready to be tested more widely.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812" w:right="576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Main field testing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, the main test involving all students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Operational product revision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, namely making improvements/improvements to the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results of a more comprehensive trial, so that the product developed is already an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operational model design that is ready to be validated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Operational field testing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, which is a validation test step on the operational model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that has been generated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Final product revision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, which is to make final improvements to the developed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model in order to produce a final (final) product.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812" w:right="576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Dissemination and implementation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 are steps to disseminate the product/model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developed and apply it in the field. </w:t>
            </w:r>
          </w:p>
          <w:p>
            <w:pPr>
              <w:autoSpaceDN w:val="0"/>
              <w:autoSpaceDE w:val="0"/>
              <w:widowControl/>
              <w:spacing w:line="245" w:lineRule="auto" w:before="286" w:after="0"/>
              <w:ind w:left="812" w:right="702" w:firstLine="0"/>
              <w:jc w:val="both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The Borg and Gall development model have its advantages and disadvantages. The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benefits of this model are that it can produce a product with a high validation value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and encourages a continuous product innovation process, while the weakness of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this model is that it requires a relatively long time because the procedure is fairly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complex and requires a large amount of funding. </w:t>
            </w:r>
          </w:p>
          <w:p>
            <w:pPr>
              <w:autoSpaceDN w:val="0"/>
              <w:autoSpaceDE w:val="0"/>
              <w:widowControl/>
              <w:spacing w:line="245" w:lineRule="auto" w:before="564" w:after="0"/>
              <w:ind w:left="812" w:right="576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4D Development Model </w:t>
            </w:r>
            <w:r>
              <w:br/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According to (Thiagarajan, 1974) consists of four stages of development. The first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stage is Define or often referred to as the needs analysis stage, and the second stage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is Design, namely preparing a conceptual framework of models and learning tools,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then the third stage is Develop. Namely, the development stage involves validation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tests or assessing the feasibility of the media, and the last is the Disseminate stage,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namely implementation on targets subject of research. </w:t>
            </w:r>
          </w:p>
          <w:p>
            <w:pPr>
              <w:autoSpaceDN w:val="0"/>
              <w:autoSpaceDE w:val="0"/>
              <w:widowControl/>
              <w:spacing w:line="238" w:lineRule="auto" w:before="1772" w:after="0"/>
              <w:ind w:left="0" w:right="704" w:firstLine="0"/>
              <w:jc w:val="righ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0"/>
              </w:rPr>
              <w:t xml:space="preserve">30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38"/>
          <w:pgMar w:top="198" w:right="292" w:bottom="220" w:left="2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.000000000000014" w:type="dxa"/>
      </w:tblPr>
      <w:tblGrid>
        <w:gridCol w:w="11340"/>
      </w:tblGrid>
      <w:tr>
        <w:trPr>
          <w:trHeight w:hRule="exact" w:val="15936"/>
        </w:trPr>
        <w:tc>
          <w:tcPr>
            <w:tcW w:type="dxa" w:w="11268"/>
            <w:tcBorders>
              <w:start w:sz="20.0" w:val="single" w:color="#767070"/>
              <w:top w:sz="20.0" w:val="single" w:color="#767070"/>
              <w:end w:sz="20.0" w:val="single" w:color="#767070"/>
              <w:bottom w:sz="20.0" w:val="single" w:color="#76707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2.0" w:type="dxa"/>
            </w:tblPr>
            <w:tblGrid>
              <w:gridCol w:w="5634"/>
              <w:gridCol w:w="5634"/>
            </w:tblGrid>
            <w:tr>
              <w:trPr>
                <w:trHeight w:hRule="exact" w:val="308"/>
              </w:trPr>
              <w:tc>
                <w:tcPr>
                  <w:tcW w:type="dxa" w:w="5616"/>
                  <w:tcBorders>
                    <w:bottom w:sz="8.0" w:val="single" w:color="#006F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70C0"/>
                      <w:sz w:val="20"/>
                    </w:rPr>
                    <w:t xml:space="preserve">Jurnal Pengembangan Profesi Pendidik Indonesia </w:t>
                  </w:r>
                </w:p>
              </w:tc>
              <w:tc>
                <w:tcPr>
                  <w:tcW w:type="dxa" w:w="4040"/>
                  <w:tcBorders>
                    <w:bottom w:sz="8.0" w:val="single" w:color="#006F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0" w:right="386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70C0"/>
                      <w:sz w:val="20"/>
                    </w:rPr>
                    <w:t xml:space="preserve">Vol. 1 No. 2 Tahun 2021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652" w:after="0"/>
              <w:ind w:left="0" w:right="40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51660" cy="312293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660" cy="3122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8" w:after="0"/>
              <w:ind w:left="0" w:right="3650" w:firstLine="0"/>
              <w:jc w:val="righ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Figure 2. 4D Development Steps </w:t>
            </w:r>
          </w:p>
          <w:p>
            <w:pPr>
              <w:autoSpaceDN w:val="0"/>
              <w:autoSpaceDE w:val="0"/>
              <w:widowControl/>
              <w:spacing w:line="240" w:lineRule="auto" w:before="568" w:after="0"/>
              <w:ind w:left="812" w:right="0" w:firstLine="0"/>
              <w:jc w:val="lef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The details of the development stages are as follows: </w:t>
            </w:r>
          </w:p>
          <w:p>
            <w:pPr>
              <w:autoSpaceDN w:val="0"/>
              <w:autoSpaceDE w:val="0"/>
              <w:widowControl/>
              <w:spacing w:line="245" w:lineRule="auto" w:before="286" w:after="0"/>
              <w:ind w:left="812" w:right="576" w:firstLine="0"/>
              <w:jc w:val="lef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Define Stage (Defining) </w:t>
            </w:r>
            <w:r>
              <w:br/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The initial stage in the 4D model is the definition of development requirements.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Simply put, this stage is the needs analysis stage. In product development, the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developer needs to refer to the development requirements, analyze and collect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information on the extent to which action needs to be carried out. </w:t>
            </w:r>
          </w:p>
          <w:p>
            <w:pPr>
              <w:autoSpaceDN w:val="0"/>
              <w:autoSpaceDE w:val="0"/>
              <w:widowControl/>
              <w:spacing w:line="245" w:lineRule="auto" w:before="286" w:after="0"/>
              <w:ind w:left="812" w:right="704" w:firstLine="0"/>
              <w:jc w:val="both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The stage of defining or analyzing needs can be done through an analysis of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previous research and literature studies. (Thiagarajan, 1974) mentions that there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are five activities that can be carried out at the defined stage, which include: </w:t>
            </w:r>
          </w:p>
          <w:p>
            <w:pPr>
              <w:autoSpaceDN w:val="0"/>
              <w:autoSpaceDE w:val="0"/>
              <w:widowControl/>
              <w:spacing w:line="245" w:lineRule="auto" w:before="280" w:after="0"/>
              <w:ind w:left="812" w:right="576" w:firstLine="0"/>
              <w:jc w:val="lef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Front-end Analysis </w:t>
            </w:r>
            <w:r>
              <w:br/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The initial analysis is carried out to identify and determine the basic problems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encountered in the learning process so that it is the background for the need for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development. By conducting a preliminary analysis, the researcher/developer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obtains an overview of facts and alternatives </w:t>
            </w:r>
            <w:r>
              <w:br/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solution. This can help in determining and selecting the learning tools to be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developed. </w:t>
            </w:r>
          </w:p>
          <w:p>
            <w:pPr>
              <w:autoSpaceDN w:val="0"/>
              <w:autoSpaceDE w:val="0"/>
              <w:widowControl/>
              <w:spacing w:line="245" w:lineRule="auto" w:before="284" w:after="0"/>
              <w:ind w:left="812" w:right="576" w:firstLine="0"/>
              <w:jc w:val="lef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Learner Analysis </w:t>
            </w:r>
            <w:r>
              <w:br/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Student analysis is an activity to identify the characteristics of students who are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the target of developing learning tools. The characteristics in question are related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to academic abilities, cognitive development, motivation and individual skills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related to learning topics, media, formats, and languages. 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812" w:right="0" w:firstLine="0"/>
              <w:jc w:val="lef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Task Analysis </w:t>
            </w:r>
          </w:p>
          <w:p>
            <w:pPr>
              <w:autoSpaceDN w:val="0"/>
              <w:autoSpaceDE w:val="0"/>
              <w:widowControl/>
              <w:spacing w:line="238" w:lineRule="auto" w:before="898" w:after="0"/>
              <w:ind w:left="0" w:right="704" w:firstLine="0"/>
              <w:jc w:val="righ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0"/>
              </w:rPr>
              <w:t xml:space="preserve">31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38"/>
          <w:pgMar w:top="198" w:right="292" w:bottom="220" w:left="2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.000000000000014" w:type="dxa"/>
      </w:tblPr>
      <w:tblGrid>
        <w:gridCol w:w="11340"/>
      </w:tblGrid>
      <w:tr>
        <w:trPr>
          <w:trHeight w:hRule="exact" w:val="15936"/>
        </w:trPr>
        <w:tc>
          <w:tcPr>
            <w:tcW w:type="dxa" w:w="11268"/>
            <w:tcBorders>
              <w:start w:sz="20.0" w:val="single" w:color="#767070"/>
              <w:top w:sz="20.0" w:val="single" w:color="#767070"/>
              <w:end w:sz="20.0" w:val="single" w:color="#767070"/>
              <w:bottom w:sz="20.0" w:val="single" w:color="#76707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2.0" w:type="dxa"/>
            </w:tblPr>
            <w:tblGrid>
              <w:gridCol w:w="5634"/>
              <w:gridCol w:w="5634"/>
            </w:tblGrid>
            <w:tr>
              <w:trPr>
                <w:trHeight w:hRule="exact" w:val="308"/>
              </w:trPr>
              <w:tc>
                <w:tcPr>
                  <w:tcW w:type="dxa" w:w="5616"/>
                  <w:tcBorders>
                    <w:bottom w:sz="8.0" w:val="single" w:color="#006F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70C0"/>
                      <w:sz w:val="20"/>
                    </w:rPr>
                    <w:t xml:space="preserve">Jurnal Pengembangan Profesi Pendidik Indonesia </w:t>
                  </w:r>
                </w:p>
              </w:tc>
              <w:tc>
                <w:tcPr>
                  <w:tcW w:type="dxa" w:w="4040"/>
                  <w:tcBorders>
                    <w:bottom w:sz="8.0" w:val="single" w:color="#006F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0" w:right="386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70C0"/>
                      <w:sz w:val="20"/>
                    </w:rPr>
                    <w:t xml:space="preserve">Vol. 1 No. 2 Tahun 2021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448" w:after="0"/>
              <w:ind w:left="812" w:right="700" w:firstLine="0"/>
              <w:jc w:val="both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Task analysis aims to identify the skills studied by the researcher and then analyzed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them into additional skill sets that may be needed. In this case, the educator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analyzes the main tasks that must be mastered by students so that students can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achieve the specified minimum competencies. </w:t>
            </w:r>
          </w:p>
          <w:p>
            <w:pPr>
              <w:autoSpaceDN w:val="0"/>
              <w:autoSpaceDE w:val="0"/>
              <w:widowControl/>
              <w:spacing w:line="245" w:lineRule="auto" w:before="286" w:after="0"/>
              <w:ind w:left="812" w:right="576" w:firstLine="0"/>
              <w:jc w:val="lef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Concept Analysis </w:t>
            </w:r>
            <w:r>
              <w:br/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Concept analysis involves identifying the main concepts to be taught, putting them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in a hierarchical form, and detailing individual concepts into critical and irrelevant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matters. Concept analysis in addition to analyzing the concepts to be taught also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arranges the steps that will be carried out rationally. </w:t>
            </w:r>
          </w:p>
          <w:p>
            <w:pPr>
              <w:autoSpaceDN w:val="0"/>
              <w:autoSpaceDE w:val="0"/>
              <w:widowControl/>
              <w:spacing w:line="245" w:lineRule="auto" w:before="284" w:after="0"/>
              <w:ind w:left="812" w:right="576" w:firstLine="0"/>
              <w:jc w:val="lef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Specifying Instructional Objectives (Formulation of Learning Objectives) </w:t>
            </w:r>
            <w:r>
              <w:br/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The formulation of learning objectives is useful for summarizing the results of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concept analysis and task analysis to determine the behaviour of the research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object. </w:t>
            </w:r>
          </w:p>
          <w:p>
            <w:pPr>
              <w:autoSpaceDN w:val="0"/>
              <w:autoSpaceDE w:val="0"/>
              <w:widowControl/>
              <w:spacing w:line="245" w:lineRule="auto" w:before="280" w:after="0"/>
              <w:ind w:left="812" w:right="576" w:firstLine="0"/>
              <w:jc w:val="lef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Design Phase (Design) </w:t>
            </w:r>
            <w:r>
              <w:br/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The second stage in the 4D model is designed. There are 4 steps that must be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passed at this stage, namely the constructing criterion-referenced test (preparation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of test standards), media selection (media selection), format selection (format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selection), and initial design (initial design). </w:t>
            </w:r>
          </w:p>
          <w:p>
            <w:pPr>
              <w:autoSpaceDN w:val="0"/>
              <w:autoSpaceDE w:val="0"/>
              <w:widowControl/>
              <w:spacing w:line="245" w:lineRule="auto" w:before="4" w:after="0"/>
              <w:ind w:left="812" w:right="694" w:firstLine="0"/>
              <w:jc w:val="both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Constructing Criterion-Referenced Test The preparation of test standards is a step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that connects the defining stage with the design stage. The preparation of test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standards is based on the results of the analysis of the specification of learning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objectives and the analysis of students. From this, a learning outcomes test grid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was compiled. The test is adjusted to the cognitive abilities of the students and the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scoring of the test results uses an evaluation guide that contains a scoring guide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and an answer key to the questions. </w:t>
            </w:r>
          </w:p>
          <w:p>
            <w:pPr>
              <w:autoSpaceDN w:val="0"/>
              <w:autoSpaceDE w:val="0"/>
              <w:widowControl/>
              <w:spacing w:line="245" w:lineRule="auto" w:before="284" w:after="0"/>
              <w:ind w:left="812" w:right="576" w:firstLine="0"/>
              <w:jc w:val="lef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Media Selection </w:t>
            </w:r>
            <w:r>
              <w:br/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Broadly speaking, the selection of media is done to identify learning media that are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appropriate/relevant to the characteristics of the material. Media selection is based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on the results of concept analysis, task analysis, characteristics of students as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users, and distribution plans using various media variations. The selection of media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must be based on maximizing the use of teaching materials in the process of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developing teaching materials in the learning process. </w:t>
            </w:r>
          </w:p>
          <w:p>
            <w:pPr>
              <w:autoSpaceDN w:val="0"/>
              <w:autoSpaceDE w:val="0"/>
              <w:widowControl/>
              <w:spacing w:line="245" w:lineRule="auto" w:before="286" w:after="0"/>
              <w:ind w:left="812" w:right="576" w:firstLine="0"/>
              <w:jc w:val="lef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Format Selection </w:t>
            </w:r>
            <w:r>
              <w:br/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The choice of format in the development of learning tools aims to formulate the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design of learning media, the selection of strategies, approaches, methods, and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learning resources. </w:t>
            </w:r>
          </w:p>
          <w:p>
            <w:pPr>
              <w:autoSpaceDN w:val="0"/>
              <w:autoSpaceDE w:val="0"/>
              <w:widowControl/>
              <w:spacing w:line="245" w:lineRule="auto" w:before="284" w:after="0"/>
              <w:ind w:left="812" w:right="576" w:firstLine="0"/>
              <w:jc w:val="lef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Initial Design </w:t>
            </w:r>
            <w:r>
              <w:br/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The initial design is the overall design of the learning device that must be done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before the trial is carried out. This design includes various structured learning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activities and the practice of different learning abilities through teaching practices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(Microteaching). </w:t>
            </w:r>
          </w:p>
          <w:p>
            <w:pPr>
              <w:autoSpaceDN w:val="0"/>
              <w:autoSpaceDE w:val="0"/>
              <w:widowControl/>
              <w:spacing w:line="238" w:lineRule="auto" w:before="1220" w:after="0"/>
              <w:ind w:left="0" w:right="704" w:firstLine="0"/>
              <w:jc w:val="righ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0"/>
              </w:rPr>
              <w:t xml:space="preserve">32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38"/>
          <w:pgMar w:top="198" w:right="292" w:bottom="220" w:left="2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.000000000000014" w:type="dxa"/>
      </w:tblPr>
      <w:tblGrid>
        <w:gridCol w:w="11340"/>
      </w:tblGrid>
      <w:tr>
        <w:trPr>
          <w:trHeight w:hRule="exact" w:val="15936"/>
        </w:trPr>
        <w:tc>
          <w:tcPr>
            <w:tcW w:type="dxa" w:w="11268"/>
            <w:tcBorders>
              <w:start w:sz="20.0" w:val="single" w:color="#767070"/>
              <w:top w:sz="20.0" w:val="single" w:color="#767070"/>
              <w:end w:sz="20.0" w:val="single" w:color="#767070"/>
              <w:bottom w:sz="20.0" w:val="single" w:color="#76707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2.0" w:type="dxa"/>
            </w:tblPr>
            <w:tblGrid>
              <w:gridCol w:w="5634"/>
              <w:gridCol w:w="5634"/>
            </w:tblGrid>
            <w:tr>
              <w:trPr>
                <w:trHeight w:hRule="exact" w:val="308"/>
              </w:trPr>
              <w:tc>
                <w:tcPr>
                  <w:tcW w:type="dxa" w:w="5616"/>
                  <w:tcBorders>
                    <w:bottom w:sz="8.0" w:val="single" w:color="#006F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70C0"/>
                      <w:sz w:val="20"/>
                    </w:rPr>
                    <w:t xml:space="preserve">Jurnal Pengembangan Profesi Pendidik Indonesia </w:t>
                  </w:r>
                </w:p>
              </w:tc>
              <w:tc>
                <w:tcPr>
                  <w:tcW w:type="dxa" w:w="4040"/>
                  <w:tcBorders>
                    <w:bottom w:sz="8.0" w:val="single" w:color="#006F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0" w:right="386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70C0"/>
                      <w:sz w:val="20"/>
                    </w:rPr>
                    <w:t xml:space="preserve">Vol. 1 No. 2 Tahun 2021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448" w:after="0"/>
              <w:ind w:left="812" w:right="576" w:firstLine="0"/>
              <w:jc w:val="lef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Development Stage (Development) </w:t>
            </w:r>
            <w:r>
              <w:br/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The third stage in the development of 4D model learning tools is development. The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development stage is the stage to produce a product development. This stage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consists of two steps, namely expert appraisal (expert assessment) accompanied by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revisions and developmental testing (development trials). </w:t>
            </w:r>
          </w:p>
          <w:p>
            <w:pPr>
              <w:autoSpaceDN w:val="0"/>
              <w:autoSpaceDE w:val="0"/>
              <w:widowControl/>
              <w:spacing w:line="245" w:lineRule="auto" w:before="286" w:after="0"/>
              <w:ind w:left="812" w:right="576" w:firstLine="0"/>
              <w:jc w:val="lef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Expert Appraisal </w:t>
            </w:r>
            <w:r>
              <w:br/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The expert appraisal is a technique to get suggestions for material improvement.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By conducting an assessment by experts and getting suggestions for improvement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of learning devices developed, then revised according to expert advice. Expert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assessment is expected to make learning tools more precise, effective, tested, and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have high techniques. </w:t>
            </w:r>
          </w:p>
          <w:p>
            <w:pPr>
              <w:autoSpaceDN w:val="0"/>
              <w:autoSpaceDE w:val="0"/>
              <w:widowControl/>
              <w:spacing w:line="245" w:lineRule="auto" w:before="286" w:after="0"/>
              <w:ind w:left="812" w:right="576" w:firstLine="0"/>
              <w:jc w:val="lef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Developmental Testing (Trial Development) </w:t>
            </w:r>
            <w:r>
              <w:br/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Development trials were carried out to get direct input in the form of responses,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reactions, comments from students, observers on the learning tools that had been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prepared. Trials and revisions are repeated with the aim of obtaining effective and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consistent learning tools. </w:t>
            </w:r>
          </w:p>
          <w:p>
            <w:pPr>
              <w:autoSpaceDN w:val="0"/>
              <w:autoSpaceDE w:val="0"/>
              <w:widowControl/>
              <w:spacing w:line="245" w:lineRule="auto" w:before="284" w:after="0"/>
              <w:ind w:left="812" w:right="576" w:firstLine="0"/>
              <w:jc w:val="lef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Disseminate Stage (Dissemination) </w:t>
            </w:r>
            <w:r>
              <w:br/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The last stage in the development of 4D model learning tools is the dissemination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stage. The final stages of final packaging, diffusion, and adoption are the most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important though most often overlooked. </w:t>
            </w:r>
          </w:p>
          <w:p>
            <w:pPr>
              <w:autoSpaceDN w:val="0"/>
              <w:autoSpaceDE w:val="0"/>
              <w:widowControl/>
              <w:spacing w:line="245" w:lineRule="auto" w:before="284" w:after="0"/>
              <w:ind w:left="812" w:right="698" w:firstLine="0"/>
              <w:jc w:val="both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The dissemination stage is carried out to promote the product developed so that it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is accepted by users by individuals, groups, or systems. Packaging material must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be selective in order to produce the right shape. There are three main stages in the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dissemination stage, namely validation testing, packaging, and diffusion and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adoption. </w:t>
            </w:r>
          </w:p>
          <w:p>
            <w:pPr>
              <w:autoSpaceDN w:val="0"/>
              <w:autoSpaceDE w:val="0"/>
              <w:widowControl/>
              <w:spacing w:line="245" w:lineRule="auto" w:before="286" w:after="0"/>
              <w:ind w:left="812" w:right="694" w:firstLine="0"/>
              <w:jc w:val="both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In the validation testing stage, the product that has been revised at the development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stage is implemented on the real target or target. At this stage, measurement of the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achievement of objectives is also carried out which aims to determine the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effectiveness of the product being developed. Furthermore, after being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implemented, researchers/developers need to observe the results of achieving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goals, the solutions that have not been achieved must be explained so that they do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not repeat themselves after the product is disseminated. </w:t>
            </w:r>
          </w:p>
          <w:p>
            <w:pPr>
              <w:autoSpaceDN w:val="0"/>
              <w:autoSpaceDE w:val="0"/>
              <w:widowControl/>
              <w:spacing w:line="245" w:lineRule="auto" w:before="284" w:after="0"/>
              <w:ind w:left="812" w:right="700" w:firstLine="0"/>
              <w:jc w:val="both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At the stage of packaging and diffusion and adoption, product packaging is done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by printing an application manual which is then disseminated so that it can be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absorbed (diffusion) or understood by others and can be used (adopted) in their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class. </w:t>
            </w:r>
          </w:p>
          <w:p>
            <w:pPr>
              <w:autoSpaceDN w:val="0"/>
              <w:autoSpaceDE w:val="0"/>
              <w:widowControl/>
              <w:spacing w:line="245" w:lineRule="auto" w:before="280" w:after="0"/>
              <w:ind w:left="812" w:right="700" w:firstLine="0"/>
              <w:jc w:val="both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Things that need to be considered in carrying out dissemination/dissemination are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user analysis, strategies and themes, the timing of dissemination, and selection of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dissemination media. </w:t>
            </w:r>
          </w:p>
          <w:p>
            <w:pPr>
              <w:autoSpaceDN w:val="0"/>
              <w:autoSpaceDE w:val="0"/>
              <w:widowControl/>
              <w:spacing w:line="245" w:lineRule="auto" w:before="286" w:after="0"/>
              <w:ind w:left="812" w:right="576" w:firstLine="0"/>
              <w:jc w:val="lef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The advantage of the 4D model is that it does not require a relatively long time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because the stages are relatively not too complex. The weakness of the 4D model is </w:t>
            </w:r>
          </w:p>
          <w:p>
            <w:pPr>
              <w:autoSpaceDN w:val="0"/>
              <w:autoSpaceDE w:val="0"/>
              <w:widowControl/>
              <w:spacing w:line="238" w:lineRule="auto" w:before="654" w:after="0"/>
              <w:ind w:left="0" w:right="704" w:firstLine="0"/>
              <w:jc w:val="righ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0"/>
              </w:rPr>
              <w:t xml:space="preserve">33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38"/>
          <w:pgMar w:top="198" w:right="292" w:bottom="220" w:left="2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.000000000000014" w:type="dxa"/>
      </w:tblPr>
      <w:tblGrid>
        <w:gridCol w:w="11340"/>
      </w:tblGrid>
      <w:tr>
        <w:trPr>
          <w:trHeight w:hRule="exact" w:val="15936"/>
        </w:trPr>
        <w:tc>
          <w:tcPr>
            <w:tcW w:type="dxa" w:w="11268"/>
            <w:tcBorders>
              <w:start w:sz="20.0" w:val="single" w:color="#767070"/>
              <w:top w:sz="20.0" w:val="single" w:color="#767070"/>
              <w:end w:sz="20.0" w:val="single" w:color="#767070"/>
              <w:bottom w:sz="20.0" w:val="single" w:color="#76707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2.0" w:type="dxa"/>
            </w:tblPr>
            <w:tblGrid>
              <w:gridCol w:w="5634"/>
              <w:gridCol w:w="5634"/>
            </w:tblGrid>
            <w:tr>
              <w:trPr>
                <w:trHeight w:hRule="exact" w:val="308"/>
              </w:trPr>
              <w:tc>
                <w:tcPr>
                  <w:tcW w:type="dxa" w:w="5616"/>
                  <w:tcBorders>
                    <w:bottom w:sz="8.0" w:val="single" w:color="#006F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70C0"/>
                      <w:sz w:val="20"/>
                    </w:rPr>
                    <w:t xml:space="preserve">Jurnal Pengembangan Profesi Pendidik Indonesia </w:t>
                  </w:r>
                </w:p>
              </w:tc>
              <w:tc>
                <w:tcPr>
                  <w:tcW w:type="dxa" w:w="4040"/>
                  <w:tcBorders>
                    <w:bottom w:sz="8.0" w:val="single" w:color="#006F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0" w:right="386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70C0"/>
                      <w:sz w:val="20"/>
                    </w:rPr>
                    <w:t xml:space="preserve">Vol. 1 No. 2 Tahun 2021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448" w:after="0"/>
              <w:ind w:left="812" w:right="702" w:firstLine="0"/>
              <w:jc w:val="both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that in the 4D model it only reaches the deployment stage, and there is no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evaluation, where the evaluation is meant to measure the quality of the product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that has been tested, product quality tests are carried out for results before and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after using the product. </w:t>
            </w:r>
          </w:p>
          <w:p>
            <w:pPr>
              <w:autoSpaceDN w:val="0"/>
              <w:autoSpaceDE w:val="0"/>
              <w:widowControl/>
              <w:spacing w:line="245" w:lineRule="auto" w:before="564" w:after="0"/>
              <w:ind w:left="812" w:right="576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ADDIE Development Model </w:t>
            </w:r>
            <w:r>
              <w:br/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Dick et al. (2005) developed a development model, namely the ADDIE model, the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model consists of five stages of development. </w:t>
            </w:r>
          </w:p>
          <w:p>
            <w:pPr>
              <w:autoSpaceDN w:val="0"/>
              <w:autoSpaceDE w:val="0"/>
              <w:widowControl/>
              <w:spacing w:line="240" w:lineRule="auto" w:before="42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28900" cy="186435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18643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8" w:lineRule="auto" w:before="290" w:after="0"/>
              <w:ind w:left="0" w:right="3434" w:firstLine="0"/>
              <w:jc w:val="righ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Figure 3. ADDIE Development Steps </w:t>
            </w:r>
          </w:p>
          <w:p>
            <w:pPr>
              <w:autoSpaceDN w:val="0"/>
              <w:autoSpaceDE w:val="0"/>
              <w:widowControl/>
              <w:spacing w:line="245" w:lineRule="auto" w:before="570" w:after="0"/>
              <w:ind w:left="812" w:right="704" w:firstLine="0"/>
              <w:jc w:val="both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The model involves the stages of model development with five steps/development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phases including Analysis, Design, Development or Production, Implementation or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Delivery and Evaluations. </w:t>
            </w:r>
          </w:p>
          <w:p>
            <w:pPr>
              <w:autoSpaceDN w:val="0"/>
              <w:autoSpaceDE w:val="0"/>
              <w:widowControl/>
              <w:spacing w:line="245" w:lineRule="auto" w:before="284" w:after="0"/>
              <w:ind w:left="812" w:right="576" w:firstLine="0"/>
              <w:jc w:val="lef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ADDIE Development Research Model Stage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Analysis </w:t>
            </w:r>
            <w:r>
              <w:br/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In the ADDIE development research model, the first stage is to analyze the need for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new product development (models, methods, media, teaching materials) and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analyze the feasibility and requirements of product development. The development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of a product can be initiated by a problem in an existing/applied product. Problems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can arise and occur because existing or available products are no longer relevant to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target needs, learning environment, technology, student characteristics and so on. </w:t>
            </w:r>
          </w:p>
          <w:p>
            <w:pPr>
              <w:autoSpaceDN w:val="0"/>
              <w:autoSpaceDE w:val="0"/>
              <w:widowControl/>
              <w:spacing w:line="245" w:lineRule="auto" w:before="280" w:after="0"/>
              <w:ind w:left="812" w:right="576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Design </w:t>
            </w:r>
            <w:r>
              <w:br/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Design activities in the ADDIE development research model are a systematic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process that starts with designing the concepts and content in the product. Designs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are written for each product content. Instructions for implementing the design or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manufacture of the product are attempted to be written in a clear and detailed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manner. At this stage, the product design is still conceptual and will underlie the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development process at the next stage. </w:t>
            </w:r>
          </w:p>
          <w:p>
            <w:pPr>
              <w:autoSpaceDN w:val="0"/>
              <w:autoSpaceDE w:val="0"/>
              <w:widowControl/>
              <w:spacing w:line="245" w:lineRule="auto" w:before="280" w:after="0"/>
              <w:ind w:left="812" w:right="576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Development </w:t>
            </w:r>
            <w:r>
              <w:br/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Development in the ADDIE development research model contains activities for the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realization of product designs that have previously been made. In the previous </w:t>
            </w:r>
          </w:p>
          <w:p>
            <w:pPr>
              <w:autoSpaceDN w:val="0"/>
              <w:autoSpaceDE w:val="0"/>
              <w:widowControl/>
              <w:spacing w:line="238" w:lineRule="auto" w:before="682" w:after="0"/>
              <w:ind w:left="0" w:right="704" w:firstLine="0"/>
              <w:jc w:val="righ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0"/>
              </w:rPr>
              <w:t xml:space="preserve">34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38"/>
          <w:pgMar w:top="198" w:right="292" w:bottom="220" w:left="2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.000000000000014" w:type="dxa"/>
      </w:tblPr>
      <w:tblGrid>
        <w:gridCol w:w="11340"/>
      </w:tblGrid>
      <w:tr>
        <w:trPr>
          <w:trHeight w:hRule="exact" w:val="15936"/>
        </w:trPr>
        <w:tc>
          <w:tcPr>
            <w:tcW w:type="dxa" w:w="11268"/>
            <w:tcBorders>
              <w:start w:sz="20.0" w:val="single" w:color="#767070"/>
              <w:top w:sz="20.0" w:val="single" w:color="#767070"/>
              <w:end w:sz="20.0" w:val="single" w:color="#767070"/>
              <w:bottom w:sz="20.0" w:val="single" w:color="#76707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2.0" w:type="dxa"/>
            </w:tblPr>
            <w:tblGrid>
              <w:gridCol w:w="5634"/>
              <w:gridCol w:w="5634"/>
            </w:tblGrid>
            <w:tr>
              <w:trPr>
                <w:trHeight w:hRule="exact" w:val="308"/>
              </w:trPr>
              <w:tc>
                <w:tcPr>
                  <w:tcW w:type="dxa" w:w="5616"/>
                  <w:tcBorders>
                    <w:bottom w:sz="8.0" w:val="single" w:color="#006F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70C0"/>
                      <w:sz w:val="20"/>
                    </w:rPr>
                    <w:t xml:space="preserve">Jurnal Pengembangan Profesi Pendidik Indonesia </w:t>
                  </w:r>
                </w:p>
              </w:tc>
              <w:tc>
                <w:tcPr>
                  <w:tcW w:type="dxa" w:w="4040"/>
                  <w:tcBorders>
                    <w:bottom w:sz="8.0" w:val="single" w:color="#006F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0" w:after="0"/>
                    <w:ind w:left="0" w:right="386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70C0"/>
                      <w:sz w:val="20"/>
                    </w:rPr>
                    <w:t xml:space="preserve">Vol. 1 No. 2 Tahun 2021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448" w:after="0"/>
              <w:ind w:left="812" w:right="696" w:firstLine="0"/>
              <w:jc w:val="both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stage, a conceptual framework for implementing a new product has been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developed. The conceptual framework is then realized into a product that is ready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to be implemented. At this stage, it is also necessary to make instruments to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measure product performance. The application of the product in the ADDIE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research and development model is intended to obtain feedback on the product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being made/developed. Initial feedback (early evaluation) can be obtained by asking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questions related to product development goals. The application refers to the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product design that has been made. </w:t>
            </w:r>
          </w:p>
          <w:p>
            <w:pPr>
              <w:autoSpaceDN w:val="0"/>
              <w:autoSpaceDE w:val="0"/>
              <w:widowControl/>
              <w:spacing w:line="245" w:lineRule="auto" w:before="276" w:after="0"/>
              <w:ind w:left="812" w:right="576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Evaluation </w:t>
            </w:r>
            <w:r>
              <w:br/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The evaluation stage in the ADDIE model development research is carried out to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provide feedback to product users so that revisions are made according to the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results of the evaluation or needs that have not been met by the product. The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ultimate goal of evaluation is to measure the achievement of development goals. </w:t>
            </w:r>
          </w:p>
          <w:p>
            <w:pPr>
              <w:autoSpaceDN w:val="0"/>
              <w:tabs>
                <w:tab w:pos="1806" w:val="left"/>
              </w:tabs>
              <w:autoSpaceDE w:val="0"/>
              <w:widowControl/>
              <w:spacing w:line="245" w:lineRule="auto" w:before="560" w:after="0"/>
              <w:ind w:left="812" w:right="576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Reference: </w:t>
            </w:r>
            <w:r>
              <w:br/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Amali, K., Kurniawati, Y., &amp; Zulhiddah, Z. (2019). Pengembangan Lembar Kerja </w:t>
            </w:r>
            <w:r>
              <w:tab/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Peserta Didik Berbasis Sains Teknologi Masyarakat pada Mata Pelajaran IPA </w:t>
            </w:r>
            <w:r>
              <w:tab/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di Sekolah Dasar. </w:t>
            </w: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>Journal of Natural Science Integration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>2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(2), 191-202. </w:t>
            </w:r>
          </w:p>
          <w:p>
            <w:pPr>
              <w:autoSpaceDN w:val="0"/>
              <w:autoSpaceDE w:val="0"/>
              <w:widowControl/>
              <w:spacing w:line="238" w:lineRule="auto" w:before="8" w:after="0"/>
              <w:ind w:left="812" w:right="0" w:firstLine="0"/>
              <w:jc w:val="lef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Borg, &amp; Gall. (1983). Educational research: An introduction. In: New York Longman. </w:t>
            </w:r>
          </w:p>
          <w:p>
            <w:pPr>
              <w:autoSpaceDN w:val="0"/>
              <w:autoSpaceDE w:val="0"/>
              <w:widowControl/>
              <w:spacing w:line="245" w:lineRule="auto" w:before="4" w:after="0"/>
              <w:ind w:left="1806" w:right="576" w:firstLine="0"/>
              <w:jc w:val="lef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Dick, W., Carey, L., &amp; Carey, J. O. (2005). The systematic design of 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instruction.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12" w:right="0" w:firstLine="0"/>
              <w:jc w:val="lef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Hamdani. (2011). Strategi Belajar Mengajar. </w:t>
            </w: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>Bandung: CV Pustaka Setia</w:t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tabs>
                <w:tab w:pos="1806" w:val="left"/>
              </w:tabs>
              <w:autoSpaceDE w:val="0"/>
              <w:widowControl/>
              <w:spacing w:line="245" w:lineRule="auto" w:before="6" w:after="0"/>
              <w:ind w:left="812" w:right="576" w:firstLine="0"/>
              <w:jc w:val="lef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Thiagarajan, S. (1974). Instructional development for training teachers of </w:t>
            </w:r>
            <w:r>
              <w:tab/>
            </w: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4"/>
              </w:rPr>
              <w:t xml:space="preserve">exceptional children: A sourcebook. </w:t>
            </w:r>
          </w:p>
          <w:p>
            <w:pPr>
              <w:autoSpaceDN w:val="0"/>
              <w:autoSpaceDE w:val="0"/>
              <w:widowControl/>
              <w:spacing w:line="238" w:lineRule="auto" w:before="7160" w:after="0"/>
              <w:ind w:left="0" w:right="704" w:firstLine="0"/>
              <w:jc w:val="right"/>
            </w:pPr>
            <w:r>
              <w:rPr>
                <w:rFonts w:ascii="Lucida Bright" w:hAnsi="Lucida Bright" w:eastAsia="Lucida Bright"/>
                <w:b w:val="0"/>
                <w:i w:val="0"/>
                <w:color w:val="000000"/>
                <w:sz w:val="20"/>
              </w:rPr>
              <w:t xml:space="preserve">35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4" w:h="16838"/>
      <w:pgMar w:top="198" w:right="292" w:bottom="220" w:left="27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mailto:albet.maydiantoro@fkip.unila.ac.id" TargetMode="Externa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