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BD1E" w14:textId="77777777" w:rsidR="00FB52BD" w:rsidRDefault="00000000">
      <w:pPr>
        <w:spacing w:after="60" w:line="360" w:lineRule="auto"/>
        <w:jc w:val="center"/>
      </w:pPr>
      <w:r>
        <w:rPr>
          <w:b/>
          <w:bCs/>
        </w:rPr>
        <w:t>МИНИСТЕРСТВО НАУКИ И ВЫСШЕГО ОБРАЗОВАНИЯ</w:t>
      </w:r>
    </w:p>
    <w:p w14:paraId="79B518F7" w14:textId="77777777" w:rsidR="00FB52BD" w:rsidRDefault="00000000">
      <w:pPr>
        <w:spacing w:after="120" w:line="360" w:lineRule="auto"/>
        <w:jc w:val="center"/>
      </w:pPr>
      <w:r>
        <w:rPr>
          <w:b/>
          <w:bCs/>
        </w:rPr>
        <w:t>РОССИЙСКОЙ ФЕДЕРАЦИИ</w:t>
      </w:r>
    </w:p>
    <w:p w14:paraId="515A344A" w14:textId="77777777" w:rsidR="00FB52BD" w:rsidRDefault="00000000">
      <w:pPr>
        <w:spacing w:after="80" w:line="360" w:lineRule="auto"/>
        <w:jc w:val="center"/>
      </w:pPr>
      <w:r>
        <w:rPr>
          <w:b/>
          <w:bCs/>
          <w:sz w:val="36"/>
          <w:szCs w:val="36"/>
        </w:rPr>
        <w:t>ОТЧЁТ</w:t>
      </w:r>
    </w:p>
    <w:p w14:paraId="0C94EA4E" w14:textId="77777777" w:rsidR="00FB52BD" w:rsidRDefault="00000000">
      <w:pPr>
        <w:spacing w:after="240" w:line="360" w:lineRule="auto"/>
        <w:jc w:val="center"/>
      </w:pPr>
      <w:r>
        <w:t>по дисциплине «Проектная деятельность»</w:t>
      </w:r>
    </w:p>
    <w:p w14:paraId="47ED69A2" w14:textId="77777777" w:rsidR="00FB52BD" w:rsidRDefault="00000000">
      <w:pPr>
        <w:spacing w:after="40" w:line="360" w:lineRule="auto"/>
        <w:jc w:val="center"/>
      </w:pPr>
      <w:r>
        <w:rPr>
          <w:b/>
          <w:bCs/>
        </w:rPr>
        <w:t xml:space="preserve">Тема: «Итеративный состязательный </w:t>
      </w:r>
      <w:proofErr w:type="spellStart"/>
      <w:r>
        <w:rPr>
          <w:b/>
          <w:bCs/>
        </w:rPr>
        <w:t>атакователь</w:t>
      </w:r>
      <w:proofErr w:type="spellEnd"/>
      <w:r>
        <w:rPr>
          <w:b/>
          <w:bCs/>
        </w:rPr>
        <w:t xml:space="preserve"> ML-модели</w:t>
      </w:r>
    </w:p>
    <w:p w14:paraId="79FA47A3" w14:textId="77777777" w:rsidR="00FB52BD" w:rsidRDefault="00000000">
      <w:pPr>
        <w:spacing w:after="1400" w:line="360" w:lineRule="auto"/>
        <w:jc w:val="center"/>
      </w:pPr>
      <w:r>
        <w:rPr>
          <w:b/>
          <w:bCs/>
        </w:rPr>
        <w:t>с защитой через состязательное обучение»</w:t>
      </w:r>
    </w:p>
    <w:p w14:paraId="119B259D" w14:textId="77777777" w:rsidR="00FB52BD" w:rsidRDefault="00000000">
      <w:pPr>
        <w:spacing w:after="40" w:line="360" w:lineRule="auto"/>
        <w:jc w:val="right"/>
      </w:pPr>
      <w:r>
        <w:t>Выполнил: студент 3 курса</w:t>
      </w:r>
    </w:p>
    <w:p w14:paraId="07FEB302" w14:textId="77777777" w:rsidR="00FB52BD" w:rsidRDefault="00000000">
      <w:pPr>
        <w:spacing w:after="40" w:line="360" w:lineRule="auto"/>
        <w:jc w:val="right"/>
      </w:pPr>
      <w:r>
        <w:t>направление «Прикладная математика и информатика»</w:t>
      </w:r>
    </w:p>
    <w:p w14:paraId="51260554" w14:textId="18812FCD" w:rsidR="00FB52BD" w:rsidRDefault="00A25E94">
      <w:pPr>
        <w:spacing w:after="120" w:line="360" w:lineRule="auto"/>
        <w:jc w:val="right"/>
      </w:pPr>
      <w:r>
        <w:t>Забелин Владислав Константинович</w:t>
      </w:r>
    </w:p>
    <w:p w14:paraId="4828EAD4" w14:textId="77777777" w:rsidR="008369A7" w:rsidRDefault="008369A7">
      <w:pPr>
        <w:spacing w:line="360" w:lineRule="auto"/>
        <w:jc w:val="center"/>
      </w:pPr>
    </w:p>
    <w:p w14:paraId="3EED4170" w14:textId="608062CE" w:rsidR="00FB52BD" w:rsidRDefault="008369A7">
      <w:pPr>
        <w:spacing w:line="360" w:lineRule="auto"/>
        <w:jc w:val="center"/>
      </w:pPr>
      <w:r>
        <w:t>Орёл</w:t>
      </w:r>
      <w:r w:rsidR="00000000">
        <w:t>, 2026</w:t>
      </w:r>
    </w:p>
    <w:p w14:paraId="2EF42A8C" w14:textId="77777777" w:rsidR="00FB52BD" w:rsidRDefault="00000000">
      <w:r>
        <w:br w:type="page"/>
      </w:r>
    </w:p>
    <w:p w14:paraId="681113ED" w14:textId="77777777" w:rsidR="00FB52BD" w:rsidRDefault="00000000">
      <w:pPr>
        <w:spacing w:after="200"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1073557985"/>
      </w:sdtPr>
      <w:sdtContent>
        <w:p w14:paraId="7236477B" w14:textId="77777777" w:rsidR="00A25E94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556695" w:history="1">
            <w:r w:rsidR="00A25E94" w:rsidRPr="00EB2CE0">
              <w:rPr>
                <w:rStyle w:val="a5"/>
                <w:noProof/>
              </w:rPr>
              <w:t>Введение</w:t>
            </w:r>
            <w:r w:rsidR="00A25E94">
              <w:rPr>
                <w:noProof/>
              </w:rPr>
              <w:tab/>
            </w:r>
            <w:r w:rsidR="00A25E94">
              <w:rPr>
                <w:noProof/>
              </w:rPr>
              <w:fldChar w:fldCharType="begin"/>
            </w:r>
            <w:r w:rsidR="00A25E94">
              <w:rPr>
                <w:noProof/>
              </w:rPr>
              <w:instrText xml:space="preserve"> PAGEREF _Toc231556695 \h </w:instrText>
            </w:r>
            <w:r w:rsidR="00A25E94">
              <w:rPr>
                <w:noProof/>
              </w:rPr>
            </w:r>
            <w:r w:rsidR="00A25E94">
              <w:rPr>
                <w:noProof/>
              </w:rPr>
              <w:fldChar w:fldCharType="separate"/>
            </w:r>
            <w:r w:rsidR="00A25E94">
              <w:rPr>
                <w:noProof/>
              </w:rPr>
              <w:t>3</w:t>
            </w:r>
            <w:r w:rsidR="00A25E94">
              <w:rPr>
                <w:noProof/>
              </w:rPr>
              <w:fldChar w:fldCharType="end"/>
            </w:r>
          </w:hyperlink>
        </w:p>
        <w:p w14:paraId="27613877" w14:textId="77777777" w:rsidR="00A25E94" w:rsidRDefault="00A25E9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56696" w:history="1">
            <w:r w:rsidRPr="00EB2CE0">
              <w:rPr>
                <w:rStyle w:val="a5"/>
                <w:noProof/>
              </w:rPr>
              <w:t>1 Цель и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BFED98" w14:textId="77777777" w:rsidR="00A25E94" w:rsidRDefault="00A25E9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56697" w:history="1">
            <w:r w:rsidRPr="00EB2CE0">
              <w:rPr>
                <w:rStyle w:val="a5"/>
                <w:noProof/>
              </w:rPr>
              <w:t>2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0ABB2E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698" w:history="1">
            <w:r w:rsidRPr="00EB2CE0">
              <w:rPr>
                <w:rStyle w:val="a5"/>
                <w:noProof/>
              </w:rPr>
              <w:t>2.1 Состязательные примеры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BBC12F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699" w:history="1">
            <w:r w:rsidRPr="00EB2CE0">
              <w:rPr>
                <w:rStyle w:val="a5"/>
                <w:noProof/>
              </w:rPr>
              <w:t>2.2 Атака FGSM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EEEA16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00" w:history="1">
            <w:r w:rsidRPr="00EB2CE0">
              <w:rPr>
                <w:rStyle w:val="a5"/>
                <w:noProof/>
              </w:rPr>
              <w:t>2.3 Атака PGD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9728CE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01" w:history="1">
            <w:r w:rsidRPr="00EB2CE0">
              <w:rPr>
                <w:rStyle w:val="a5"/>
                <w:noProof/>
              </w:rPr>
              <w:t>2.4 Adversarial Robustness Toolbox (ART)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05465F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02" w:history="1">
            <w:r w:rsidRPr="00EB2CE0">
              <w:rPr>
                <w:rStyle w:val="a5"/>
                <w:noProof/>
              </w:rPr>
              <w:t>2.5 Состязательное обучение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6974B1" w14:textId="77777777" w:rsidR="00A25E94" w:rsidRDefault="00A25E9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56703" w:history="1">
            <w:r w:rsidRPr="00EB2CE0">
              <w:rPr>
                <w:rStyle w:val="a5"/>
                <w:noProof/>
              </w:rPr>
              <w:t>3 Данные и модель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AE7D66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04" w:history="1">
            <w:r w:rsidRPr="00EB2CE0">
              <w:rPr>
                <w:rStyle w:val="a5"/>
                <w:noProof/>
              </w:rPr>
              <w:t>3.1 Набор данных MNIST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0D7664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05" w:history="1">
            <w:r w:rsidRPr="00EB2CE0">
              <w:rPr>
                <w:rStyle w:val="a5"/>
                <w:noProof/>
              </w:rPr>
              <w:t>3.2 Архитектура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83A6FC" w14:textId="77777777" w:rsidR="00A25E94" w:rsidRDefault="00A25E9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56706" w:history="1">
            <w:r w:rsidRPr="00EB2CE0">
              <w:rPr>
                <w:rStyle w:val="a5"/>
                <w:noProof/>
              </w:rPr>
              <w:t>4 Методика эксперимента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A9BE0D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07" w:history="1">
            <w:r w:rsidRPr="00EB2CE0">
              <w:rPr>
                <w:rStyle w:val="a5"/>
                <w:noProof/>
              </w:rPr>
              <w:t>4.1 Итеративный цикл «атака — защита»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ECF4E1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08" w:history="1">
            <w:r w:rsidRPr="00EB2CE0">
              <w:rPr>
                <w:rStyle w:val="a5"/>
                <w:noProof/>
              </w:rPr>
              <w:t>4.2 Форматы модели: pickle и ONNX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7B34D5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09" w:history="1">
            <w:r w:rsidRPr="00EB2CE0">
              <w:rPr>
                <w:rStyle w:val="a5"/>
                <w:noProof/>
              </w:rPr>
              <w:t>4.3 Параметры эксперимента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A681BC" w14:textId="77777777" w:rsidR="00A25E94" w:rsidRDefault="00A25E9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56710" w:history="1">
            <w:r w:rsidRPr="00EB2CE0">
              <w:rPr>
                <w:rStyle w:val="a5"/>
                <w:noProof/>
              </w:rPr>
              <w:t>5 Программная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CBBF2B" w14:textId="77777777" w:rsidR="00A25E94" w:rsidRDefault="00A25E9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56711" w:history="1">
            <w:r w:rsidRPr="00EB2CE0">
              <w:rPr>
                <w:rStyle w:val="a5"/>
                <w:noProof/>
              </w:rPr>
              <w:t>6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71C576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12" w:history="1">
            <w:r w:rsidRPr="00EB2CE0">
              <w:rPr>
                <w:rStyle w:val="a5"/>
                <w:noProof/>
              </w:rPr>
              <w:t>6.1 Эффект атаки на базовую модель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B12ED6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13" w:history="1">
            <w:r w:rsidRPr="00EB2CE0">
              <w:rPr>
                <w:rStyle w:val="a5"/>
                <w:noProof/>
              </w:rPr>
              <w:t>6.2 Динамика по итерациям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5EA1F5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14" w:history="1">
            <w:r w:rsidRPr="00EB2CE0">
              <w:rPr>
                <w:rStyle w:val="a5"/>
                <w:noProof/>
              </w:rPr>
              <w:t>6.3 Успех атаки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780227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15" w:history="1">
            <w:r w:rsidRPr="00EB2CE0">
              <w:rPr>
                <w:rStyle w:val="a5"/>
                <w:noProof/>
              </w:rPr>
              <w:t>6.4 Примеры состязательных изображений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F77D50" w14:textId="77777777" w:rsidR="00A25E94" w:rsidRDefault="00A25E94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556716" w:history="1">
            <w:r w:rsidRPr="00EB2CE0">
              <w:rPr>
                <w:rStyle w:val="a5"/>
                <w:noProof/>
              </w:rPr>
              <w:t>6.5 Устойчивость при разной силе атаки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8F5C86" w14:textId="77777777" w:rsidR="00A25E94" w:rsidRDefault="00A25E9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56717" w:history="1">
            <w:r w:rsidRPr="00EB2CE0">
              <w:rPr>
                <w:rStyle w:val="a5"/>
                <w:noProof/>
              </w:rPr>
              <w:t>7 Обсуждение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DD612F" w14:textId="77777777" w:rsidR="00A25E94" w:rsidRDefault="00A25E9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56718" w:history="1">
            <w:r w:rsidRPr="00EB2CE0">
              <w:rPr>
                <w:rStyle w:val="a5"/>
                <w:noProof/>
              </w:rPr>
              <w:t>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E6467B" w14:textId="77777777" w:rsidR="00A25E94" w:rsidRDefault="00A25E9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56719" w:history="1">
            <w:r w:rsidRPr="00EB2CE0">
              <w:rPr>
                <w:rStyle w:val="a5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_Toc231556719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2AA0A5" w14:textId="77777777" w:rsidR="00FB52BD" w:rsidRDefault="00000000">
          <w:r>
            <w:fldChar w:fldCharType="end"/>
          </w:r>
        </w:p>
      </w:sdtContent>
    </w:sdt>
    <w:p w14:paraId="2861AA1E" w14:textId="77777777" w:rsidR="00FB52BD" w:rsidRDefault="00000000">
      <w:r>
        <w:br w:type="page"/>
      </w:r>
    </w:p>
    <w:p w14:paraId="45C80203" w14:textId="77777777" w:rsidR="00FB52BD" w:rsidRDefault="00000000">
      <w:pPr>
        <w:pStyle w:val="1"/>
      </w:pPr>
      <w:bookmarkStart w:id="0" w:name="_Toc231556695"/>
      <w:r>
        <w:lastRenderedPageBreak/>
        <w:t>Введение</w:t>
      </w:r>
      <w:bookmarkEnd w:id="0"/>
    </w:p>
    <w:p w14:paraId="25020103" w14:textId="77777777" w:rsidR="00FB52BD" w:rsidRDefault="00000000">
      <w:pPr>
        <w:spacing w:line="360" w:lineRule="auto"/>
        <w:ind w:firstLine="709"/>
        <w:jc w:val="both"/>
      </w:pPr>
      <w:r>
        <w:t>Современные модели машинного обучения, в особенности глубокие нейронные сети, достигли высокого качества в задачах классификации изображений. Однако в 2013–2014 годах было обнаружено, что такие модели уязвимы к состязательным примерам (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) — намеренно искажённым входным данным, визуально неотличимым от исходных, но приводящим модель к ошибочным предсказаниям с высокой уверенностью.</w:t>
      </w:r>
    </w:p>
    <w:p w14:paraId="58ED9459" w14:textId="77777777" w:rsidR="00FB52BD" w:rsidRDefault="00000000">
      <w:pPr>
        <w:spacing w:line="360" w:lineRule="auto"/>
        <w:ind w:firstLine="709"/>
        <w:jc w:val="both"/>
      </w:pPr>
      <w:r>
        <w:t>Эта уязвимость представляет угрозу безопасности систем, использующих ML: от систем распознавания дорожных знаков до медицинской диагностики и биометрии. Поэтому изучение атак и методов защиты — актуальная задача доверенного искусственного интеллекта (</w:t>
      </w:r>
      <w:proofErr w:type="spellStart"/>
      <w:r>
        <w:t>Trustworthy</w:t>
      </w:r>
      <w:proofErr w:type="spellEnd"/>
      <w:r>
        <w:t xml:space="preserve"> AI).</w:t>
      </w:r>
    </w:p>
    <w:p w14:paraId="2D610661" w14:textId="77777777" w:rsidR="00FB52BD" w:rsidRDefault="00000000">
      <w:pPr>
        <w:spacing w:line="360" w:lineRule="auto"/>
        <w:ind w:firstLine="709"/>
        <w:jc w:val="both"/>
      </w:pPr>
      <w:r>
        <w:t xml:space="preserve">В настоящей работе разработана программная система, которая в автоматическом итеративном режиме демонстрирует противоборство «атака ↔ защита»: модель атакуется состязательной атакой из библиотеки 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Toolbox</w:t>
      </w:r>
      <w:proofErr w:type="spellEnd"/>
      <w:r>
        <w:t xml:space="preserve"> (ART), её качество под атакой падает, после чего применяется защита — состязательное обучение (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>), — и качество восстанавливается. Цикл повторяется 10 итераций.</w:t>
      </w:r>
    </w:p>
    <w:p w14:paraId="7E3E8E3A" w14:textId="77777777" w:rsidR="00FB52BD" w:rsidRDefault="00000000">
      <w:pPr>
        <w:pStyle w:val="1"/>
      </w:pPr>
      <w:bookmarkStart w:id="1" w:name="_Toc231556696"/>
      <w:r>
        <w:t>1 Цель и задачи</w:t>
      </w:r>
      <w:bookmarkEnd w:id="1"/>
    </w:p>
    <w:p w14:paraId="40E342DA" w14:textId="77777777" w:rsidR="00FB52BD" w:rsidRDefault="00000000">
      <w:pPr>
        <w:spacing w:line="360" w:lineRule="auto"/>
        <w:ind w:firstLine="709"/>
        <w:jc w:val="both"/>
      </w:pPr>
      <w:r>
        <w:t>Цель работы — разработать итеративный «</w:t>
      </w:r>
      <w:proofErr w:type="spellStart"/>
      <w:r>
        <w:t>атакователь</w:t>
      </w:r>
      <w:proofErr w:type="spellEnd"/>
      <w:r>
        <w:t>» ML-модели и продемонстрировать эффективность состязательного обучения как защиты, проведя 10 итераций цикла «атака — защита» с измерением метрик качества.</w:t>
      </w:r>
    </w:p>
    <w:p w14:paraId="698881BB" w14:textId="77777777" w:rsidR="00FB52BD" w:rsidRDefault="00000000">
      <w:pPr>
        <w:spacing w:line="360" w:lineRule="auto"/>
        <w:ind w:firstLine="709"/>
        <w:jc w:val="both"/>
      </w:pPr>
      <w:r>
        <w:t>Для достижения цели поставлены следующие задачи:</w:t>
      </w:r>
    </w:p>
    <w:p w14:paraId="34E5C949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обучить базовую модель-классификатор (свёрточную нейросеть) на наборе данных MNIST;</w:t>
      </w:r>
    </w:p>
    <w:p w14:paraId="6E67D400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модуль-«</w:t>
      </w:r>
      <w:proofErr w:type="spellStart"/>
      <w:r>
        <w:t>атакователь</w:t>
      </w:r>
      <w:proofErr w:type="spellEnd"/>
      <w:r>
        <w:t>», принимающий модель из файла и применяющий атаки из ART (FGSM и PGD);</w:t>
      </w:r>
    </w:p>
    <w:p w14:paraId="203D0614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модуль защиты на основе состязательного обучения;</w:t>
      </w:r>
    </w:p>
    <w:p w14:paraId="601EED54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реализовать оркестратор итеративного цикла на 10 итераций с логированием метрик;</w:t>
      </w:r>
    </w:p>
    <w:p w14:paraId="1D8394F9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визуализировать результаты и проанализировать динамику робастности;</w:t>
      </w:r>
    </w:p>
    <w:p w14:paraId="5BF6C5AF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экспортировать итоговую устойчивую модель в формат ONNX для переносимости.</w:t>
      </w:r>
    </w:p>
    <w:p w14:paraId="250AB161" w14:textId="77777777" w:rsidR="00FB52BD" w:rsidRDefault="00000000">
      <w:pPr>
        <w:pStyle w:val="1"/>
      </w:pPr>
      <w:bookmarkStart w:id="2" w:name="_Toc231556697"/>
      <w:r>
        <w:t>2 Теоретическая часть</w:t>
      </w:r>
      <w:bookmarkEnd w:id="2"/>
    </w:p>
    <w:p w14:paraId="264391CF" w14:textId="77777777" w:rsidR="00FB52BD" w:rsidRDefault="00000000">
      <w:pPr>
        <w:pStyle w:val="2"/>
      </w:pPr>
      <w:bookmarkStart w:id="3" w:name="_Toc231556698"/>
      <w:r>
        <w:t>2.1 Состязательные примеры</w:t>
      </w:r>
      <w:bookmarkEnd w:id="3"/>
    </w:p>
    <w:p w14:paraId="093D7530" w14:textId="77777777" w:rsidR="00FB52BD" w:rsidRDefault="00000000">
      <w:pPr>
        <w:spacing w:line="360" w:lineRule="auto"/>
        <w:ind w:firstLine="709"/>
        <w:jc w:val="both"/>
      </w:pPr>
      <w:r>
        <w:t xml:space="preserve">Состязательный пример — это вход x' = x + δ, где возмущение δ ограничено по норме (‖δ‖∞ ≤ ε) и визуально незаметно, но модель классифицирует x' неверно. Существование таких примеров впервые показано в работе </w:t>
      </w:r>
      <w:proofErr w:type="spellStart"/>
      <w:r>
        <w:t>Szegedy</w:t>
      </w:r>
      <w:proofErr w:type="spellEnd"/>
      <w:r>
        <w:t xml:space="preserve"> и соавторов (2013), а гипотеза линейности, объясняющая их, предложена </w:t>
      </w:r>
      <w:proofErr w:type="spellStart"/>
      <w:r>
        <w:t>Goodfellow</w:t>
      </w:r>
      <w:proofErr w:type="spellEnd"/>
      <w:r>
        <w:t xml:space="preserve"> и соавторами (2014).</w:t>
      </w:r>
    </w:p>
    <w:p w14:paraId="15C574C0" w14:textId="77777777" w:rsidR="00FB52BD" w:rsidRDefault="00000000">
      <w:pPr>
        <w:pStyle w:val="2"/>
      </w:pPr>
      <w:bookmarkStart w:id="4" w:name="_Toc231556699"/>
      <w:r>
        <w:t>2.2 Атака FGSM</w:t>
      </w:r>
      <w:bookmarkEnd w:id="4"/>
    </w:p>
    <w:p w14:paraId="531CBA13" w14:textId="77777777" w:rsidR="00FB52BD" w:rsidRDefault="00000000">
      <w:pPr>
        <w:spacing w:line="360" w:lineRule="auto"/>
        <w:ind w:firstLine="709"/>
        <w:jc w:val="both"/>
      </w:pPr>
      <w:r>
        <w:t xml:space="preserve">FGSM (Fast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 — одношаговая атака, сдвигающая вход на величину ε в направлении знака градиента функции потерь по входу:</w:t>
      </w:r>
    </w:p>
    <w:p w14:paraId="101B39F4" w14:textId="77777777" w:rsidR="00FB52BD" w:rsidRPr="00A25E94" w:rsidRDefault="00000000">
      <w:pPr>
        <w:spacing w:after="120" w:line="360" w:lineRule="auto"/>
        <w:jc w:val="center"/>
        <w:rPr>
          <w:lang w:val="en-US"/>
        </w:rPr>
      </w:pPr>
      <w:r w:rsidRPr="00A25E94">
        <w:rPr>
          <w:i/>
          <w:iCs/>
          <w:lang w:val="en-US"/>
        </w:rPr>
        <w:t xml:space="preserve">x' = x + </w:t>
      </w:r>
      <w:r>
        <w:rPr>
          <w:i/>
          <w:iCs/>
        </w:rPr>
        <w:t>ε</w:t>
      </w:r>
      <w:r w:rsidRPr="00A25E94">
        <w:rPr>
          <w:i/>
          <w:iCs/>
          <w:lang w:val="en-US"/>
        </w:rPr>
        <w:t xml:space="preserve"> · </w:t>
      </w:r>
      <w:proofErr w:type="gramStart"/>
      <w:r w:rsidRPr="00A25E94">
        <w:rPr>
          <w:i/>
          <w:iCs/>
          <w:lang w:val="en-US"/>
        </w:rPr>
        <w:t>sign(</w:t>
      </w:r>
      <w:proofErr w:type="gramEnd"/>
      <w:r w:rsidRPr="00A25E94">
        <w:rPr>
          <w:i/>
          <w:iCs/>
          <w:lang w:val="en-US"/>
        </w:rPr>
        <w:t xml:space="preserve">∇ₓ </w:t>
      </w:r>
      <w:proofErr w:type="gramStart"/>
      <w:r w:rsidRPr="00A25E94">
        <w:rPr>
          <w:i/>
          <w:iCs/>
          <w:lang w:val="en-US"/>
        </w:rPr>
        <w:t>J(</w:t>
      </w:r>
      <w:proofErr w:type="gramEnd"/>
      <w:r>
        <w:rPr>
          <w:i/>
          <w:iCs/>
        </w:rPr>
        <w:t>θ</w:t>
      </w:r>
      <w:r w:rsidRPr="00A25E94">
        <w:rPr>
          <w:i/>
          <w:iCs/>
          <w:lang w:val="en-US"/>
        </w:rPr>
        <w:t>, x, y)).</w:t>
      </w:r>
    </w:p>
    <w:p w14:paraId="7F8B1151" w14:textId="77777777" w:rsidR="00FB52BD" w:rsidRDefault="00000000">
      <w:pPr>
        <w:spacing w:line="360" w:lineRule="auto"/>
        <w:ind w:firstLine="709"/>
        <w:jc w:val="both"/>
      </w:pPr>
      <w:r>
        <w:t>Атака быстрая, но относительно слабая, так как использует лишь один шаг.</w:t>
      </w:r>
    </w:p>
    <w:p w14:paraId="15243BCD" w14:textId="77777777" w:rsidR="00FB52BD" w:rsidRDefault="00000000">
      <w:pPr>
        <w:pStyle w:val="2"/>
      </w:pPr>
      <w:bookmarkStart w:id="5" w:name="_Toc231556700"/>
      <w:r>
        <w:t>2.3 Атака PGD</w:t>
      </w:r>
      <w:bookmarkEnd w:id="5"/>
    </w:p>
    <w:p w14:paraId="2A16E630" w14:textId="77777777" w:rsidR="00FB52BD" w:rsidRDefault="00000000">
      <w:pPr>
        <w:spacing w:line="360" w:lineRule="auto"/>
        <w:ind w:firstLine="709"/>
        <w:jc w:val="both"/>
      </w:pPr>
      <w:r>
        <w:t>PGD (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>) — итеративное усиление FGSM: на каждом шаге делается малый шаг по знаку градиента с последующей проекцией на ε-окрестность S исходной точки:</w:t>
      </w:r>
    </w:p>
    <w:p w14:paraId="4B899A8D" w14:textId="77777777" w:rsidR="00FB52BD" w:rsidRDefault="00000000">
      <w:pPr>
        <w:spacing w:after="120" w:line="360" w:lineRule="auto"/>
        <w:jc w:val="center"/>
      </w:pPr>
      <w:r>
        <w:rPr>
          <w:i/>
          <w:iCs/>
        </w:rPr>
        <w:t xml:space="preserve">xᵗ⁺¹ = </w:t>
      </w:r>
      <w:proofErr w:type="spellStart"/>
      <w:r>
        <w:rPr>
          <w:i/>
          <w:iCs/>
        </w:rPr>
        <w:t>Proj_</w:t>
      </w:r>
      <w:proofErr w:type="gramStart"/>
      <w:r>
        <w:rPr>
          <w:i/>
          <w:iCs/>
        </w:rPr>
        <w:t>S</w:t>
      </w:r>
      <w:proofErr w:type="spellEnd"/>
      <w:r>
        <w:rPr>
          <w:i/>
          <w:iCs/>
        </w:rPr>
        <w:t>( xᵗ</w:t>
      </w:r>
      <w:proofErr w:type="gramEnd"/>
      <w:r>
        <w:rPr>
          <w:i/>
          <w:iCs/>
        </w:rPr>
        <w:t xml:space="preserve"> + α · </w:t>
      </w:r>
      <w:proofErr w:type="spellStart"/>
      <w:proofErr w:type="gramStart"/>
      <w:r>
        <w:rPr>
          <w:i/>
          <w:iCs/>
        </w:rPr>
        <w:t>sign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∇ₓ </w:t>
      </w:r>
      <w:proofErr w:type="gramStart"/>
      <w:r>
        <w:rPr>
          <w:i/>
          <w:iCs/>
        </w:rPr>
        <w:t>J(</w:t>
      </w:r>
      <w:proofErr w:type="gramEnd"/>
      <w:r>
        <w:rPr>
          <w:i/>
          <w:iCs/>
        </w:rPr>
        <w:t>θ, xᵗ, y)</w:t>
      </w:r>
      <w:proofErr w:type="gramStart"/>
      <w:r>
        <w:rPr>
          <w:i/>
          <w:iCs/>
        </w:rPr>
        <w:t>) )</w:t>
      </w:r>
      <w:proofErr w:type="gramEnd"/>
      <w:r>
        <w:rPr>
          <w:i/>
          <w:iCs/>
        </w:rPr>
        <w:t>.</w:t>
      </w:r>
    </w:p>
    <w:p w14:paraId="78FAE843" w14:textId="77777777" w:rsidR="00FB52BD" w:rsidRDefault="00000000">
      <w:pPr>
        <w:spacing w:line="360" w:lineRule="auto"/>
        <w:ind w:firstLine="709"/>
        <w:jc w:val="both"/>
      </w:pPr>
      <w:r>
        <w:t xml:space="preserve">PGD считается «сильнейшей атакой первого порядка» и используется как стандарт для оценки устойчивости. В работе PGD применяется как основная атака для оценки и как внутренний </w:t>
      </w:r>
      <w:proofErr w:type="spellStart"/>
      <w:r>
        <w:t>максимизатор</w:t>
      </w:r>
      <w:proofErr w:type="spellEnd"/>
      <w:r>
        <w:t xml:space="preserve"> при состязательном обучении.</w:t>
      </w:r>
    </w:p>
    <w:p w14:paraId="4CAD58C3" w14:textId="77777777" w:rsidR="00FB52BD" w:rsidRDefault="00000000">
      <w:pPr>
        <w:pStyle w:val="2"/>
      </w:pPr>
      <w:bookmarkStart w:id="6" w:name="_Toc231556701"/>
      <w:r>
        <w:lastRenderedPageBreak/>
        <w:t xml:space="preserve">2.4 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Toolbox</w:t>
      </w:r>
      <w:proofErr w:type="spellEnd"/>
      <w:r>
        <w:t xml:space="preserve"> (ART)</w:t>
      </w:r>
      <w:bookmarkEnd w:id="6"/>
    </w:p>
    <w:p w14:paraId="31330596" w14:textId="77777777" w:rsidR="00FB52BD" w:rsidRDefault="00000000">
      <w:pPr>
        <w:spacing w:line="360" w:lineRule="auto"/>
        <w:ind w:firstLine="709"/>
        <w:jc w:val="both"/>
      </w:pPr>
      <w:r>
        <w:t xml:space="preserve">ART — открытая библиотека (проект Linux Foundation AI) для исследования устойчивости ML. Она предоставляет единый интерфейс «классификатор + атака»: модель оборачивается в </w:t>
      </w:r>
      <w:proofErr w:type="spellStart"/>
      <w:r>
        <w:t>PyTorchClassifier</w:t>
      </w:r>
      <w:proofErr w:type="spellEnd"/>
      <w:r>
        <w:t xml:space="preserve">, после чего к ней применяются атаки </w:t>
      </w:r>
      <w:proofErr w:type="spellStart"/>
      <w:r>
        <w:t>FastGradientMethod</w:t>
      </w:r>
      <w:proofErr w:type="spellEnd"/>
      <w:r>
        <w:t xml:space="preserve">, </w:t>
      </w:r>
      <w:proofErr w:type="spellStart"/>
      <w:r>
        <w:t>ProjectedGradientDescent</w:t>
      </w:r>
      <w:proofErr w:type="spellEnd"/>
      <w:r>
        <w:t xml:space="preserve"> и другие. В проекте ART используется как источник атак и как обёртка модели при оценке.</w:t>
      </w:r>
    </w:p>
    <w:p w14:paraId="0D6A0FAE" w14:textId="77777777" w:rsidR="00FB52BD" w:rsidRDefault="00000000">
      <w:pPr>
        <w:pStyle w:val="2"/>
      </w:pPr>
      <w:bookmarkStart w:id="7" w:name="_Toc231556702"/>
      <w:r>
        <w:t>2.5 Состязательное обучение</w:t>
      </w:r>
      <w:bookmarkEnd w:id="7"/>
    </w:p>
    <w:p w14:paraId="38E844ED" w14:textId="77777777" w:rsidR="00FB52BD" w:rsidRDefault="00000000">
      <w:pPr>
        <w:spacing w:line="360" w:lineRule="auto"/>
        <w:ind w:firstLine="709"/>
        <w:jc w:val="both"/>
      </w:pPr>
      <w:r>
        <w:t>Состязательное обучение (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Madry</w:t>
      </w:r>
      <w:proofErr w:type="spellEnd"/>
      <w:r>
        <w:t xml:space="preserve"> и соавторы, 2017) — защита, при которой модель </w:t>
      </w:r>
      <w:proofErr w:type="spellStart"/>
      <w:r>
        <w:t>дообучается</w:t>
      </w:r>
      <w:proofErr w:type="spellEnd"/>
      <w:r>
        <w:t xml:space="preserve"> на состязательных примерах. Формально это решение минимаксной задачи:</w:t>
      </w:r>
    </w:p>
    <w:p w14:paraId="41A91336" w14:textId="77777777" w:rsidR="00FB52BD" w:rsidRDefault="00000000">
      <w:pPr>
        <w:spacing w:after="120" w:line="360" w:lineRule="auto"/>
        <w:jc w:val="center"/>
      </w:pPr>
      <w:proofErr w:type="spellStart"/>
      <w:r>
        <w:rPr>
          <w:i/>
          <w:iCs/>
        </w:rPr>
        <w:t>min_</w:t>
      </w:r>
      <w:proofErr w:type="gramStart"/>
      <w:r>
        <w:rPr>
          <w:i/>
          <w:iCs/>
        </w:rPr>
        <w:t>θ</w:t>
      </w:r>
      <w:proofErr w:type="spellEnd"/>
      <w:r>
        <w:rPr>
          <w:i/>
          <w:iCs/>
        </w:rPr>
        <w:t xml:space="preserve">  E</w:t>
      </w:r>
      <w:proofErr w:type="gramEnd"/>
      <w:r>
        <w:rPr>
          <w:i/>
          <w:iCs/>
        </w:rPr>
        <w:t>_(</w:t>
      </w:r>
      <w:proofErr w:type="spellStart"/>
      <w:proofErr w:type="gramStart"/>
      <w:r>
        <w:rPr>
          <w:i/>
          <w:iCs/>
        </w:rPr>
        <w:t>x,y</w:t>
      </w:r>
      <w:proofErr w:type="spellEnd"/>
      <w:proofErr w:type="gramEnd"/>
      <w:r>
        <w:rPr>
          <w:i/>
          <w:iCs/>
        </w:rPr>
        <w:t xml:space="preserve">) </w:t>
      </w:r>
      <w:proofErr w:type="gramStart"/>
      <w:r>
        <w:rPr>
          <w:i/>
          <w:iCs/>
        </w:rPr>
        <w:t xml:space="preserve">[ </w:t>
      </w:r>
      <w:proofErr w:type="spellStart"/>
      <w:r>
        <w:rPr>
          <w:i/>
          <w:iCs/>
        </w:rPr>
        <w:t>max</w:t>
      </w:r>
      <w:proofErr w:type="spellEnd"/>
      <w:r>
        <w:rPr>
          <w:i/>
          <w:iCs/>
        </w:rPr>
        <w:t>_{</w:t>
      </w:r>
      <w:proofErr w:type="gramEnd"/>
      <w:r>
        <w:rPr>
          <w:i/>
          <w:iCs/>
        </w:rPr>
        <w:t xml:space="preserve">‖δ‖∞ ≤ </w:t>
      </w:r>
      <w:proofErr w:type="gramStart"/>
      <w:r>
        <w:rPr>
          <w:i/>
          <w:iCs/>
        </w:rPr>
        <w:t>ε}  J</w:t>
      </w:r>
      <w:proofErr w:type="gramEnd"/>
      <w:r>
        <w:rPr>
          <w:i/>
          <w:iCs/>
        </w:rPr>
        <w:t>(θ, x + δ, y</w:t>
      </w:r>
      <w:proofErr w:type="gramStart"/>
      <w:r>
        <w:rPr>
          <w:i/>
          <w:iCs/>
        </w:rPr>
        <w:t>) ]</w:t>
      </w:r>
      <w:proofErr w:type="gramEnd"/>
      <w:r>
        <w:rPr>
          <w:i/>
          <w:iCs/>
        </w:rPr>
        <w:t>.</w:t>
      </w:r>
    </w:p>
    <w:p w14:paraId="0E52D3AA" w14:textId="77777777" w:rsidR="00FB52BD" w:rsidRDefault="00000000">
      <w:pPr>
        <w:spacing w:line="360" w:lineRule="auto"/>
        <w:ind w:firstLine="709"/>
        <w:jc w:val="both"/>
      </w:pPr>
      <w:r>
        <w:t xml:space="preserve">Внутренний максимум приближается атакой (PGD), внешний минимум — обычным шагом оптимизации. Ключевая деталь корректной реализации (см. раздел 4): состязательные примеры должны генерироваться заново для каждого </w:t>
      </w:r>
      <w:proofErr w:type="spellStart"/>
      <w:r>
        <w:t>батча</w:t>
      </w:r>
      <w:proofErr w:type="spellEnd"/>
      <w:r>
        <w:t xml:space="preserve"> против текущих весов модели.</w:t>
      </w:r>
    </w:p>
    <w:p w14:paraId="1A8EDA75" w14:textId="77777777" w:rsidR="00FB52BD" w:rsidRDefault="00000000">
      <w:pPr>
        <w:pStyle w:val="1"/>
      </w:pPr>
      <w:bookmarkStart w:id="8" w:name="_Toc231556703"/>
      <w:r>
        <w:t>3 Данные и модель</w:t>
      </w:r>
      <w:bookmarkEnd w:id="8"/>
    </w:p>
    <w:p w14:paraId="755F68BB" w14:textId="77777777" w:rsidR="00FB52BD" w:rsidRDefault="00000000">
      <w:pPr>
        <w:pStyle w:val="2"/>
      </w:pPr>
      <w:bookmarkStart w:id="9" w:name="_Toc231556704"/>
      <w:r>
        <w:t>3.1 Набор данных MNIST</w:t>
      </w:r>
      <w:bookmarkEnd w:id="9"/>
    </w:p>
    <w:p w14:paraId="6841D0E8" w14:textId="77777777" w:rsidR="00FB52BD" w:rsidRDefault="00000000">
      <w:pPr>
        <w:spacing w:line="360" w:lineRule="auto"/>
        <w:ind w:firstLine="709"/>
        <w:jc w:val="both"/>
      </w:pPr>
      <w:r>
        <w:t>Используется классический набор MNIST: 70 000 изображений рукописных цифр размером 28×28 пикселей в градациях серого (60 000 — обучение, 10 000 — тест), значения нормированы в диапазон [0, 1]. Загрузка выполняется средствами ART (</w:t>
      </w:r>
      <w:proofErr w:type="spellStart"/>
      <w:proofErr w:type="gramStart"/>
      <w:r>
        <w:t>art.utils</w:t>
      </w:r>
      <w:proofErr w:type="gramEnd"/>
      <w:r>
        <w:t>.load_mnist</w:t>
      </w:r>
      <w:proofErr w:type="spellEnd"/>
      <w:r>
        <w:t>) с автоматическим кэшированием.</w:t>
      </w:r>
    </w:p>
    <w:p w14:paraId="3FF8419A" w14:textId="77777777" w:rsidR="00FB52BD" w:rsidRDefault="00000000">
      <w:pPr>
        <w:pStyle w:val="2"/>
      </w:pPr>
      <w:bookmarkStart w:id="10" w:name="_Toc231556705"/>
      <w:r>
        <w:t>3.2 Архитектура модели</w:t>
      </w:r>
      <w:bookmarkEnd w:id="10"/>
    </w:p>
    <w:p w14:paraId="31F98B4F" w14:textId="77777777" w:rsidR="00FB52BD" w:rsidRDefault="00000000">
      <w:pPr>
        <w:spacing w:line="360" w:lineRule="auto"/>
        <w:ind w:firstLine="709"/>
        <w:jc w:val="both"/>
      </w:pPr>
      <w:r>
        <w:t xml:space="preserve">Модель — свёрточная нейронная сеть (CNN): два свёрточных слоя 3×3 (32 и 64 канала) с функцией активации </w:t>
      </w:r>
      <w:proofErr w:type="spellStart"/>
      <w:r>
        <w:t>ReLU</w:t>
      </w:r>
      <w:proofErr w:type="spellEnd"/>
      <w:r>
        <w:t xml:space="preserve">, слой </w:t>
      </w:r>
      <w:proofErr w:type="spellStart"/>
      <w:r>
        <w:t>подвыборки</w:t>
      </w:r>
      <w:proofErr w:type="spellEnd"/>
      <w:r>
        <w:t xml:space="preserve"> </w:t>
      </w:r>
      <w:proofErr w:type="spellStart"/>
      <w:r>
        <w:t>MaxPool</w:t>
      </w:r>
      <w:proofErr w:type="spellEnd"/>
      <w:r>
        <w:t xml:space="preserve"> 2×2, прореживание (</w:t>
      </w:r>
      <w:proofErr w:type="spellStart"/>
      <w:r>
        <w:t>Dropout</w:t>
      </w:r>
      <w:proofErr w:type="spellEnd"/>
      <w:r>
        <w:t xml:space="preserve">), затем </w:t>
      </w:r>
      <w:proofErr w:type="spellStart"/>
      <w:r>
        <w:t>полносвязный</w:t>
      </w:r>
      <w:proofErr w:type="spellEnd"/>
      <w:r>
        <w:t xml:space="preserve"> слой на 128 нейронов и выходной слой на 10 классов. Базовая точность на чистом тесте составила 98.8 %.</w:t>
      </w:r>
    </w:p>
    <w:p w14:paraId="4D6231C9" w14:textId="77777777" w:rsidR="00FB52BD" w:rsidRDefault="00000000">
      <w:pPr>
        <w:pStyle w:val="1"/>
      </w:pPr>
      <w:bookmarkStart w:id="11" w:name="_Toc231556706"/>
      <w:r>
        <w:lastRenderedPageBreak/>
        <w:t>4 Методика эксперимента</w:t>
      </w:r>
      <w:bookmarkEnd w:id="11"/>
    </w:p>
    <w:p w14:paraId="4B1CCEED" w14:textId="77777777" w:rsidR="00FB52BD" w:rsidRDefault="00000000">
      <w:pPr>
        <w:pStyle w:val="2"/>
      </w:pPr>
      <w:bookmarkStart w:id="12" w:name="_Toc231556707"/>
      <w:r>
        <w:t>4.1 Итеративный цикл «атака — защита»</w:t>
      </w:r>
      <w:bookmarkEnd w:id="12"/>
    </w:p>
    <w:p w14:paraId="2B3B2AF2" w14:textId="77777777" w:rsidR="00FB52BD" w:rsidRDefault="00000000">
      <w:pPr>
        <w:spacing w:line="360" w:lineRule="auto"/>
        <w:ind w:firstLine="709"/>
        <w:jc w:val="both"/>
      </w:pPr>
      <w:r>
        <w:t xml:space="preserve">Базовая модель сохраняется в файл и подаётся «на вход» </w:t>
      </w:r>
      <w:proofErr w:type="spellStart"/>
      <w:r>
        <w:t>атакователю</w:t>
      </w:r>
      <w:proofErr w:type="spellEnd"/>
      <w:r>
        <w:t xml:space="preserve"> (этим реализовано требование «на вход приходит ML-модель в виде файла»). Далее выполняется 10 итераций, на каждой из которых:</w:t>
      </w:r>
    </w:p>
    <w:p w14:paraId="17EB5F62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измеряется точность под атакой PGD (и FGSM) — это качество ДО защиты текущей итерации (оно падает);</w:t>
      </w:r>
    </w:p>
    <w:p w14:paraId="3BB6E16F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выполняется одна эпоха состязательного обучения — защита;</w:t>
      </w:r>
    </w:p>
    <w:p w14:paraId="71F326F4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повторно измеряется точность под PGD — качество ПОСЛЕ защиты (растёт);</w:t>
      </w:r>
    </w:p>
    <w:p w14:paraId="182A515C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метрики </w:t>
      </w:r>
      <w:proofErr w:type="spellStart"/>
      <w:r>
        <w:t>логируются</w:t>
      </w:r>
      <w:proofErr w:type="spellEnd"/>
      <w:r>
        <w:t>, модель итерации сохраняется в файл.</w:t>
      </w:r>
    </w:p>
    <w:p w14:paraId="2A7FED7F" w14:textId="77777777" w:rsidR="00FB52BD" w:rsidRDefault="00000000">
      <w:pPr>
        <w:spacing w:line="360" w:lineRule="auto"/>
        <w:ind w:firstLine="709"/>
        <w:jc w:val="both"/>
      </w:pPr>
      <w:r>
        <w:t>Оценка устойчивости на каждой итерации ведётся атакой PGD из ART при фиксированной конфигурации (ε = 0.2, 40 шагов), поэтому метрики сопоставимы между итерациями, а кривая робастности отражает реальный прогресс.</w:t>
      </w:r>
    </w:p>
    <w:p w14:paraId="08C6E806" w14:textId="77777777" w:rsidR="00FB52BD" w:rsidRDefault="00000000">
      <w:pPr>
        <w:pStyle w:val="2"/>
      </w:pPr>
      <w:bookmarkStart w:id="13" w:name="_Toc231556708"/>
      <w:r>
        <w:t xml:space="preserve">4.2 Форматы модели: </w:t>
      </w:r>
      <w:proofErr w:type="spellStart"/>
      <w:r>
        <w:t>pickle</w:t>
      </w:r>
      <w:proofErr w:type="spellEnd"/>
      <w:r>
        <w:t xml:space="preserve"> и ONNX</w:t>
      </w:r>
      <w:bookmarkEnd w:id="13"/>
    </w:p>
    <w:p w14:paraId="51BFDB36" w14:textId="77777777" w:rsidR="00FB52BD" w:rsidRDefault="00000000">
      <w:pPr>
        <w:spacing w:line="360" w:lineRule="auto"/>
        <w:ind w:firstLine="709"/>
        <w:jc w:val="both"/>
      </w:pPr>
      <w:r>
        <w:t xml:space="preserve">Канонический формат </w:t>
      </w:r>
      <w:proofErr w:type="spellStart"/>
      <w:r>
        <w:t>пайплайна</w:t>
      </w:r>
      <w:proofErr w:type="spellEnd"/>
      <w:r>
        <w:t xml:space="preserve"> — </w:t>
      </w:r>
      <w:proofErr w:type="spellStart"/>
      <w:r>
        <w:t>PyTorch</w:t>
      </w:r>
      <w:proofErr w:type="spellEnd"/>
      <w:r>
        <w:t xml:space="preserve"> .</w:t>
      </w:r>
      <w:proofErr w:type="spellStart"/>
      <w:r>
        <w:t>pt</w:t>
      </w:r>
      <w:proofErr w:type="spellEnd"/>
      <w:r>
        <w:t xml:space="preserve"> (сериализация </w:t>
      </w:r>
      <w:proofErr w:type="spellStart"/>
      <w:r>
        <w:t>pickle</w:t>
      </w:r>
      <w:proofErr w:type="spellEnd"/>
      <w:r>
        <w:t xml:space="preserve">): </w:t>
      </w:r>
      <w:proofErr w:type="spellStart"/>
      <w:r>
        <w:t>атакователь</w:t>
      </w:r>
      <w:proofErr w:type="spellEnd"/>
      <w:r>
        <w:t xml:space="preserve"> принимает модель именно как </w:t>
      </w:r>
      <w:proofErr w:type="gramStart"/>
      <w:r>
        <w:t>файл .</w:t>
      </w:r>
      <w:proofErr w:type="spellStart"/>
      <w:proofErr w:type="gramEnd"/>
      <w:r>
        <w:t>pt</w:t>
      </w:r>
      <w:proofErr w:type="spellEnd"/>
      <w:r>
        <w:t>. Итоговая устойчивая модель дополнительно экспортируется в формат ONNX (</w:t>
      </w:r>
      <w:proofErr w:type="spellStart"/>
      <w:proofErr w:type="gramStart"/>
      <w:r>
        <w:t>torch.onnx</w:t>
      </w:r>
      <w:proofErr w:type="gramEnd"/>
      <w:r>
        <w:t>.export</w:t>
      </w:r>
      <w:proofErr w:type="spellEnd"/>
      <w:r>
        <w:t xml:space="preserve">) и проверяется через </w:t>
      </w:r>
      <w:proofErr w:type="spellStart"/>
      <w:r>
        <w:t>onnxruntime</w:t>
      </w:r>
      <w:proofErr w:type="spellEnd"/>
      <w:r>
        <w:t xml:space="preserve">; максимальное расхождение выходов </w:t>
      </w:r>
      <w:proofErr w:type="spellStart"/>
      <w:r>
        <w:t>PyTorch</w:t>
      </w:r>
      <w:proofErr w:type="spellEnd"/>
      <w:r>
        <w:t xml:space="preserve"> и ONNX составило порядка 1·10⁻⁵, что подтверждает корректность экспорта и переносимость модели.</w:t>
      </w:r>
    </w:p>
    <w:p w14:paraId="484986D3" w14:textId="77777777" w:rsidR="00FB52BD" w:rsidRDefault="00000000">
      <w:pPr>
        <w:pStyle w:val="2"/>
      </w:pPr>
      <w:bookmarkStart w:id="14" w:name="_Toc231556709"/>
      <w:r>
        <w:t>4.3 Параметры эксперимента</w:t>
      </w:r>
      <w:bookmarkEnd w:id="14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5"/>
      </w:tblGrid>
      <w:tr w:rsidR="00FB52BD" w14:paraId="20BDC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62F2F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CF272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FB52BD" w14:paraId="4A0C70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CC395" w14:textId="77777777" w:rsidR="00FB52BD" w:rsidRDefault="00000000">
            <w:r>
              <w:rPr>
                <w:sz w:val="22"/>
                <w:szCs w:val="22"/>
              </w:rPr>
              <w:t>Набор данных</w:t>
            </w:r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8045E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MNIST, значения в [0, 1]</w:t>
            </w:r>
          </w:p>
        </w:tc>
      </w:tr>
      <w:tr w:rsidR="00FB52BD" w:rsidRPr="00A25E94" w14:paraId="70096A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03C77" w14:textId="77777777" w:rsidR="00FB52BD" w:rsidRDefault="00000000">
            <w:r>
              <w:rPr>
                <w:sz w:val="22"/>
                <w:szCs w:val="22"/>
              </w:rPr>
              <w:t>Базовое обучение</w:t>
            </w:r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C92D2" w14:textId="77777777" w:rsidR="00FB52BD" w:rsidRPr="00A25E94" w:rsidRDefault="00000000">
            <w:pPr>
              <w:jc w:val="center"/>
              <w:rPr>
                <w:lang w:val="en-US"/>
              </w:rPr>
            </w:pPr>
            <w:r w:rsidRPr="00A25E94">
              <w:rPr>
                <w:sz w:val="22"/>
                <w:szCs w:val="22"/>
                <w:lang w:val="en-US"/>
              </w:rPr>
              <w:t xml:space="preserve">Adam, </w:t>
            </w:r>
            <w:proofErr w:type="spellStart"/>
            <w:r w:rsidRPr="00A25E94">
              <w:rPr>
                <w:sz w:val="22"/>
                <w:szCs w:val="22"/>
                <w:lang w:val="en-US"/>
              </w:rPr>
              <w:t>lr</w:t>
            </w:r>
            <w:proofErr w:type="spellEnd"/>
            <w:r w:rsidRPr="00A25E94">
              <w:rPr>
                <w:sz w:val="22"/>
                <w:szCs w:val="22"/>
                <w:lang w:val="en-US"/>
              </w:rPr>
              <w:t xml:space="preserve"> = 1e-3, batch = 128, 3 </w:t>
            </w:r>
            <w:r>
              <w:rPr>
                <w:sz w:val="22"/>
                <w:szCs w:val="22"/>
              </w:rPr>
              <w:t>эпохи</w:t>
            </w:r>
          </w:p>
        </w:tc>
      </w:tr>
      <w:tr w:rsidR="00FB52BD" w14:paraId="3D9976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C9759" w14:textId="77777777" w:rsidR="00FB52BD" w:rsidRDefault="00000000">
            <w:r>
              <w:rPr>
                <w:sz w:val="22"/>
                <w:szCs w:val="22"/>
              </w:rPr>
              <w:t>Атака PGD (оценка)</w:t>
            </w:r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70362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L∞, ε = 0.2, шаг = 0.01, 40 итераций</w:t>
            </w:r>
          </w:p>
        </w:tc>
      </w:tr>
      <w:tr w:rsidR="00FB52BD" w14:paraId="513BA3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4C9CB" w14:textId="77777777" w:rsidR="00FB52BD" w:rsidRDefault="00000000">
            <w:r>
              <w:rPr>
                <w:sz w:val="22"/>
                <w:szCs w:val="22"/>
              </w:rPr>
              <w:t>Атака PGD (обучение защиты)</w:t>
            </w:r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E3E60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L∞, ε = 0.2, шаг = 0.05, 7 итераций, генерация </w:t>
            </w:r>
            <w:proofErr w:type="spellStart"/>
            <w:r>
              <w:rPr>
                <w:sz w:val="22"/>
                <w:szCs w:val="22"/>
              </w:rPr>
              <w:t>per-batch</w:t>
            </w:r>
            <w:proofErr w:type="spellEnd"/>
          </w:p>
        </w:tc>
      </w:tr>
      <w:tr w:rsidR="00FB52BD" w14:paraId="44186C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26E77" w14:textId="77777777" w:rsidR="00FB52BD" w:rsidRDefault="00000000">
            <w:r>
              <w:rPr>
                <w:sz w:val="22"/>
                <w:szCs w:val="22"/>
              </w:rPr>
              <w:t>Атака FGSM (сравнение)</w:t>
            </w:r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4CF7B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L∞, ε = 0.2</w:t>
            </w:r>
          </w:p>
        </w:tc>
      </w:tr>
      <w:tr w:rsidR="00FB52BD" w14:paraId="3B31CB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76FFD" w14:textId="77777777" w:rsidR="00FB52BD" w:rsidRDefault="00000000">
            <w:r>
              <w:rPr>
                <w:sz w:val="22"/>
                <w:szCs w:val="22"/>
              </w:rPr>
              <w:t>Число итераций цикла</w:t>
            </w:r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0419B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10 (по 1 эпохе обучения)</w:t>
            </w:r>
          </w:p>
        </w:tc>
      </w:tr>
      <w:tr w:rsidR="00FB52BD" w14:paraId="23CBA8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9A2F5" w14:textId="77777777" w:rsidR="00FB52BD" w:rsidRDefault="00000000">
            <w:r>
              <w:rPr>
                <w:sz w:val="22"/>
                <w:szCs w:val="22"/>
              </w:rPr>
              <w:t xml:space="preserve">Обучающая </w:t>
            </w:r>
            <w:proofErr w:type="spellStart"/>
            <w:r>
              <w:rPr>
                <w:sz w:val="22"/>
                <w:szCs w:val="22"/>
              </w:rPr>
              <w:t>подвыборка</w:t>
            </w:r>
            <w:proofErr w:type="spellEnd"/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D4B3A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20 000 изображений</w:t>
            </w:r>
          </w:p>
        </w:tc>
      </w:tr>
      <w:tr w:rsidR="00FB52BD" w14:paraId="07E965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468FC" w14:textId="77777777" w:rsidR="00FB52BD" w:rsidRDefault="00000000">
            <w:proofErr w:type="spellStart"/>
            <w:r>
              <w:rPr>
                <w:sz w:val="22"/>
                <w:szCs w:val="22"/>
              </w:rPr>
              <w:t>Подвыборка</w:t>
            </w:r>
            <w:proofErr w:type="spellEnd"/>
            <w:r>
              <w:rPr>
                <w:sz w:val="22"/>
                <w:szCs w:val="22"/>
              </w:rPr>
              <w:t xml:space="preserve"> для оценки атак</w:t>
            </w:r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C6772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2 000 тест-изображений</w:t>
            </w:r>
          </w:p>
        </w:tc>
      </w:tr>
      <w:tr w:rsidR="00FB52BD" w14:paraId="1A0B34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90E89" w14:textId="77777777" w:rsidR="00FB52BD" w:rsidRDefault="00000000">
            <w:r>
              <w:rPr>
                <w:sz w:val="22"/>
                <w:szCs w:val="22"/>
              </w:rPr>
              <w:lastRenderedPageBreak/>
              <w:t>Устройство</w:t>
            </w:r>
          </w:p>
        </w:tc>
        <w:tc>
          <w:tcPr>
            <w:tcW w:w="53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F610E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GPU NVIDIA (CUDA)</w:t>
            </w:r>
          </w:p>
        </w:tc>
      </w:tr>
    </w:tbl>
    <w:p w14:paraId="3AE12145" w14:textId="77777777" w:rsidR="00FB52BD" w:rsidRDefault="00000000">
      <w:pPr>
        <w:pStyle w:val="1"/>
      </w:pPr>
      <w:bookmarkStart w:id="15" w:name="_Toc231556710"/>
      <w:r>
        <w:t>5 Программная реализация</w:t>
      </w:r>
      <w:bookmarkEnd w:id="15"/>
    </w:p>
    <w:p w14:paraId="69C6249D" w14:textId="77777777" w:rsidR="00FB52BD" w:rsidRDefault="00000000">
      <w:pPr>
        <w:spacing w:line="360" w:lineRule="auto"/>
        <w:ind w:firstLine="709"/>
        <w:jc w:val="both"/>
      </w:pPr>
      <w:r>
        <w:t>Проект организован модульно; каждый модуль имеет одну зону ответственности:</w:t>
      </w:r>
    </w:p>
    <w:p w14:paraId="71777EFD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data.py — загрузка MNIST; model.py — архитектура CNN и сохранение/загрузка .</w:t>
      </w:r>
      <w:proofErr w:type="spellStart"/>
      <w:r>
        <w:t>pt</w:t>
      </w:r>
      <w:proofErr w:type="spellEnd"/>
      <w:r>
        <w:t>;</w:t>
      </w:r>
    </w:p>
    <w:p w14:paraId="104F9597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attacker.py — обёртка модели в ART и атаки FGSM/PGD;</w:t>
      </w:r>
    </w:p>
    <w:p w14:paraId="582A8810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defense.py — состязательное обучение; pipeline.py — оркестратор 10 итераций;</w:t>
      </w:r>
    </w:p>
    <w:p w14:paraId="72B2AF37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plots.py — графики; export_onnx.py — экспорт в ONNX.</w:t>
      </w:r>
    </w:p>
    <w:p w14:paraId="4BF8D647" w14:textId="77777777" w:rsidR="00FB52BD" w:rsidRDefault="00000000">
      <w:pPr>
        <w:spacing w:line="360" w:lineRule="auto"/>
        <w:ind w:firstLine="709"/>
        <w:jc w:val="both"/>
      </w:pPr>
      <w:r>
        <w:t>Запуск всего эксперимента выполняется одной командой (</w:t>
      </w:r>
      <w:proofErr w:type="spellStart"/>
      <w:r>
        <w:t>python</w:t>
      </w:r>
      <w:proofErr w:type="spellEnd"/>
      <w:r>
        <w:t xml:space="preserve"> run_all.py); для разворачивания на новой машине предусмотрен установщик install.py, создающий изолированное окружение. Ниже приведён ключевой фрагмент модуля защиты — генерация PGD-примеров для каждого </w:t>
      </w:r>
      <w:proofErr w:type="spellStart"/>
      <w:r>
        <w:t>батча</w:t>
      </w:r>
      <w:proofErr w:type="spellEnd"/>
      <w:r>
        <w:t xml:space="preserve"> против текущих весов:</w:t>
      </w:r>
    </w:p>
    <w:p w14:paraId="24414107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adversarial_train_</w:t>
      </w:r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epoch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model, optimizer, x, y, device,</w:t>
      </w:r>
    </w:p>
    <w:p w14:paraId="76687E35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    eps=0.2, alpha=0.05, steps=7,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batch_size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=128):</w:t>
      </w:r>
    </w:p>
    <w:p w14:paraId="21BEC133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model.train</w:t>
      </w:r>
      <w:proofErr w:type="spellEnd"/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2E068471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perm = </w:t>
      </w:r>
      <w:proofErr w:type="spellStart"/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torch.randperm</w:t>
      </w:r>
      <w:proofErr w:type="spellEnd"/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x.shape</w:t>
      </w:r>
      <w:proofErr w:type="spellEnd"/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[0], device=device)</w:t>
      </w:r>
    </w:p>
    <w:p w14:paraId="4B139E65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in </w:t>
      </w:r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range(</w:t>
      </w:r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0, </w:t>
      </w:r>
      <w:proofErr w:type="spellStart"/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x.shape</w:t>
      </w:r>
      <w:proofErr w:type="spellEnd"/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[0],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batch_size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4AB05D23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b = </w:t>
      </w:r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perm[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i:i</w:t>
      </w:r>
      <w:proofErr w:type="spellEnd"/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batch_size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]</w:t>
      </w:r>
    </w:p>
    <w:p w14:paraId="6AF1D663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xb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yb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= x[b], y[b]</w:t>
      </w:r>
    </w:p>
    <w:p w14:paraId="5ABA8987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x_adv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pgd_</w:t>
      </w:r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perturb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model,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xb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yb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, eps, alpha, </w:t>
      </w:r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steps)  #</w:t>
      </w:r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против</w:t>
      </w: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текущих</w:t>
      </w: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весов</w:t>
      </w:r>
    </w:p>
    <w:p w14:paraId="413AD9BB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optimizer.zero</w:t>
      </w:r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grad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9BFC509" w14:textId="77777777" w:rsidR="00FB52BD" w:rsidRPr="00A25E94" w:rsidRDefault="00000000">
      <w:pPr>
        <w:shd w:val="clear" w:color="auto" w:fill="F4F4F4"/>
        <w:rPr>
          <w:lang w:val="en-US"/>
        </w:rPr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loss = </w:t>
      </w:r>
      <w:proofErr w:type="spellStart"/>
      <w:proofErr w:type="gram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F.cross</w:t>
      </w:r>
      <w:proofErr w:type="gram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_entropy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(model(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x_adv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yb</w:t>
      </w:r>
      <w:proofErr w:type="spellEnd"/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CF6A58A" w14:textId="77777777" w:rsidR="00FB52BD" w:rsidRDefault="00000000">
      <w:pPr>
        <w:shd w:val="clear" w:color="auto" w:fill="F4F4F4"/>
      </w:pPr>
      <w:r w:rsidRPr="00A25E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loss.backward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D396C9C" w14:textId="77777777" w:rsidR="00FB52BD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optimizer.step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F086F77" w14:textId="77777777" w:rsidR="00FB52BD" w:rsidRDefault="00000000">
      <w:pPr>
        <w:pStyle w:val="1"/>
      </w:pPr>
      <w:bookmarkStart w:id="16" w:name="_Toc231556711"/>
      <w:r>
        <w:t>6 Результаты</w:t>
      </w:r>
      <w:bookmarkEnd w:id="16"/>
    </w:p>
    <w:p w14:paraId="61A91D6B" w14:textId="77777777" w:rsidR="00FB52BD" w:rsidRDefault="00000000">
      <w:pPr>
        <w:pStyle w:val="2"/>
      </w:pPr>
      <w:bookmarkStart w:id="17" w:name="_Toc231556712"/>
      <w:r>
        <w:t>6.1 Эффект атаки на базовую модель</w:t>
      </w:r>
      <w:bookmarkEnd w:id="17"/>
    </w:p>
    <w:p w14:paraId="2FDA6F02" w14:textId="77777777" w:rsidR="00FB52BD" w:rsidRDefault="00000000">
      <w:pPr>
        <w:spacing w:line="360" w:lineRule="auto"/>
        <w:ind w:firstLine="709"/>
        <w:jc w:val="both"/>
      </w:pPr>
      <w:r>
        <w:t>Базовая модель показывает на чистом тесте точность 98.8 %. Однако под атакой её качество катастрофически падает: PGD при ε = 0.2 снижает точность до 2.0 % (успех атаки 98 %), а более слабая атака FGSM — до 48.9 %. Это подтверждает уязвимость обычной модели и то, что PGD существенно сильнее FGSM.</w:t>
      </w:r>
    </w:p>
    <w:p w14:paraId="69E17119" w14:textId="77777777" w:rsidR="00FB52BD" w:rsidRDefault="00000000">
      <w:pPr>
        <w:pStyle w:val="2"/>
      </w:pPr>
      <w:bookmarkStart w:id="18" w:name="_Toc231556713"/>
      <w:r>
        <w:t>6.2 Динамика по итерациям</w:t>
      </w:r>
      <w:bookmarkEnd w:id="18"/>
    </w:p>
    <w:p w14:paraId="08BCAFF7" w14:textId="77777777" w:rsidR="00FB52BD" w:rsidRDefault="00000000">
      <w:pPr>
        <w:spacing w:line="360" w:lineRule="auto"/>
        <w:ind w:firstLine="709"/>
        <w:jc w:val="both"/>
      </w:pPr>
      <w:r>
        <w:lastRenderedPageBreak/>
        <w:t>В таблице 1 приведены метрики по 10 итерациям цикла (в процентах). Видно, что после первой же итерации состязательного обучения точность под PGD выросла с 2.0 % до 80.5 %, а к десятой итерации устойчивость достигла 92.3 % при сохранении точности на чистом тесте около 98.7 %. Успех атаки снизился с 98 % до 8.4 %.</w:t>
      </w:r>
    </w:p>
    <w:p w14:paraId="49B74F14" w14:textId="77777777" w:rsidR="00FB52BD" w:rsidRDefault="00000000">
      <w:pPr>
        <w:spacing w:before="60" w:after="80"/>
        <w:jc w:val="center"/>
      </w:pPr>
      <w:r>
        <w:rPr>
          <w:i/>
          <w:iCs/>
          <w:sz w:val="24"/>
          <w:szCs w:val="24"/>
        </w:rPr>
        <w:t>Таблица 1 — Метрики по итерациям, %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5"/>
        <w:gridCol w:w="1620"/>
        <w:gridCol w:w="1620"/>
        <w:gridCol w:w="1620"/>
        <w:gridCol w:w="1620"/>
        <w:gridCol w:w="1620"/>
      </w:tblGrid>
      <w:tr w:rsidR="00FB52BD" w14:paraId="0DED40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17C86" w14:textId="77777777" w:rsidR="00FB52BD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Итер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2D461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Чистый тест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A73D0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FGSM до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9E608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PGD до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A70EF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PGD после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B6B39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Успех атаки</w:t>
            </w:r>
          </w:p>
        </w:tc>
      </w:tr>
      <w:tr w:rsidR="00FB52BD" w14:paraId="5A0A9AA8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DDA82F" w14:textId="77777777" w:rsidR="00FB52B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A0DBC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98.8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DA609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48.9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77EB6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2.0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4E4FB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80.5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15B5C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98.0</w:t>
            </w:r>
          </w:p>
        </w:tc>
      </w:tr>
      <w:tr w:rsidR="00FB52BD" w14:paraId="0A0C9300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C0EBF" w14:textId="77777777" w:rsidR="00FB52B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EAEED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98.5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95F09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88.1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FCB29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80.5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1DD81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85.8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B7036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19.6</w:t>
            </w:r>
          </w:p>
        </w:tc>
      </w:tr>
      <w:tr w:rsidR="00FB52BD" w14:paraId="5007FCA0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01023" w14:textId="77777777" w:rsidR="00FB52B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7DDD7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98.5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653C0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91.1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7D400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85.9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CE987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87.2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7BE9A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14.2</w:t>
            </w:r>
          </w:p>
        </w:tc>
      </w:tr>
      <w:tr w:rsidR="00FB52BD" w14:paraId="7BD53294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3686E" w14:textId="77777777" w:rsidR="00FB52B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A29CA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98.4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1FE73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92.3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B7A56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87.2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1191F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89.4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D990D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12.9</w:t>
            </w:r>
          </w:p>
        </w:tc>
      </w:tr>
      <w:tr w:rsidR="00FB52BD" w14:paraId="2ECA53B6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25413" w14:textId="77777777" w:rsidR="00FB52BD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0347F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98.7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AAC94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93.4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B6556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89.2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B573B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89.4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E34C0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10.9</w:t>
            </w:r>
          </w:p>
        </w:tc>
      </w:tr>
      <w:tr w:rsidR="00FB52BD" w14:paraId="50D44035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A3C2B" w14:textId="77777777" w:rsidR="00FB52BD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3094C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98.7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893FB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93.4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1E943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89.4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E8A73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90.5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25930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10.6</w:t>
            </w:r>
          </w:p>
        </w:tc>
      </w:tr>
      <w:tr w:rsidR="00FB52BD" w14:paraId="1501D4EF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00CD0" w14:textId="77777777" w:rsidR="00FB52BD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8866A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98.8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97E48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93.5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E47AD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90.3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0A88C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90.8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EA2A1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9.8</w:t>
            </w:r>
          </w:p>
        </w:tc>
      </w:tr>
      <w:tr w:rsidR="00FB52BD" w14:paraId="16C6F33E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28229" w14:textId="77777777" w:rsidR="00FB52BD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80E40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98.7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77F4C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94.7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B737B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90.7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A0CAE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91.6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51E44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9.4</w:t>
            </w:r>
          </w:p>
        </w:tc>
      </w:tr>
      <w:tr w:rsidR="00FB52BD" w14:paraId="217788EF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E5183" w14:textId="77777777" w:rsidR="00FB52BD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9ED13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98.7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8CD9D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95.3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4E677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91.5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A2266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91.8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65B41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8.5</w:t>
            </w:r>
          </w:p>
        </w:tc>
      </w:tr>
      <w:tr w:rsidR="00FB52BD" w14:paraId="4182AB78" w14:textId="77777777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CF4C5" w14:textId="77777777" w:rsidR="00FB52BD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6E908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98.7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6ABFB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95.0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07F05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91.7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5BD8D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92.3</w:t>
            </w:r>
          </w:p>
        </w:tc>
        <w:tc>
          <w:tcPr>
            <w:tcW w:w="162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5C926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8.4</w:t>
            </w:r>
          </w:p>
        </w:tc>
      </w:tr>
    </w:tbl>
    <w:p w14:paraId="4CF8ED50" w14:textId="77777777" w:rsidR="00FB52B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FED5221" wp14:editId="2E749EAC">
            <wp:extent cx="5715000" cy="3571875"/>
            <wp:effectExtent l="0" t="0" r="0" b="0"/>
            <wp:docPr id="1" name="accuracy_curves.png" descr="Рисунок 1 — Точность модели по итерациям (атака ↔ защита)" title="Рисунок 1 — Точность модели по итерациям (атака ↔ защит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0449" w14:textId="77777777" w:rsidR="00FB52BD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 — Точность модели по итерациям (атака ↔ защита)</w:t>
      </w:r>
    </w:p>
    <w:p w14:paraId="2F721F6A" w14:textId="77777777" w:rsidR="00FB52BD" w:rsidRDefault="00000000">
      <w:pPr>
        <w:spacing w:line="360" w:lineRule="auto"/>
        <w:ind w:firstLine="709"/>
        <w:jc w:val="both"/>
      </w:pPr>
      <w:r>
        <w:t xml:space="preserve">На рисунке 1 чистая точность (синяя линия) стабильна, а точность под PGD до защиты (зелёная) растёт от 2 % до 92 %, отражая накопление </w:t>
      </w:r>
      <w:r>
        <w:lastRenderedPageBreak/>
        <w:t>устойчивости. Кривая FGSM лежит выше PGD, что согласуется с тем, что FGSM — более слабая атака.</w:t>
      </w:r>
    </w:p>
    <w:p w14:paraId="482BF681" w14:textId="77777777" w:rsidR="00FB52BD" w:rsidRDefault="00000000">
      <w:pPr>
        <w:pStyle w:val="2"/>
      </w:pPr>
      <w:bookmarkStart w:id="19" w:name="_Toc231556714"/>
      <w:r>
        <w:t>6.3 Успех атаки</w:t>
      </w:r>
      <w:bookmarkEnd w:id="19"/>
    </w:p>
    <w:p w14:paraId="599C9A43" w14:textId="77777777" w:rsidR="00FB52B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AF7E86D" wp14:editId="239C836D">
            <wp:extent cx="5715000" cy="3571875"/>
            <wp:effectExtent l="0" t="0" r="0" b="0"/>
            <wp:docPr id="1652383237" name="attack_success.png" descr="Рисунок 2 — Доля успешных атак PGD по итерациям" title="Рисунок 2 — Доля успешных атак PGD по итераци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EFA7" w14:textId="77777777" w:rsidR="00FB52BD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 — Доля успешных атак PGD по итерациям</w:t>
      </w:r>
    </w:p>
    <w:p w14:paraId="3BB4C86A" w14:textId="77777777" w:rsidR="00FB52BD" w:rsidRDefault="00000000">
      <w:pPr>
        <w:spacing w:line="360" w:lineRule="auto"/>
        <w:ind w:firstLine="709"/>
        <w:jc w:val="both"/>
      </w:pPr>
      <w:r>
        <w:t>Рисунок 2 показывает падение доли успешных атак: если на базовой модели PGD успешен в 98 % случаев, то после состязательного обучения — лишь в 8 %.</w:t>
      </w:r>
    </w:p>
    <w:p w14:paraId="21794FD2" w14:textId="77777777" w:rsidR="00FB52BD" w:rsidRDefault="00000000">
      <w:pPr>
        <w:pStyle w:val="2"/>
      </w:pPr>
      <w:bookmarkStart w:id="20" w:name="_Toc231556715"/>
      <w:r>
        <w:t>6.4 Примеры состязательных изображений</w:t>
      </w:r>
      <w:bookmarkEnd w:id="20"/>
    </w:p>
    <w:p w14:paraId="45F7DF70" w14:textId="77777777" w:rsidR="00FB52BD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66AC0AB" wp14:editId="086E3252">
            <wp:extent cx="5905500" cy="3248025"/>
            <wp:effectExtent l="0" t="0" r="0" b="0"/>
            <wp:docPr id="378706659" name="adv_examples_grid.png" descr="Рисунок 3 — Оригинал и состязательный пример (предсказания базовой и устойчивой моделей)" title="Рисунок 3 — Оригинал и состязательный пример (предсказания базовой и устойчивой моделе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B5B6" w14:textId="77777777" w:rsidR="00FB52BD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3 — Оригинал и состязательный пример (предсказания базовой и устойчивой моделей)</w:t>
      </w:r>
    </w:p>
    <w:p w14:paraId="2D9EE1C8" w14:textId="77777777" w:rsidR="00FB52BD" w:rsidRDefault="00000000">
      <w:pPr>
        <w:spacing w:line="360" w:lineRule="auto"/>
        <w:ind w:firstLine="709"/>
        <w:jc w:val="both"/>
      </w:pPr>
      <w:r>
        <w:t>На рисунке 3 видно, что одно и то же PGD-возмущение обманывает базовую модель (предсказания во втором ряду неверны, отмечены красным), но не итоговую устойчивую модель (третий ряд, верные предсказания отмечены зелёным). Возмущение визуально проявляется как слабый «шум» вокруг цифры.</w:t>
      </w:r>
    </w:p>
    <w:p w14:paraId="43488741" w14:textId="77777777" w:rsidR="00FB52BD" w:rsidRDefault="00000000">
      <w:pPr>
        <w:pStyle w:val="2"/>
      </w:pPr>
      <w:bookmarkStart w:id="21" w:name="_Toc231556716"/>
      <w:r>
        <w:t>6.5 Устойчивость при разной силе атаки</w:t>
      </w:r>
      <w:bookmarkEnd w:id="21"/>
    </w:p>
    <w:p w14:paraId="50799B09" w14:textId="77777777" w:rsidR="00FB52BD" w:rsidRDefault="00000000">
      <w:pPr>
        <w:spacing w:line="360" w:lineRule="auto"/>
        <w:ind w:firstLine="709"/>
        <w:jc w:val="both"/>
      </w:pPr>
      <w:r>
        <w:t xml:space="preserve">В дополнительном эксперименте сравнивалась устойчивость базовой и итоговой моделей при разной силе атаки ε (таблица 2, рисунок 4). Устойчивая модель превосходит базовую при всех ε; при ε = 0.2 (на которое велось обучение) её точность 92.4 % против 2.2 % у базовой. При </w:t>
      </w:r>
      <w:proofErr w:type="gramStart"/>
      <w:r>
        <w:t>ε &gt;</w:t>
      </w:r>
      <w:proofErr w:type="gramEnd"/>
      <w:r>
        <w:t xml:space="preserve"> 0.2 устойчивость закономерно снижается, так как обучение велось на ε = 0.2.</w:t>
      </w:r>
    </w:p>
    <w:p w14:paraId="643D7A9D" w14:textId="77777777" w:rsidR="00FB52BD" w:rsidRDefault="00000000">
      <w:pPr>
        <w:spacing w:before="60" w:after="80"/>
        <w:jc w:val="center"/>
      </w:pPr>
      <w:r>
        <w:rPr>
          <w:i/>
          <w:iCs/>
          <w:sz w:val="24"/>
          <w:szCs w:val="24"/>
        </w:rPr>
        <w:t>Таблица 2 — Точность под PGD при разной силе атаки, %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FB52BD" w14:paraId="1090A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5CAC7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ε (сила атаки)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103CA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Базовая модель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B51DF" w14:textId="77777777" w:rsidR="00FB52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Устойчивая модель</w:t>
            </w:r>
          </w:p>
        </w:tc>
      </w:tr>
      <w:tr w:rsidR="00FB52BD" w14:paraId="79F3743F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FD649" w14:textId="77777777" w:rsidR="00FB52BD" w:rsidRDefault="00000000">
            <w:r>
              <w:rPr>
                <w:sz w:val="22"/>
                <w:szCs w:val="22"/>
              </w:rPr>
              <w:t>0.05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C6D89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96.4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2F164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98.5</w:t>
            </w:r>
          </w:p>
        </w:tc>
      </w:tr>
      <w:tr w:rsidR="00FB52BD" w14:paraId="639B35B7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F9CCF" w14:textId="77777777" w:rsidR="00FB52BD" w:rsidRDefault="00000000">
            <w:r>
              <w:rPr>
                <w:sz w:val="22"/>
                <w:szCs w:val="22"/>
              </w:rPr>
              <w:t>0.10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F77DB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79.9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5F16A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97.5</w:t>
            </w:r>
          </w:p>
        </w:tc>
      </w:tr>
      <w:tr w:rsidR="00FB52BD" w14:paraId="53A194AE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88EE3" w14:textId="77777777" w:rsidR="00FB52BD" w:rsidRDefault="00000000">
            <w:r>
              <w:rPr>
                <w:sz w:val="22"/>
                <w:szCs w:val="22"/>
              </w:rPr>
              <w:t>0.15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E7966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26.6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41D36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95.2</w:t>
            </w:r>
          </w:p>
        </w:tc>
      </w:tr>
      <w:tr w:rsidR="00FB52BD" w14:paraId="7077AE3C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1BEE9" w14:textId="77777777" w:rsidR="00FB52BD" w:rsidRDefault="00000000">
            <w:r>
              <w:rPr>
                <w:sz w:val="22"/>
                <w:szCs w:val="22"/>
              </w:rPr>
              <w:t>0.20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5D979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4AEEF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92.4</w:t>
            </w:r>
          </w:p>
        </w:tc>
      </w:tr>
      <w:tr w:rsidR="00FB52BD" w14:paraId="09475A0C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42277" w14:textId="77777777" w:rsidR="00FB52BD" w:rsidRDefault="00000000">
            <w:r>
              <w:rPr>
                <w:sz w:val="22"/>
                <w:szCs w:val="22"/>
              </w:rPr>
              <w:t>0.25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B1403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0.7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B7655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82.9</w:t>
            </w:r>
          </w:p>
        </w:tc>
      </w:tr>
      <w:tr w:rsidR="00FB52BD" w14:paraId="6EF5218D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6368F" w14:textId="77777777" w:rsidR="00FB52BD" w:rsidRDefault="00000000">
            <w:r>
              <w:rPr>
                <w:sz w:val="22"/>
                <w:szCs w:val="22"/>
              </w:rPr>
              <w:t>0.30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7C845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0.7</w:t>
            </w:r>
          </w:p>
        </w:tc>
        <w:tc>
          <w:tcPr>
            <w:tcW w:w="311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ABB03" w14:textId="77777777" w:rsidR="00FB52BD" w:rsidRDefault="00000000">
            <w:pPr>
              <w:jc w:val="center"/>
            </w:pPr>
            <w:r>
              <w:rPr>
                <w:sz w:val="22"/>
                <w:szCs w:val="22"/>
              </w:rPr>
              <w:t>42.2</w:t>
            </w:r>
          </w:p>
        </w:tc>
      </w:tr>
    </w:tbl>
    <w:p w14:paraId="4D1518A8" w14:textId="77777777" w:rsidR="00FB52BD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68D313C" wp14:editId="71A67C2C">
            <wp:extent cx="5715000" cy="3571875"/>
            <wp:effectExtent l="0" t="0" r="0" b="0"/>
            <wp:docPr id="1549294102" name="epsilon_sweep.png" descr="Рисунок 4 — Устойчивость к PGD при разной силе атаки ε" title="Рисунок 4 — Устойчивость к PGD при разной силе атаки 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B761" w14:textId="77777777" w:rsidR="00FB52BD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4 — Устойчивость к PGD при разной силе атаки ε</w:t>
      </w:r>
    </w:p>
    <w:p w14:paraId="1C0ACF9E" w14:textId="77777777" w:rsidR="00FB52BD" w:rsidRDefault="00000000">
      <w:pPr>
        <w:pStyle w:val="1"/>
      </w:pPr>
      <w:bookmarkStart w:id="22" w:name="_Toc231556717"/>
      <w:r>
        <w:t>7 Обсуждение</w:t>
      </w:r>
      <w:bookmarkEnd w:id="22"/>
    </w:p>
    <w:p w14:paraId="65CBAFE5" w14:textId="77777777" w:rsidR="00FB52BD" w:rsidRDefault="00000000">
      <w:pPr>
        <w:spacing w:line="360" w:lineRule="auto"/>
        <w:ind w:firstLine="709"/>
        <w:jc w:val="both"/>
      </w:pPr>
      <w:r>
        <w:t xml:space="preserve">В ходе работы был выявлен и устранён характерный методический подвох. В первой версии защиты состязательные примеры генерировались один раз за итерацию по фиксированной </w:t>
      </w:r>
      <w:proofErr w:type="spellStart"/>
      <w:r>
        <w:t>подвыборке</w:t>
      </w:r>
      <w:proofErr w:type="spellEnd"/>
      <w:r>
        <w:t>: при этом точность под адаптивной атакой не росла (оставалась около 1–12 %), хотя на вид «обучение шло». Причина в том, что модель «запоминала» конкретные возмущения, но оставалась уязвимой к свежей атаке, перестроенной под обновлённые веса.</w:t>
      </w:r>
    </w:p>
    <w:p w14:paraId="5227D9AE" w14:textId="77777777" w:rsidR="00FB52BD" w:rsidRDefault="00000000">
      <w:pPr>
        <w:spacing w:line="360" w:lineRule="auto"/>
        <w:ind w:firstLine="709"/>
        <w:jc w:val="both"/>
      </w:pPr>
      <w:r>
        <w:t xml:space="preserve">Решение — генерировать состязательные примеры заново для каждого </w:t>
      </w:r>
      <w:proofErr w:type="spellStart"/>
      <w:r>
        <w:t>батча</w:t>
      </w:r>
      <w:proofErr w:type="spellEnd"/>
      <w:r>
        <w:t xml:space="preserve"> против текущих весов модели (корректная реализация подхода </w:t>
      </w:r>
      <w:proofErr w:type="spellStart"/>
      <w:r>
        <w:t>Madry</w:t>
      </w:r>
      <w:proofErr w:type="spellEnd"/>
      <w:r>
        <w:t xml:space="preserve">). После этой правки устойчивость к PGD стала уверенно расти: 2.0 % → 80.5 % → … → 92.3 %. Этот результат подчёркивает, что качество защиты определяется не фактом обучения «на </w:t>
      </w:r>
      <w:proofErr w:type="spellStart"/>
      <w:r>
        <w:t>adversarial</w:t>
      </w:r>
      <w:proofErr w:type="spellEnd"/>
      <w:r>
        <w:t>-данных», а тем, насколько атака при обучении адаптивна к модели.</w:t>
      </w:r>
    </w:p>
    <w:p w14:paraId="5DD6BADB" w14:textId="77777777" w:rsidR="00FB52BD" w:rsidRDefault="00000000">
      <w:pPr>
        <w:pStyle w:val="1"/>
      </w:pPr>
      <w:bookmarkStart w:id="23" w:name="_Toc231556718"/>
      <w:r>
        <w:t>Выводы</w:t>
      </w:r>
      <w:bookmarkEnd w:id="23"/>
    </w:p>
    <w:p w14:paraId="11CB4AD0" w14:textId="77777777" w:rsidR="00FB52BD" w:rsidRDefault="00000000">
      <w:pPr>
        <w:spacing w:line="360" w:lineRule="auto"/>
        <w:ind w:firstLine="709"/>
        <w:jc w:val="both"/>
      </w:pPr>
      <w:r>
        <w:t>В работе разработан итеративный «</w:t>
      </w:r>
      <w:proofErr w:type="spellStart"/>
      <w:r>
        <w:t>атакователь</w:t>
      </w:r>
      <w:proofErr w:type="spellEnd"/>
      <w:r>
        <w:t>» ML-модели и реализована защита через состязательное обучение. Получены следующие результаты:</w:t>
      </w:r>
    </w:p>
    <w:p w14:paraId="3F01CC94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атака PGD из ART снижает точность базовой модели с 98.8 % до 2.0 % (успех атаки 98 %);</w:t>
      </w:r>
    </w:p>
    <w:p w14:paraId="43121A63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состязательное обучение за 10 итераций повышает устойчивость к PGD до 92.3 % при сохранении точности на чистых данных (~98.7 %);</w:t>
      </w:r>
    </w:p>
    <w:p w14:paraId="288B32E4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успех атаки падает с 98 % до 8 %; устойчивая модель превосходит базовую при всех значениях ε;</w:t>
      </w:r>
    </w:p>
    <w:p w14:paraId="7F2C1005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итоговая модель экспортирована в ONNX (расхождение с </w:t>
      </w:r>
      <w:proofErr w:type="spellStart"/>
      <w:r>
        <w:t>PyTorch</w:t>
      </w:r>
      <w:proofErr w:type="spellEnd"/>
      <w:r>
        <w:t xml:space="preserve"> ~1·10⁻⁵);</w:t>
      </w:r>
    </w:p>
    <w:p w14:paraId="586F7CB0" w14:textId="77777777" w:rsidR="00FB52B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показано, что ключ к работающей защите — адаптивная (</w:t>
      </w:r>
      <w:proofErr w:type="spellStart"/>
      <w:r>
        <w:t>per-batch</w:t>
      </w:r>
      <w:proofErr w:type="spellEnd"/>
      <w:r>
        <w:t>) генерация состязательных примеров.</w:t>
      </w:r>
    </w:p>
    <w:p w14:paraId="480F42EE" w14:textId="77777777" w:rsidR="00FB52BD" w:rsidRDefault="00000000">
      <w:pPr>
        <w:spacing w:line="360" w:lineRule="auto"/>
        <w:ind w:firstLine="709"/>
        <w:jc w:val="both"/>
      </w:pPr>
      <w:r>
        <w:t>Таким образом, цель работы достигнута: продемонстрировано противоборство «атака — защита» и эффективность состязательного обучения как меры повышения робастности.</w:t>
      </w:r>
    </w:p>
    <w:p w14:paraId="0C8779E2" w14:textId="77777777" w:rsidR="00FB52BD" w:rsidRDefault="00000000">
      <w:pPr>
        <w:pStyle w:val="1"/>
      </w:pPr>
      <w:bookmarkStart w:id="24" w:name="_Toc231556719"/>
      <w:r>
        <w:t>Список литературы</w:t>
      </w:r>
      <w:bookmarkEnd w:id="24"/>
    </w:p>
    <w:p w14:paraId="445B8946" w14:textId="77777777" w:rsidR="00FB52BD" w:rsidRPr="00A25E94" w:rsidRDefault="00000000">
      <w:pPr>
        <w:pStyle w:val="a4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A25E94">
        <w:rPr>
          <w:lang w:val="en-US"/>
        </w:rPr>
        <w:t xml:space="preserve">Szegedy C. et al. </w:t>
      </w:r>
      <w:proofErr w:type="gramStart"/>
      <w:r w:rsidRPr="00A25E94">
        <w:rPr>
          <w:lang w:val="en-US"/>
        </w:rPr>
        <w:t>Intriguing</w:t>
      </w:r>
      <w:proofErr w:type="gramEnd"/>
      <w:r w:rsidRPr="00A25E94">
        <w:rPr>
          <w:lang w:val="en-US"/>
        </w:rPr>
        <w:t xml:space="preserve"> properties of neural networks. — arXiv:1312.6199, 2013.</w:t>
      </w:r>
    </w:p>
    <w:p w14:paraId="06AE28C9" w14:textId="77777777" w:rsidR="00FB52BD" w:rsidRPr="00A25E94" w:rsidRDefault="00000000">
      <w:pPr>
        <w:pStyle w:val="a4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A25E94">
        <w:rPr>
          <w:lang w:val="en-US"/>
        </w:rPr>
        <w:t xml:space="preserve">Goodfellow I., </w:t>
      </w:r>
      <w:proofErr w:type="spellStart"/>
      <w:r w:rsidRPr="00A25E94">
        <w:rPr>
          <w:lang w:val="en-US"/>
        </w:rPr>
        <w:t>Shlens</w:t>
      </w:r>
      <w:proofErr w:type="spellEnd"/>
      <w:r w:rsidRPr="00A25E94">
        <w:rPr>
          <w:lang w:val="en-US"/>
        </w:rPr>
        <w:t xml:space="preserve"> J., Szegedy C. Explaining and Harnessing Adversarial Examples. — ICLR, 2015.</w:t>
      </w:r>
    </w:p>
    <w:p w14:paraId="625F5F24" w14:textId="77777777" w:rsidR="00FB52BD" w:rsidRPr="00A25E94" w:rsidRDefault="00000000">
      <w:pPr>
        <w:pStyle w:val="a4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A25E94">
        <w:rPr>
          <w:lang w:val="en-US"/>
        </w:rPr>
        <w:t>Madry A. et al. Towards Deep Learning Models Resistant to Adversarial Attacks. — ICLR, 2018.</w:t>
      </w:r>
    </w:p>
    <w:p w14:paraId="7FD1C3C9" w14:textId="77777777" w:rsidR="00FB52BD" w:rsidRPr="00A25E94" w:rsidRDefault="00000000">
      <w:pPr>
        <w:pStyle w:val="a4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A25E94">
        <w:rPr>
          <w:lang w:val="en-US"/>
        </w:rPr>
        <w:t>Nicolae M.-I. et al. Adversarial Robustness Toolbox v1.0.0. — arXiv:1807.01069, 2018.</w:t>
      </w:r>
    </w:p>
    <w:p w14:paraId="2D5102D0" w14:textId="77777777" w:rsidR="00FB52BD" w:rsidRPr="00A25E94" w:rsidRDefault="00000000">
      <w:pPr>
        <w:pStyle w:val="a4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A25E94">
        <w:rPr>
          <w:lang w:val="en-US"/>
        </w:rPr>
        <w:t xml:space="preserve">Adversarial Robustness Toolbox — </w:t>
      </w:r>
      <w:r>
        <w:t>документация</w:t>
      </w:r>
      <w:r w:rsidRPr="00A25E94">
        <w:rPr>
          <w:lang w:val="en-US"/>
        </w:rPr>
        <w:t>. URL: https://adversarial-robustness-toolbox.readthedocs.io</w:t>
      </w:r>
    </w:p>
    <w:p w14:paraId="17E5A4BB" w14:textId="77777777" w:rsidR="00FB52BD" w:rsidRPr="00A25E94" w:rsidRDefault="00000000">
      <w:pPr>
        <w:pStyle w:val="a4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A25E94">
        <w:rPr>
          <w:lang w:val="en-US"/>
        </w:rPr>
        <w:t>LeCun Y., Cortes C., Burges C. The MNIST database of handwritten digits.</w:t>
      </w:r>
    </w:p>
    <w:sectPr w:rsidR="00FB52BD" w:rsidRPr="00A25E94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F43DD" w14:textId="77777777" w:rsidR="00D44207" w:rsidRDefault="00D44207">
      <w:r>
        <w:separator/>
      </w:r>
    </w:p>
  </w:endnote>
  <w:endnote w:type="continuationSeparator" w:id="0">
    <w:p w14:paraId="5A03F84C" w14:textId="77777777" w:rsidR="00D44207" w:rsidRDefault="00D44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250B" w14:textId="77777777" w:rsidR="00FB52B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25E94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4E8E" w14:textId="77777777" w:rsidR="00FB52BD" w:rsidRDefault="00FB52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380A" w14:textId="77777777" w:rsidR="00D44207" w:rsidRDefault="00D44207">
      <w:r>
        <w:separator/>
      </w:r>
    </w:p>
  </w:footnote>
  <w:footnote w:type="continuationSeparator" w:id="0">
    <w:p w14:paraId="1BECA528" w14:textId="77777777" w:rsidR="00D44207" w:rsidRDefault="00D44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A48"/>
    <w:multiLevelType w:val="hybridMultilevel"/>
    <w:tmpl w:val="F51A74D6"/>
    <w:lvl w:ilvl="0" w:tplc="9CC0F79E">
      <w:start w:val="1"/>
      <w:numFmt w:val="bullet"/>
      <w:lvlText w:val="—"/>
      <w:lvlJc w:val="left"/>
      <w:pPr>
        <w:ind w:left="1066" w:hanging="357"/>
      </w:pPr>
    </w:lvl>
    <w:lvl w:ilvl="1" w:tplc="184ECB5C">
      <w:numFmt w:val="decimal"/>
      <w:lvlText w:val=""/>
      <w:lvlJc w:val="left"/>
    </w:lvl>
    <w:lvl w:ilvl="2" w:tplc="007850DC">
      <w:numFmt w:val="decimal"/>
      <w:lvlText w:val=""/>
      <w:lvlJc w:val="left"/>
    </w:lvl>
    <w:lvl w:ilvl="3" w:tplc="97089990">
      <w:numFmt w:val="decimal"/>
      <w:lvlText w:val=""/>
      <w:lvlJc w:val="left"/>
    </w:lvl>
    <w:lvl w:ilvl="4" w:tplc="8DCEBCC0">
      <w:numFmt w:val="decimal"/>
      <w:lvlText w:val=""/>
      <w:lvlJc w:val="left"/>
    </w:lvl>
    <w:lvl w:ilvl="5" w:tplc="973C735A">
      <w:numFmt w:val="decimal"/>
      <w:lvlText w:val=""/>
      <w:lvlJc w:val="left"/>
    </w:lvl>
    <w:lvl w:ilvl="6" w:tplc="D138FE3A">
      <w:numFmt w:val="decimal"/>
      <w:lvlText w:val=""/>
      <w:lvlJc w:val="left"/>
    </w:lvl>
    <w:lvl w:ilvl="7" w:tplc="9ABC839A">
      <w:numFmt w:val="decimal"/>
      <w:lvlText w:val=""/>
      <w:lvlJc w:val="left"/>
    </w:lvl>
    <w:lvl w:ilvl="8" w:tplc="462C7F26">
      <w:numFmt w:val="decimal"/>
      <w:lvlText w:val=""/>
      <w:lvlJc w:val="left"/>
    </w:lvl>
  </w:abstractNum>
  <w:abstractNum w:abstractNumId="1" w15:restartNumberingAfterBreak="0">
    <w:nsid w:val="25D47ECC"/>
    <w:multiLevelType w:val="hybridMultilevel"/>
    <w:tmpl w:val="A84E5ABA"/>
    <w:lvl w:ilvl="0" w:tplc="10305ADC">
      <w:start w:val="1"/>
      <w:numFmt w:val="bullet"/>
      <w:lvlText w:val="●"/>
      <w:lvlJc w:val="left"/>
      <w:pPr>
        <w:ind w:left="720" w:hanging="360"/>
      </w:pPr>
    </w:lvl>
    <w:lvl w:ilvl="1" w:tplc="40486484">
      <w:start w:val="1"/>
      <w:numFmt w:val="bullet"/>
      <w:lvlText w:val="○"/>
      <w:lvlJc w:val="left"/>
      <w:pPr>
        <w:ind w:left="1440" w:hanging="360"/>
      </w:pPr>
    </w:lvl>
    <w:lvl w:ilvl="2" w:tplc="8684FF8C">
      <w:start w:val="1"/>
      <w:numFmt w:val="bullet"/>
      <w:lvlText w:val="■"/>
      <w:lvlJc w:val="left"/>
      <w:pPr>
        <w:ind w:left="2160" w:hanging="360"/>
      </w:pPr>
    </w:lvl>
    <w:lvl w:ilvl="3" w:tplc="37C6FC22">
      <w:start w:val="1"/>
      <w:numFmt w:val="bullet"/>
      <w:lvlText w:val="●"/>
      <w:lvlJc w:val="left"/>
      <w:pPr>
        <w:ind w:left="2880" w:hanging="360"/>
      </w:pPr>
    </w:lvl>
    <w:lvl w:ilvl="4" w:tplc="71BC9778">
      <w:start w:val="1"/>
      <w:numFmt w:val="bullet"/>
      <w:lvlText w:val="○"/>
      <w:lvlJc w:val="left"/>
      <w:pPr>
        <w:ind w:left="3600" w:hanging="360"/>
      </w:pPr>
    </w:lvl>
    <w:lvl w:ilvl="5" w:tplc="3F9CBA04">
      <w:start w:val="1"/>
      <w:numFmt w:val="bullet"/>
      <w:lvlText w:val="■"/>
      <w:lvlJc w:val="left"/>
      <w:pPr>
        <w:ind w:left="4320" w:hanging="360"/>
      </w:pPr>
    </w:lvl>
    <w:lvl w:ilvl="6" w:tplc="D32E0A7C">
      <w:start w:val="1"/>
      <w:numFmt w:val="bullet"/>
      <w:lvlText w:val="●"/>
      <w:lvlJc w:val="left"/>
      <w:pPr>
        <w:ind w:left="5040" w:hanging="360"/>
      </w:pPr>
    </w:lvl>
    <w:lvl w:ilvl="7" w:tplc="91C0FBC6">
      <w:start w:val="1"/>
      <w:numFmt w:val="bullet"/>
      <w:lvlText w:val="●"/>
      <w:lvlJc w:val="left"/>
      <w:pPr>
        <w:ind w:left="5760" w:hanging="360"/>
      </w:pPr>
    </w:lvl>
    <w:lvl w:ilvl="8" w:tplc="8A92A5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8E7769"/>
    <w:multiLevelType w:val="hybridMultilevel"/>
    <w:tmpl w:val="706EA358"/>
    <w:lvl w:ilvl="0" w:tplc="129C4B1C">
      <w:start w:val="1"/>
      <w:numFmt w:val="decimal"/>
      <w:lvlText w:val="%1."/>
      <w:lvlJc w:val="left"/>
      <w:pPr>
        <w:ind w:left="714" w:hanging="357"/>
      </w:pPr>
    </w:lvl>
    <w:lvl w:ilvl="1" w:tplc="DBE43D74">
      <w:numFmt w:val="decimal"/>
      <w:lvlText w:val=""/>
      <w:lvlJc w:val="left"/>
    </w:lvl>
    <w:lvl w:ilvl="2" w:tplc="F448370C">
      <w:numFmt w:val="decimal"/>
      <w:lvlText w:val=""/>
      <w:lvlJc w:val="left"/>
    </w:lvl>
    <w:lvl w:ilvl="3" w:tplc="1ADE2E06">
      <w:numFmt w:val="decimal"/>
      <w:lvlText w:val=""/>
      <w:lvlJc w:val="left"/>
    </w:lvl>
    <w:lvl w:ilvl="4" w:tplc="1EDAE02E">
      <w:numFmt w:val="decimal"/>
      <w:lvlText w:val=""/>
      <w:lvlJc w:val="left"/>
    </w:lvl>
    <w:lvl w:ilvl="5" w:tplc="06AAE170">
      <w:numFmt w:val="decimal"/>
      <w:lvlText w:val=""/>
      <w:lvlJc w:val="left"/>
    </w:lvl>
    <w:lvl w:ilvl="6" w:tplc="2E200720">
      <w:numFmt w:val="decimal"/>
      <w:lvlText w:val=""/>
      <w:lvlJc w:val="left"/>
    </w:lvl>
    <w:lvl w:ilvl="7" w:tplc="946EBB08">
      <w:numFmt w:val="decimal"/>
      <w:lvlText w:val=""/>
      <w:lvlJc w:val="left"/>
    </w:lvl>
    <w:lvl w:ilvl="8" w:tplc="D3200920">
      <w:numFmt w:val="decimal"/>
      <w:lvlText w:val=""/>
      <w:lvlJc w:val="left"/>
    </w:lvl>
  </w:abstractNum>
  <w:num w:numId="1" w16cid:durableId="339353887">
    <w:abstractNumId w:val="1"/>
    <w:lvlOverride w:ilvl="0">
      <w:startOverride w:val="1"/>
    </w:lvlOverride>
  </w:num>
  <w:num w:numId="2" w16cid:durableId="1851800149">
    <w:abstractNumId w:val="0"/>
    <w:lvlOverride w:ilvl="0">
      <w:startOverride w:val="1"/>
    </w:lvlOverride>
  </w:num>
  <w:num w:numId="3" w16cid:durableId="5350417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2BD"/>
    <w:rsid w:val="008369A7"/>
    <w:rsid w:val="00A25E94"/>
    <w:rsid w:val="00D44207"/>
    <w:rsid w:val="00FB13BF"/>
    <w:rsid w:val="00FB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18F75"/>
  <w15:docId w15:val="{4C922228-CB8F-474A-B76E-B09ACB39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6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25E9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25E9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2190</Words>
  <Characters>12488</Characters>
  <Application>Microsoft Office Word</Application>
  <DocSecurity>0</DocSecurity>
  <Lines>104</Lines>
  <Paragraphs>29</Paragraphs>
  <ScaleCrop>false</ScaleCrop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Kaiba</cp:lastModifiedBy>
  <cp:revision>3</cp:revision>
  <dcterms:created xsi:type="dcterms:W3CDTF">2026-06-04T00:47:00Z</dcterms:created>
  <dcterms:modified xsi:type="dcterms:W3CDTF">2026-06-05T09:58:00Z</dcterms:modified>
</cp:coreProperties>
</file>