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4F46E5" w:val="solid"/>
        <w:spacing w:after="240" w:before="240"/>
        <w:ind w:left="288" w:right="288"/>
      </w:pPr>
      <w:r>
        <w:rPr>
          <w:b/>
          <w:bCs/>
          <w:color w:val="FFFFFF"/>
          <w:sz w:val="36"/>
          <w:szCs w:val="36"/>
        </w:rPr>
        <w:t xml:space="preserve">Phase 8: Phase 8: End-to-End Testing</w:t>
      </w:r>
    </w:p>
    <w:p>
      <w:pPr>
        <w:spacing w:after="300" w:before="60"/>
        <w:jc w:val="left"/>
      </w:pPr>
      <w:r>
        <w:rPr>
          <w:i/>
          <w:iCs/>
          <w:color w:val="6B7280"/>
          <w:sz w:val="20"/>
          <w:szCs w:val="20"/>
        </w:rPr>
        <w:t xml:space="preserve">NexusAI Browser Agent — Proving Everything Works Together</w:t>
      </w:r>
    </w:p>
    <w:p>
      <w:pPr>
        <w:pStyle w:val="Heading2"/>
        <w:pBdr>
          <w:bottom w:val="single" w:color="4F46E5" w:sz="6"/>
        </w:pBdr>
        <w:spacing w:after="120" w:before="300"/>
      </w:pPr>
      <w:r>
        <w:rPr>
          <w:b/>
          <w:bCs/>
          <w:color w:val="4F46E5"/>
          <w:sz w:val="28"/>
          <w:szCs w:val="28"/>
        </w:rPr>
        <w:t xml:space="preserve">Non-Technical Overview</w:t>
      </w:r>
    </w:p>
    <w:p>
      <w:pPr>
        <w:pStyle w:val="Heading3"/>
        <w:spacing w:after="80" w:before="200"/>
      </w:pPr>
      <w:r>
        <w:rPr>
          <w:b/>
          <w:bCs/>
          <w:color w:val="7C3AED"/>
          <w:sz w:val="24"/>
          <w:szCs w:val="24"/>
        </w:rPr>
        <w:t xml:space="preserve">What We Built &amp; Why</w:t>
      </w:r>
    </w:p>
    <w:p>
      <w:pPr>
        <w:spacing w:after="120" w:before="80"/>
        <w:jc w:val="left"/>
      </w:pPr>
      <w:r>
        <w:rPr>
          <w:color w:val="1F2937"/>
          <w:sz w:val="22"/>
          <w:szCs w:val="22"/>
        </w:rPr>
        <w:t xml:space="preserve">Testing is how we make sure the software actually does what it is supposed to do — not just in theory, but in practice. After building all the components separately, this phase connects them and verifies that real-world tasks work correctly from start to finish.</w:t>
      </w:r>
    </w:p>
    <w:p>
      <w:pPr>
        <w:spacing w:after="120" w:before="80"/>
        <w:jc w:val="left"/>
      </w:pPr>
      <w:r>
        <w:rPr>
          <w:color w:val="1F2937"/>
          <w:sz w:val="22"/>
          <w:szCs w:val="22"/>
        </w:rPr>
        <w:t xml:space="preserve">We designed four test scenarios that cover the main use cases of the project. First, a basic connection test to confirm the AI can see your browser. Second, a form fill test where we give the AI a specific form and specific data, and check that it fills everything correctly. Third, a quiz test where the AI reads a quiz, reasons about the answers, and clicks the correct options. Fourth, a popup test to confirm the extension interface is entirely in English with no Chinese characters anywhere.</w:t>
      </w:r>
    </w:p>
    <w:p>
      <w:pPr>
        <w:spacing w:after="120" w:before="80"/>
        <w:jc w:val="left"/>
      </w:pPr>
      <w:r>
        <w:rPr>
          <w:color w:val="1F2937"/>
          <w:sz w:val="22"/>
          <w:szCs w:val="22"/>
        </w:rPr>
        <w:t xml:space="preserve">Each test has a clear pass/fail condition, so there is no ambiguity about whether it worked.</w:t>
      </w:r>
    </w:p>
    <w:p>
      <w:pPr>
        <w:pStyle w:val="Heading3"/>
        <w:spacing w:after="80" w:before="200"/>
      </w:pPr>
      <w:r>
        <w:rPr>
          <w:b/>
          <w:bCs/>
          <w:color w:val="7C3AED"/>
          <w:sz w:val="24"/>
          <w:szCs w:val="24"/>
        </w:rPr>
        <w:t xml:space="preserve">Key Accomplishments</w:t>
      </w:r>
    </w:p>
    <w:p>
      <w:pPr>
        <w:pStyle w:val="ListParagraph"/>
        <w:numPr>
          <w:ilvl w:val="0"/>
          <w:numId w:val="1"/>
        </w:numPr>
        <w:spacing w:after="60" w:before="60"/>
      </w:pPr>
      <w:r>
        <w:rPr>
          <w:color w:val="1F2937"/>
          <w:sz w:val="22"/>
          <w:szCs w:val="22"/>
        </w:rPr>
        <w:t xml:space="preserve">Four end-to-end test scenarios covering all major use cases</w:t>
      </w:r>
    </w:p>
    <w:p>
      <w:pPr>
        <w:pStyle w:val="ListParagraph"/>
        <w:numPr>
          <w:ilvl w:val="0"/>
          <w:numId w:val="1"/>
        </w:numPr>
        <w:spacing w:after="60" w:before="60"/>
      </w:pPr>
      <w:r>
        <w:rPr>
          <w:color w:val="1F2937"/>
          <w:sz w:val="22"/>
          <w:szCs w:val="22"/>
        </w:rPr>
        <w:t xml:space="preserve">Clear pass/fail criteria for each scenario</w:t>
      </w:r>
    </w:p>
    <w:p>
      <w:pPr>
        <w:pStyle w:val="ListParagraph"/>
        <w:numPr>
          <w:ilvl w:val="0"/>
          <w:numId w:val="1"/>
        </w:numPr>
        <w:spacing w:after="60" w:before="60"/>
      </w:pPr>
      <w:r>
        <w:rPr>
          <w:color w:val="1F2937"/>
          <w:sz w:val="22"/>
          <w:szCs w:val="22"/>
        </w:rPr>
        <w:t xml:space="preserve">Tests confirm English localization (no Chinese anywhere)</w:t>
      </w:r>
    </w:p>
    <w:p>
      <w:pPr>
        <w:pStyle w:val="ListParagraph"/>
        <w:numPr>
          <w:ilvl w:val="0"/>
          <w:numId w:val="1"/>
        </w:numPr>
        <w:spacing w:after="60" w:before="60"/>
      </w:pPr>
      <w:r>
        <w:rPr>
          <w:color w:val="1F2937"/>
          <w:sz w:val="22"/>
          <w:szCs w:val="22"/>
        </w:rPr>
        <w:t xml:space="preserve">Tests run against real browser tabs, not simulated environments</w:t>
      </w:r>
    </w:p>
    <w:p>
      <w:pPr>
        <w:pBdr>
          <w:bottom w:val="single" w:color="E5E7EB" w:sz="4"/>
        </w:pBdr>
        <w:spacing w:after="200" w:before="200"/>
      </w:pPr>
    </w:p>
    <w:p>
      <w:pPr>
        <w:pStyle w:val="Heading2"/>
        <w:pBdr>
          <w:bottom w:val="single" w:color="4F46E5" w:sz="6"/>
        </w:pBdr>
        <w:spacing w:after="120" w:before="300"/>
      </w:pPr>
      <w:r>
        <w:rPr>
          <w:b/>
          <w:bCs/>
          <w:color w:val="4F46E5"/>
          <w:sz w:val="28"/>
          <w:szCs w:val="28"/>
        </w:rPr>
        <w:t xml:space="preserve">Technical Implementation</w:t>
      </w:r>
    </w:p>
    <w:p>
      <w:pPr>
        <w:pStyle w:val="Heading3"/>
        <w:spacing w:after="80" w:before="200"/>
      </w:pPr>
      <w:r>
        <w:rPr>
          <w:b/>
          <w:bCs/>
          <w:color w:val="7C3AED"/>
          <w:sz w:val="24"/>
          <w:szCs w:val="24"/>
        </w:rPr>
        <w:t xml:space="preserve">Technical Architecture &amp; Implementation</w:t>
      </w:r>
    </w:p>
    <w:p>
      <w:pPr>
        <w:spacing w:after="120" w:before="80"/>
        <w:jc w:val="left"/>
      </w:pPr>
      <w:r>
        <w:rPr>
          <w:color w:val="1F2937"/>
          <w:sz w:val="22"/>
          <w:szCs w:val="22"/>
        </w:rPr>
        <w:t xml:space="preserve">End-to-end tests are performed manually against live browser sessions. Each scenario specifies the exact Antigravity prompt, expected tool call sequence, and verifiable outcome. For automated regression testing, Playwright is configured to control Chrome with the extension loaded, enabling scripted validation of DOM outcomes after AI tool calls.</w:t>
      </w:r>
    </w:p>
    <w:p>
      <w:pPr>
        <w:spacing w:after="120" w:before="80"/>
        <w:jc w:val="left"/>
      </w:pPr>
      <w:r>
        <w:rPr>
          <w:color w:val="1F2937"/>
          <w:sz w:val="22"/>
          <w:szCs w:val="22"/>
        </w:rPr>
        <w:t xml:space="preserve">The verify-bridge.ps1 script is extended to also check: extension load status via chrome.management API, tool count from a ListTools probe to the MCP endpoint, and port 12307 LISTENING state.</w:t>
      </w:r>
    </w:p>
    <w:p>
      <w:pPr>
        <w:pStyle w:val="Heading3"/>
        <w:spacing w:after="80" w:before="200"/>
      </w:pPr>
      <w:r>
        <w:rPr>
          <w:b/>
          <w:bCs/>
          <w:color w:val="7C3AED"/>
          <w:sz w:val="24"/>
          <w:szCs w:val="24"/>
        </w:rPr>
        <w:t xml:space="preserve">Test A: Connection</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Prompt: "What is on my active Chrome tab?"</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Expected calls: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1. get_windows_and_tabs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2. chrome_read_page (or chrome_get_web_content)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Pass: AI returns accurate page description without user pasting text</w:t>
            </w:r>
          </w:p>
        </w:tc>
      </w:tr>
    </w:tbl>
    <w:p>
      <w:pPr>
        <w:spacing w:after="60" w:before="60"/>
        <w:jc w:val="left"/>
      </w:pPr>
    </w:p>
    <w:p>
      <w:pPr>
        <w:pStyle w:val="Heading3"/>
        <w:spacing w:after="80" w:before="200"/>
      </w:pPr>
      <w:r>
        <w:rPr>
          <w:b/>
          <w:bCs/>
          <w:color w:val="7C3AED"/>
          <w:sz w:val="24"/>
          <w:szCs w:val="24"/>
        </w:rPr>
        <w:t xml:space="preserve">Test B: Form Fill</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URL: https://httpbin.org/forms/post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Prompt: "Fill: Customer Name=John Doe, Email=j@test.com, Comments=Test"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Expected calls: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1. get_windows_and_tabs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2. chrome_read_page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3. nexus_form_autofill { fields: {Customer Name: "John Doe", ...}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Pass: All 3 fields populated in browser, submit button clicked</w:t>
            </w:r>
          </w:p>
        </w:tc>
      </w:tr>
    </w:tbl>
    <w:p>
      <w:pPr>
        <w:spacing w:after="60" w:before="60"/>
        <w:jc w:val="left"/>
      </w:pPr>
    </w:p>
    <w:p>
      <w:pPr>
        <w:pStyle w:val="Heading3"/>
        <w:spacing w:after="80" w:before="200"/>
      </w:pPr>
      <w:r>
        <w:rPr>
          <w:b/>
          <w:bCs/>
          <w:color w:val="7C3AED"/>
          <w:sz w:val="24"/>
          <w:szCs w:val="24"/>
        </w:rPr>
        <w:t xml:space="preserve">Test C: Quiz</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URL: any Google Form or quiz page with radio buttons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Prompt: "Answer the quiz on my browser tab"</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Expected calls: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1. get_windows_and_tabs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2. nexus_quiz_solver</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3. chrome_click_element (×N, one per question)</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4. chrome_click_element (submit)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Pass: All questions answered, form submitted</w:t>
            </w:r>
          </w:p>
        </w:tc>
      </w:tr>
    </w:tbl>
    <w:p>
      <w:pPr>
        <w:spacing w:after="60" w:before="60"/>
        <w:jc w:val="left"/>
      </w:pPr>
    </w:p>
    <w:p>
      <w:pPr>
        <w:pStyle w:val="Heading3"/>
        <w:spacing w:after="80" w:before="200"/>
      </w:pPr>
      <w:r>
        <w:rPr>
          <w:b/>
          <w:bCs/>
          <w:color w:val="7C3AED"/>
          <w:sz w:val="24"/>
          <w:szCs w:val="24"/>
        </w:rPr>
        <w:t xml:space="preserve">Key Design Decisions</w:t>
      </w:r>
    </w:p>
    <w:p>
      <w:pPr>
        <w:pStyle w:val="ListParagraph"/>
        <w:numPr>
          <w:ilvl w:val="0"/>
          <w:numId w:val="1"/>
        </w:numPr>
        <w:spacing w:after="80" w:before="80"/>
      </w:pPr>
      <w:r>
        <w:rPr>
          <w:b/>
          <w:bCs/>
          <w:color w:val="4F46E5"/>
          <w:sz w:val="22"/>
          <w:szCs w:val="22"/>
        </w:rPr>
        <w:t xml:space="preserve">► Manual E2E over unit tests for browser tools: </w:t>
      </w:r>
      <w:r>
        <w:rPr>
          <w:color w:val="1F2937"/>
          <w:sz w:val="22"/>
          <w:szCs w:val="22"/>
        </w:rPr>
        <w:t xml:space="preserve">Chrome extension APIs cannot be mocked reliably; real browser execution is required to validate DOM interactions</w:t>
      </w:r>
    </w:p>
    <w:p>
      <w:pPr>
        <w:pStyle w:val="ListParagraph"/>
        <w:numPr>
          <w:ilvl w:val="0"/>
          <w:numId w:val="1"/>
        </w:numPr>
        <w:spacing w:after="80" w:before="80"/>
      </w:pPr>
      <w:r>
        <w:rPr>
          <w:b/>
          <w:bCs/>
          <w:color w:val="4F46E5"/>
          <w:sz w:val="22"/>
          <w:szCs w:val="22"/>
        </w:rPr>
        <w:t xml:space="preserve">► httpbin.org for form test: </w:t>
      </w:r>
      <w:r>
        <w:rPr>
          <w:color w:val="1F2937"/>
          <w:sz w:val="22"/>
          <w:szCs w:val="22"/>
        </w:rPr>
        <w:t xml:space="preserve">a stable, public endpoint with a predictable form structure — ideal for regression testing</w:t>
      </w:r>
    </w:p>
    <w:p>
      <w:pPr>
        <w:pStyle w:val="ListParagraph"/>
        <w:numPr>
          <w:ilvl w:val="0"/>
          <w:numId w:val="1"/>
        </w:numPr>
        <w:spacing w:after="80" w:before="80"/>
      </w:pPr>
      <w:r>
        <w:rPr>
          <w:b/>
          <w:bCs/>
          <w:color w:val="4F46E5"/>
          <w:sz w:val="22"/>
          <w:szCs w:val="22"/>
        </w:rPr>
        <w:t xml:space="preserve">► Playwright for future automation: </w:t>
      </w:r>
      <w:r>
        <w:rPr>
          <w:color w:val="1F2937"/>
          <w:sz w:val="22"/>
          <w:szCs w:val="22"/>
        </w:rPr>
        <w:t xml:space="preserve">can drive Chrome with extensions loaded using --load-extension flag, enabling CI/CD pipeline integration</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8: End-to-End Testing</dc:title>
  <dc:creator>NexusAI Browser Agent</dc:creator>
  <dc:description>Phase 8 documentation</dc:description>
  <cp:lastModifiedBy>Un-named</cp:lastModifiedBy>
  <cp:revision>1</cp:revision>
  <dcterms:created xsi:type="dcterms:W3CDTF">2026-09-09T08:24:56.343Z</dcterms:created>
  <dcterms:modified xsi:type="dcterms:W3CDTF">2026-09-09T08:24:56.343Z</dcterms:modified>
</cp:coreProperties>
</file>

<file path=docProps/custom.xml><?xml version="1.0" encoding="utf-8"?>
<Properties xmlns="http://schemas.openxmlformats.org/officeDocument/2006/custom-properties" xmlns:vt="http://schemas.openxmlformats.org/officeDocument/2006/docPropsVTypes"/>
</file>