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0k32ffjg4ke" w:id="0"/>
      <w:bookmarkEnd w:id="0"/>
      <w:r w:rsidDel="00000000" w:rsidR="00000000" w:rsidRPr="00000000">
        <w:rPr>
          <w:b w:val="1"/>
          <w:sz w:val="46"/>
          <w:szCs w:val="46"/>
          <w:rtl w:val="0"/>
        </w:rPr>
        <w:t xml:space="preserve">Documentation Technique et Fonctionnelle de l'Application du Parc d'Attraction</w:t>
      </w:r>
    </w:p>
    <w:p w:rsidR="00000000" w:rsidDel="00000000" w:rsidP="00000000" w:rsidRDefault="00000000" w:rsidRPr="00000000" w14:paraId="00000002">
      <w:pPr>
        <w:pStyle w:val="Subtitle"/>
        <w:rPr/>
      </w:pPr>
      <w:bookmarkStart w:colFirst="0" w:colLast="0" w:name="_d7wm9hgb2jsj" w:id="1"/>
      <w:bookmarkEnd w:id="1"/>
      <w:r w:rsidDel="00000000" w:rsidR="00000000" w:rsidRPr="00000000">
        <w:rPr>
          <w:rtl w:val="0"/>
        </w:rPr>
        <w:t xml:space="preserve">URBANC Ewan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0k32ffjg4ke">
            <w:r w:rsidDel="00000000" w:rsidR="00000000" w:rsidRPr="00000000">
              <w:rPr>
                <w:b w:val="1"/>
                <w:color w:val="000000"/>
                <w:u w:val="none"/>
                <w:rtl w:val="0"/>
              </w:rPr>
              <w:t xml:space="preserve">Documentation Technique et Fonctionnelle de l'Application du Parc d'Attraction</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wi2lib4j7tf4">
            <w:r w:rsidDel="00000000" w:rsidR="00000000" w:rsidRPr="00000000">
              <w:rPr>
                <w:color w:val="000000"/>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xjcr4s1em01">
            <w:r w:rsidDel="00000000" w:rsidR="00000000" w:rsidRPr="00000000">
              <w:rPr>
                <w:color w:val="000000"/>
                <w:u w:val="none"/>
                <w:rtl w:val="0"/>
              </w:rPr>
              <w:t xml:space="preserve">Architecture de l'application</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cm162yn5j41n">
            <w:r w:rsidDel="00000000" w:rsidR="00000000" w:rsidRPr="00000000">
              <w:rPr>
                <w:color w:val="000000"/>
                <w:u w:val="none"/>
                <w:rtl w:val="0"/>
              </w:rPr>
              <w:t xml:space="preserve">1. Technologies utilisées</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40aef3c22rhw">
            <w:r w:rsidDel="00000000" w:rsidR="00000000" w:rsidRPr="00000000">
              <w:rPr>
                <w:color w:val="000000"/>
                <w:u w:val="none"/>
                <w:rtl w:val="0"/>
              </w:rPr>
              <w:t xml:space="preserve">2. Structure des composants</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ht2k3pw0ab32">
            <w:r w:rsidDel="00000000" w:rsidR="00000000" w:rsidRPr="00000000">
              <w:rPr>
                <w:color w:val="000000"/>
                <w:u w:val="none"/>
                <w:rtl w:val="0"/>
              </w:rPr>
              <w:t xml:space="preserve">Fonctionnalités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npa7v4xld2ni">
            <w:r w:rsidDel="00000000" w:rsidR="00000000" w:rsidRPr="00000000">
              <w:rPr>
                <w:color w:val="000000"/>
                <w:u w:val="none"/>
                <w:rtl w:val="0"/>
              </w:rPr>
              <w:t xml:space="preserve">1. Liste des Attractions</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3yi9detvashh">
            <w:r w:rsidDel="00000000" w:rsidR="00000000" w:rsidRPr="00000000">
              <w:rPr>
                <w:color w:val="000000"/>
                <w:u w:val="none"/>
                <w:rtl w:val="0"/>
              </w:rPr>
              <w:t xml:space="preserve">2. Ajout de Critiques</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xcth9cog1zlt">
            <w:r w:rsidDel="00000000" w:rsidR="00000000" w:rsidRPr="00000000">
              <w:rPr>
                <w:color w:val="000000"/>
                <w:u w:val="none"/>
                <w:rtl w:val="0"/>
              </w:rPr>
              <w:t xml:space="preserve">3. Affichage des Avis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5rucajn4b34a">
            <w:r w:rsidDel="00000000" w:rsidR="00000000" w:rsidRPr="00000000">
              <w:rPr>
                <w:color w:val="000000"/>
                <w:u w:val="none"/>
                <w:rtl w:val="0"/>
              </w:rPr>
              <w:t xml:space="preserve">Schéma de Base de Données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4nenn6mz2zow">
            <w:r w:rsidDel="00000000" w:rsidR="00000000" w:rsidRPr="00000000">
              <w:rPr>
                <w:color w:val="000000"/>
                <w:u w:val="none"/>
                <w:rtl w:val="0"/>
              </w:rPr>
              <w:t xml:space="preserve">Tables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color w:val="000000"/>
              <w:u w:val="none"/>
            </w:rPr>
          </w:pPr>
          <w:hyperlink w:anchor="_k14ya0kcc5o5">
            <w:r w:rsidDel="00000000" w:rsidR="00000000" w:rsidRPr="00000000">
              <w:rPr>
                <w:color w:val="000000"/>
                <w:u w:val="none"/>
                <w:rtl w:val="0"/>
              </w:rPr>
              <w:t xml:space="preserve">Attraction</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color w:val="000000"/>
              <w:u w:val="none"/>
            </w:rPr>
          </w:pPr>
          <w:hyperlink w:anchor="_jww9apwktka7">
            <w:r w:rsidDel="00000000" w:rsidR="00000000" w:rsidRPr="00000000">
              <w:rPr>
                <w:color w:val="000000"/>
                <w:u w:val="none"/>
                <w:rtl w:val="0"/>
              </w:rPr>
              <w:t xml:space="preserve">Critique</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hjnb7ryxcgaa">
            <w:r w:rsidDel="00000000" w:rsidR="00000000" w:rsidRPr="00000000">
              <w:rPr>
                <w:color w:val="000000"/>
                <w:u w:val="none"/>
                <w:rtl w:val="0"/>
              </w:rPr>
              <w:t xml:space="preserve">Améliorations Possibles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wi2lib4j7tf4" w:id="2"/>
      <w:bookmarkEnd w:id="2"/>
      <w:r w:rsidDel="00000000" w:rsidR="00000000" w:rsidRPr="00000000">
        <w:rPr>
          <w:b w:val="1"/>
          <w:sz w:val="34"/>
          <w:szCs w:val="34"/>
          <w:rtl w:val="0"/>
        </w:rPr>
        <w:t xml:space="preserve">Introduction</w:t>
      </w:r>
    </w:p>
    <w:p w:rsidR="00000000" w:rsidDel="00000000" w:rsidP="00000000" w:rsidRDefault="00000000" w:rsidRPr="00000000" w14:paraId="00000060">
      <w:pPr>
        <w:spacing w:after="240" w:before="240" w:lineRule="auto"/>
        <w:rPr/>
      </w:pPr>
      <w:r w:rsidDel="00000000" w:rsidR="00000000" w:rsidRPr="00000000">
        <w:rPr>
          <w:rtl w:val="0"/>
        </w:rPr>
        <w:t xml:space="preserve">Cette documentation décrit l'application web du parc d'attractions permettant d'afficher des attractions, d'ajouter des critiques et de consulter les avis des utilisateurs. L'application utilise Angular avec Angular Material pour l'interface utilisateur, ainsi qu'un backend accessible via une API REST.</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xjcr4s1em01" w:id="3"/>
      <w:bookmarkEnd w:id="3"/>
      <w:r w:rsidDel="00000000" w:rsidR="00000000" w:rsidRPr="00000000">
        <w:rPr>
          <w:b w:val="1"/>
          <w:sz w:val="34"/>
          <w:szCs w:val="34"/>
          <w:rtl w:val="0"/>
        </w:rPr>
        <w:t xml:space="preserve">Architecture de l'application</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cm162yn5j41n" w:id="4"/>
      <w:bookmarkEnd w:id="4"/>
      <w:r w:rsidDel="00000000" w:rsidR="00000000" w:rsidRPr="00000000">
        <w:rPr>
          <w:b w:val="1"/>
          <w:color w:val="000000"/>
          <w:sz w:val="26"/>
          <w:szCs w:val="26"/>
          <w:rtl w:val="0"/>
        </w:rPr>
        <w:t xml:space="preserve">1. Technologies utilisées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 Angular 15</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UI Library</w:t>
      </w:r>
      <w:r w:rsidDel="00000000" w:rsidR="00000000" w:rsidRPr="00000000">
        <w:rPr>
          <w:rtl w:val="0"/>
        </w:rPr>
        <w:t xml:space="preserve"> : Angular Material</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Backend API</w:t>
      </w:r>
      <w:r w:rsidDel="00000000" w:rsidR="00000000" w:rsidRPr="00000000">
        <w:rPr>
          <w:rtl w:val="0"/>
        </w:rPr>
        <w:t xml:space="preserve"> : Flask (Python)</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MySQL</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RxJS</w:t>
      </w:r>
      <w:r w:rsidDel="00000000" w:rsidR="00000000" w:rsidRPr="00000000">
        <w:rPr>
          <w:rtl w:val="0"/>
        </w:rPr>
        <w:t xml:space="preserve"> : Gestion des flux asynchrones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40aef3c22rhw" w:id="5"/>
      <w:bookmarkEnd w:id="5"/>
      <w:r w:rsidDel="00000000" w:rsidR="00000000" w:rsidRPr="00000000">
        <w:rPr>
          <w:b w:val="1"/>
          <w:color w:val="000000"/>
          <w:sz w:val="26"/>
          <w:szCs w:val="26"/>
          <w:rtl w:val="0"/>
        </w:rPr>
        <w:t xml:space="preserve">2. Structure des composants</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AccueilComponent</w:t>
      </w:r>
      <w:r w:rsidDel="00000000" w:rsidR="00000000" w:rsidRPr="00000000">
        <w:rPr>
          <w:rtl w:val="0"/>
        </w:rPr>
        <w:t xml:space="preserve"> : Composant principal affichant la liste des attractions et les critiques associées.</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AttractionService</w:t>
      </w:r>
      <w:r w:rsidDel="00000000" w:rsidR="00000000" w:rsidRPr="00000000">
        <w:rPr>
          <w:rtl w:val="0"/>
        </w:rPr>
        <w:t xml:space="preserve"> : Service permettant de récupérer la liste des attractions.</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CritiqueService</w:t>
      </w:r>
      <w:r w:rsidDel="00000000" w:rsidR="00000000" w:rsidRPr="00000000">
        <w:rPr>
          <w:rtl w:val="0"/>
        </w:rPr>
        <w:t xml:space="preserve"> : Service permettant de récupérer et d'ajouter des critiques.</w:t>
      </w:r>
    </w:p>
    <w:p w:rsidR="00000000" w:rsidDel="00000000" w:rsidP="00000000" w:rsidRDefault="00000000" w:rsidRPr="00000000" w14:paraId="0000006C">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DataService</w:t>
      </w:r>
      <w:r w:rsidDel="00000000" w:rsidR="00000000" w:rsidRPr="00000000">
        <w:rPr>
          <w:rtl w:val="0"/>
        </w:rPr>
        <w:t xml:space="preserve"> : Service de base effectuant les requêtes HTTP.</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t2k3pw0ab32" w:id="6"/>
      <w:bookmarkEnd w:id="6"/>
      <w:r w:rsidDel="00000000" w:rsidR="00000000" w:rsidRPr="00000000">
        <w:rPr>
          <w:b w:val="1"/>
          <w:sz w:val="34"/>
          <w:szCs w:val="34"/>
          <w:rtl w:val="0"/>
        </w:rPr>
        <w:t xml:space="preserve">Fonctionnalités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npa7v4xld2ni" w:id="7"/>
      <w:bookmarkEnd w:id="7"/>
      <w:r w:rsidDel="00000000" w:rsidR="00000000" w:rsidRPr="00000000">
        <w:rPr>
          <w:b w:val="1"/>
          <w:color w:val="000000"/>
          <w:sz w:val="26"/>
          <w:szCs w:val="26"/>
          <w:rtl w:val="0"/>
        </w:rPr>
        <w:t xml:space="preserve">1. Liste des Attractions</w:t>
      </w:r>
    </w:p>
    <w:p w:rsidR="00000000" w:rsidDel="00000000" w:rsidP="00000000" w:rsidRDefault="00000000" w:rsidRPr="00000000" w14:paraId="00000070">
      <w:pPr>
        <w:numPr>
          <w:ilvl w:val="0"/>
          <w:numId w:val="5"/>
        </w:numPr>
        <w:spacing w:after="0" w:afterAutospacing="0" w:before="240" w:lineRule="auto"/>
        <w:ind w:left="720" w:hanging="360"/>
      </w:pPr>
      <w:r w:rsidDel="00000000" w:rsidR="00000000" w:rsidRPr="00000000">
        <w:rPr>
          <w:rtl w:val="0"/>
        </w:rPr>
        <w:t xml:space="preserve">Récupération des attractions depuis l'API REST.</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rtl w:val="0"/>
        </w:rPr>
        <w:t xml:space="preserve">Filtrage des attractions visibles.</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rtl w:val="0"/>
        </w:rPr>
        <w:t xml:space="preserve">Affichage des informations principales : nom, description, difficulté.</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3yi9detvashh" w:id="8"/>
      <w:bookmarkEnd w:id="8"/>
      <w:r w:rsidDel="00000000" w:rsidR="00000000" w:rsidRPr="00000000">
        <w:rPr>
          <w:b w:val="1"/>
          <w:color w:val="000000"/>
          <w:sz w:val="26"/>
          <w:szCs w:val="26"/>
          <w:rtl w:val="0"/>
        </w:rPr>
        <w:t xml:space="preserve">2. Ajout de Critiques</w:t>
      </w:r>
    </w:p>
    <w:p w:rsidR="00000000" w:rsidDel="00000000" w:rsidP="00000000" w:rsidRDefault="00000000" w:rsidRPr="00000000" w14:paraId="00000074">
      <w:pPr>
        <w:numPr>
          <w:ilvl w:val="0"/>
          <w:numId w:val="3"/>
        </w:numPr>
        <w:spacing w:after="0" w:afterAutospacing="0" w:before="240" w:lineRule="auto"/>
        <w:ind w:left="720" w:hanging="360"/>
      </w:pPr>
      <w:r w:rsidDel="00000000" w:rsidR="00000000" w:rsidRPr="00000000">
        <w:rPr>
          <w:rtl w:val="0"/>
        </w:rPr>
        <w:t xml:space="preserve">Formulaire permettant d'ajouter un commentaire avec une note.</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Vérification de la validité du formulaire avant soumission.</w:t>
      </w:r>
    </w:p>
    <w:p w:rsidR="00000000" w:rsidDel="00000000" w:rsidP="00000000" w:rsidRDefault="00000000" w:rsidRPr="00000000" w14:paraId="00000076">
      <w:pPr>
        <w:numPr>
          <w:ilvl w:val="0"/>
          <w:numId w:val="3"/>
        </w:numPr>
        <w:spacing w:after="240" w:before="0" w:beforeAutospacing="0" w:lineRule="auto"/>
        <w:ind w:left="720" w:hanging="360"/>
      </w:pPr>
      <w:r w:rsidDel="00000000" w:rsidR="00000000" w:rsidRPr="00000000">
        <w:rPr>
          <w:rtl w:val="0"/>
        </w:rPr>
        <w:t xml:space="preserve">Réinitialisation du formulaire après envoi.</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xcth9cog1zlt" w:id="9"/>
      <w:bookmarkEnd w:id="9"/>
      <w:r w:rsidDel="00000000" w:rsidR="00000000" w:rsidRPr="00000000">
        <w:rPr>
          <w:b w:val="1"/>
          <w:color w:val="000000"/>
          <w:sz w:val="26"/>
          <w:szCs w:val="26"/>
          <w:rtl w:val="0"/>
        </w:rPr>
        <w:t xml:space="preserve">3. Affichage des Avis</w:t>
      </w:r>
    </w:p>
    <w:p w:rsidR="00000000" w:rsidDel="00000000" w:rsidP="00000000" w:rsidRDefault="00000000" w:rsidRPr="00000000" w14:paraId="0000007A">
      <w:pPr>
        <w:numPr>
          <w:ilvl w:val="0"/>
          <w:numId w:val="2"/>
        </w:numPr>
        <w:spacing w:after="0" w:afterAutospacing="0" w:before="240" w:lineRule="auto"/>
        <w:ind w:left="720" w:hanging="360"/>
      </w:pPr>
      <w:r w:rsidDel="00000000" w:rsidR="00000000" w:rsidRPr="00000000">
        <w:rPr>
          <w:rtl w:val="0"/>
        </w:rPr>
        <w:t xml:space="preserve">Chargement des avis associés à chaque attraction.</w:t>
      </w:r>
    </w:p>
    <w:p w:rsidR="00000000" w:rsidDel="00000000" w:rsidP="00000000" w:rsidRDefault="00000000" w:rsidRPr="00000000" w14:paraId="0000007B">
      <w:pPr>
        <w:numPr>
          <w:ilvl w:val="0"/>
          <w:numId w:val="2"/>
        </w:numPr>
        <w:spacing w:after="240" w:before="0" w:beforeAutospacing="0" w:lineRule="auto"/>
        <w:ind w:left="720" w:hanging="360"/>
      </w:pPr>
      <w:r w:rsidDel="00000000" w:rsidR="00000000" w:rsidRPr="00000000">
        <w:rPr>
          <w:rtl w:val="0"/>
        </w:rPr>
        <w:t xml:space="preserve">Affichage de la note et du commentaire.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5rucajn4b34a" w:id="10"/>
      <w:bookmarkEnd w:id="10"/>
      <w:r w:rsidDel="00000000" w:rsidR="00000000" w:rsidRPr="00000000">
        <w:rPr>
          <w:b w:val="1"/>
          <w:sz w:val="34"/>
          <w:szCs w:val="34"/>
          <w:rtl w:val="0"/>
        </w:rPr>
        <w:t xml:space="preserve">Schéma de Base de Données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4nenn6mz2zow" w:id="11"/>
      <w:bookmarkEnd w:id="11"/>
      <w:r w:rsidDel="00000000" w:rsidR="00000000" w:rsidRPr="00000000">
        <w:rPr>
          <w:b w:val="1"/>
          <w:color w:val="000000"/>
          <w:sz w:val="26"/>
          <w:szCs w:val="26"/>
          <w:rtl w:val="0"/>
        </w:rPr>
        <w:t xml:space="preserve">Tables</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k14ya0kcc5o5" w:id="12"/>
      <w:bookmarkEnd w:id="12"/>
      <w:r w:rsidDel="00000000" w:rsidR="00000000" w:rsidRPr="00000000">
        <w:rPr>
          <w:b w:val="1"/>
          <w:color w:val="000000"/>
          <w:sz w:val="22"/>
          <w:szCs w:val="22"/>
          <w:rtl w:val="0"/>
        </w:rPr>
        <w:t xml:space="preserve">Attraction</w:t>
      </w:r>
    </w:p>
    <w:tbl>
      <w:tblPr>
        <w:tblStyle w:val="Table1"/>
        <w:tblW w:w="6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1370"/>
        <w:gridCol w:w="3290"/>
        <w:tblGridChange w:id="0">
          <w:tblGrid>
            <w:gridCol w:w="1445"/>
            <w:gridCol w:w="1370"/>
            <w:gridCol w:w="32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Colonne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attraction_id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INT 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Identifiant unique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nom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VARCHAR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Nom de l'attraction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Description de l'attraction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difficulte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Difficulté de l'attraction (1-5)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visible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BOOLEAN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Indique si l'attraction est visible</w:t>
            </w:r>
          </w:p>
        </w:tc>
      </w:tr>
    </w:tbl>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jww9apwktka7" w:id="13"/>
      <w:bookmarkEnd w:id="13"/>
      <w:r w:rsidDel="00000000" w:rsidR="00000000" w:rsidRPr="00000000">
        <w:rPr>
          <w:b w:val="1"/>
          <w:color w:val="000000"/>
          <w:sz w:val="22"/>
          <w:szCs w:val="22"/>
          <w:rtl w:val="0"/>
        </w:rPr>
        <w:t xml:space="preserve">Critique</w:t>
      </w:r>
    </w:p>
    <w:tbl>
      <w:tblPr>
        <w:tblStyle w:val="Table2"/>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995"/>
        <w:gridCol w:w="2675"/>
        <w:tblGridChange w:id="0">
          <w:tblGrid>
            <w:gridCol w:w="1490"/>
            <w:gridCol w:w="995"/>
            <w:gridCol w:w="2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Colonne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critique_id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INT 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Identifiant unique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attraction_id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INT 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Référence vers Attraction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commentaire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Commentaire utilisateur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Note (1-5)</w:t>
            </w:r>
          </w:p>
        </w:tc>
      </w:tr>
    </w:tbl>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ab7ih3r1dgsz" w:id="14"/>
      <w:bookmarkEnd w:id="14"/>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kc6q9y9izkhd" w:id="15"/>
      <w:bookmarkEnd w:id="15"/>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bx7yu7vf7qcs" w:id="16"/>
      <w:bookmarkEnd w:id="16"/>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6b6gb45kxq5o" w:id="17"/>
      <w:bookmarkEnd w:id="17"/>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hjnb7ryxcgaa" w:id="18"/>
      <w:bookmarkEnd w:id="18"/>
      <w:r w:rsidDel="00000000" w:rsidR="00000000" w:rsidRPr="00000000">
        <w:rPr>
          <w:b w:val="1"/>
          <w:sz w:val="34"/>
          <w:szCs w:val="34"/>
          <w:rtl w:val="0"/>
        </w:rPr>
        <w:t xml:space="preserve">Améliorations Possibles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9.8832341079324"/>
        <w:gridCol w:w="4246.148646053391"/>
        <w:gridCol w:w="2059.479930862301"/>
        <w:tblGridChange w:id="0">
          <w:tblGrid>
            <w:gridCol w:w="2719.8832341079324"/>
            <w:gridCol w:w="4246.148646053391"/>
            <w:gridCol w:w="2059.47993086230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Amélioration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Estimation (jours)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Pagination des attractions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Charger les attractions par pages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Système d'authentification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Ajout des utilisateurs avec authentification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Modification des critiques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Permettre la mise à jour des avis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Ajout de la recherche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Rechercher une attraction par nom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Interface responsive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Adapter l'UI pour mobile et tablette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2</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