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0361A" w14:textId="77777777" w:rsidR="00ED0DC5" w:rsidRPr="00C6110F" w:rsidRDefault="00ED0DC5" w:rsidP="00165EE7">
      <w:pPr>
        <w:ind w:right="342"/>
        <w:jc w:val="center"/>
        <w:rPr>
          <w:rFonts w:ascii="Corbel" w:hAnsi="Corbel" w:cstheme="majorBidi"/>
          <w:b/>
          <w:bCs/>
          <w:i/>
          <w:iCs/>
          <w:sz w:val="28"/>
          <w:szCs w:val="28"/>
          <w:u w:val="single"/>
        </w:rPr>
      </w:pPr>
      <w:bookmarkStart w:id="0" w:name="_Toc124674488"/>
      <w:bookmarkStart w:id="1" w:name="_Toc160282383"/>
      <w:r w:rsidRPr="00C6110F">
        <w:rPr>
          <w:rStyle w:val="Heading1Char"/>
          <w:rFonts w:ascii="Corbel" w:hAnsi="Corbel"/>
          <w:b/>
          <w:bCs/>
          <w:i/>
          <w:iCs/>
          <w:u w:val="single"/>
        </w:rPr>
        <w:t>Canevas du projet</w:t>
      </w:r>
      <w:bookmarkEnd w:id="0"/>
      <w:bookmarkEnd w:id="1"/>
      <w:r w:rsidRPr="00C6110F">
        <w:rPr>
          <w:rFonts w:ascii="Corbel" w:hAnsi="Corbel" w:cstheme="majorBidi"/>
          <w:b/>
          <w:bCs/>
          <w:i/>
          <w:iCs/>
          <w:sz w:val="28"/>
          <w:szCs w:val="28"/>
          <w:u w:val="single"/>
        </w:rPr>
        <w:t> :</w:t>
      </w:r>
    </w:p>
    <w:tbl>
      <w:tblPr>
        <w:tblStyle w:val="TableGrid"/>
        <w:tblpPr w:leftFromText="180" w:rightFromText="180" w:vertAnchor="text" w:tblpX="-725" w:tblpY="1"/>
        <w:tblOverlap w:val="never"/>
        <w:tblW w:w="14485" w:type="dxa"/>
        <w:tblLook w:val="04A0" w:firstRow="1" w:lastRow="0" w:firstColumn="1" w:lastColumn="0" w:noHBand="0" w:noVBand="1"/>
      </w:tblPr>
      <w:tblGrid>
        <w:gridCol w:w="2965"/>
        <w:gridCol w:w="2700"/>
        <w:gridCol w:w="1362"/>
        <w:gridCol w:w="1338"/>
        <w:gridCol w:w="446"/>
        <w:gridCol w:w="290"/>
        <w:gridCol w:w="2144"/>
        <w:gridCol w:w="3240"/>
      </w:tblGrid>
      <w:tr w:rsidR="00ED0DC5" w14:paraId="5A7CD0AE" w14:textId="77777777" w:rsidTr="00FB7A8E">
        <w:trPr>
          <w:gridAfter w:val="3"/>
          <w:wAfter w:w="5674" w:type="dxa"/>
          <w:trHeight w:val="166"/>
          <w:hidden/>
        </w:trPr>
        <w:tc>
          <w:tcPr>
            <w:tcW w:w="8811" w:type="dxa"/>
            <w:gridSpan w:val="5"/>
          </w:tcPr>
          <w:p w14:paraId="29486CA5" w14:textId="77777777" w:rsidR="00ED0DC5" w:rsidRDefault="00ED0DC5" w:rsidP="00FB7A8E">
            <w:pPr>
              <w:rPr>
                <w:rFonts w:asciiTheme="majorBidi" w:hAnsiTheme="majorBidi" w:cstheme="majorBidi"/>
                <w:vanish/>
              </w:rPr>
            </w:pPr>
          </w:p>
        </w:tc>
      </w:tr>
      <w:tr w:rsidR="00ED0DC5" w14:paraId="20BF4F98" w14:textId="77777777" w:rsidTr="00FB7A8E">
        <w:trPr>
          <w:gridAfter w:val="3"/>
          <w:wAfter w:w="5674" w:type="dxa"/>
          <w:trHeight w:val="166"/>
          <w:hidden/>
        </w:trPr>
        <w:tc>
          <w:tcPr>
            <w:tcW w:w="8811" w:type="dxa"/>
            <w:gridSpan w:val="5"/>
          </w:tcPr>
          <w:p w14:paraId="015E7BC8" w14:textId="77777777" w:rsidR="00ED0DC5" w:rsidRDefault="00ED0DC5" w:rsidP="00FB7A8E">
            <w:pPr>
              <w:rPr>
                <w:rFonts w:asciiTheme="majorBidi" w:hAnsiTheme="majorBidi" w:cstheme="majorBidi"/>
                <w:vanish/>
              </w:rPr>
            </w:pPr>
          </w:p>
        </w:tc>
      </w:tr>
      <w:tr w:rsidR="00ED0DC5" w14:paraId="245D8CE9" w14:textId="77777777" w:rsidTr="00FB7A8E">
        <w:trPr>
          <w:gridAfter w:val="3"/>
          <w:wAfter w:w="5674" w:type="dxa"/>
          <w:trHeight w:val="166"/>
          <w:hidden/>
        </w:trPr>
        <w:tc>
          <w:tcPr>
            <w:tcW w:w="8811" w:type="dxa"/>
            <w:gridSpan w:val="5"/>
          </w:tcPr>
          <w:p w14:paraId="665D4CF0" w14:textId="77777777" w:rsidR="00ED0DC5" w:rsidRDefault="00ED0DC5" w:rsidP="00FB7A8E">
            <w:pPr>
              <w:rPr>
                <w:rFonts w:asciiTheme="majorBidi" w:hAnsiTheme="majorBidi" w:cstheme="majorBidi"/>
                <w:vanish/>
              </w:rPr>
            </w:pPr>
          </w:p>
        </w:tc>
      </w:tr>
      <w:tr w:rsidR="00ED0DC5" w14:paraId="21F0C2C9" w14:textId="77777777" w:rsidTr="00FB7A8E">
        <w:trPr>
          <w:gridAfter w:val="3"/>
          <w:wAfter w:w="5674" w:type="dxa"/>
          <w:trHeight w:val="166"/>
          <w:hidden/>
        </w:trPr>
        <w:tc>
          <w:tcPr>
            <w:tcW w:w="8811" w:type="dxa"/>
            <w:gridSpan w:val="5"/>
          </w:tcPr>
          <w:p w14:paraId="33F3903A" w14:textId="77777777" w:rsidR="00ED0DC5" w:rsidRDefault="00ED0DC5" w:rsidP="00FB7A8E">
            <w:pPr>
              <w:rPr>
                <w:rFonts w:asciiTheme="majorBidi" w:hAnsiTheme="majorBidi" w:cstheme="majorBidi"/>
                <w:vanish/>
              </w:rPr>
            </w:pPr>
          </w:p>
        </w:tc>
      </w:tr>
      <w:tr w:rsidR="00ED0DC5" w14:paraId="79D44205" w14:textId="77777777" w:rsidTr="00FB7A8E">
        <w:trPr>
          <w:gridAfter w:val="3"/>
          <w:wAfter w:w="5674" w:type="dxa"/>
          <w:trHeight w:val="166"/>
          <w:hidden/>
        </w:trPr>
        <w:tc>
          <w:tcPr>
            <w:tcW w:w="8811" w:type="dxa"/>
            <w:gridSpan w:val="5"/>
          </w:tcPr>
          <w:p w14:paraId="2C6D57F6" w14:textId="77777777" w:rsidR="00ED0DC5" w:rsidRDefault="00ED0DC5" w:rsidP="00FB7A8E">
            <w:pPr>
              <w:rPr>
                <w:rFonts w:asciiTheme="majorBidi" w:hAnsiTheme="majorBidi" w:cstheme="majorBidi"/>
                <w:vanish/>
              </w:rPr>
            </w:pPr>
          </w:p>
        </w:tc>
      </w:tr>
      <w:tr w:rsidR="00ED0DC5" w14:paraId="115BE142" w14:textId="77777777" w:rsidTr="00FB7A8E">
        <w:trPr>
          <w:gridAfter w:val="3"/>
          <w:wAfter w:w="5674" w:type="dxa"/>
          <w:trHeight w:val="166"/>
          <w:hidden/>
        </w:trPr>
        <w:tc>
          <w:tcPr>
            <w:tcW w:w="8811" w:type="dxa"/>
            <w:gridSpan w:val="5"/>
          </w:tcPr>
          <w:p w14:paraId="5EF5A8DC" w14:textId="77777777" w:rsidR="00ED0DC5" w:rsidRDefault="00ED0DC5" w:rsidP="00FB7A8E">
            <w:pPr>
              <w:rPr>
                <w:rFonts w:asciiTheme="majorBidi" w:hAnsiTheme="majorBidi" w:cstheme="majorBidi"/>
                <w:vanish/>
              </w:rPr>
            </w:pPr>
          </w:p>
        </w:tc>
      </w:tr>
      <w:tr w:rsidR="00ED0DC5" w14:paraId="21B5DB0C" w14:textId="77777777" w:rsidTr="00FB7A8E">
        <w:trPr>
          <w:gridAfter w:val="3"/>
          <w:wAfter w:w="5674" w:type="dxa"/>
          <w:trHeight w:val="166"/>
          <w:hidden/>
        </w:trPr>
        <w:tc>
          <w:tcPr>
            <w:tcW w:w="8811" w:type="dxa"/>
            <w:gridSpan w:val="5"/>
          </w:tcPr>
          <w:p w14:paraId="0CDD5295" w14:textId="77777777" w:rsidR="00ED0DC5" w:rsidRDefault="00ED0DC5" w:rsidP="00FB7A8E">
            <w:pPr>
              <w:rPr>
                <w:rFonts w:asciiTheme="majorBidi" w:hAnsiTheme="majorBidi" w:cstheme="majorBidi"/>
                <w:vanish/>
              </w:rPr>
            </w:pPr>
          </w:p>
        </w:tc>
      </w:tr>
      <w:tr w:rsidR="00ED0DC5" w14:paraId="39A2ACCC" w14:textId="77777777" w:rsidTr="00FB7A8E">
        <w:trPr>
          <w:gridAfter w:val="3"/>
          <w:wAfter w:w="5674" w:type="dxa"/>
          <w:trHeight w:val="166"/>
          <w:hidden/>
        </w:trPr>
        <w:tc>
          <w:tcPr>
            <w:tcW w:w="8811" w:type="dxa"/>
            <w:gridSpan w:val="5"/>
          </w:tcPr>
          <w:p w14:paraId="58A128AF" w14:textId="77777777" w:rsidR="00ED0DC5" w:rsidRDefault="00ED0DC5" w:rsidP="00FB7A8E">
            <w:pPr>
              <w:rPr>
                <w:rFonts w:asciiTheme="majorBidi" w:hAnsiTheme="majorBidi" w:cstheme="majorBidi"/>
                <w:vanish/>
              </w:rPr>
            </w:pPr>
          </w:p>
        </w:tc>
      </w:tr>
      <w:tr w:rsidR="00ED0DC5" w14:paraId="1923CBBD" w14:textId="77777777" w:rsidTr="00FB7A8E">
        <w:trPr>
          <w:gridAfter w:val="3"/>
          <w:wAfter w:w="5674" w:type="dxa"/>
          <w:trHeight w:val="166"/>
          <w:hidden/>
        </w:trPr>
        <w:tc>
          <w:tcPr>
            <w:tcW w:w="8811" w:type="dxa"/>
            <w:gridSpan w:val="5"/>
          </w:tcPr>
          <w:p w14:paraId="30CBE52D" w14:textId="77777777" w:rsidR="00ED0DC5" w:rsidRDefault="00ED0DC5" w:rsidP="00FB7A8E">
            <w:pPr>
              <w:rPr>
                <w:rFonts w:asciiTheme="majorBidi" w:hAnsiTheme="majorBidi" w:cstheme="majorBidi"/>
                <w:vanish/>
              </w:rPr>
            </w:pPr>
          </w:p>
        </w:tc>
      </w:tr>
      <w:tr w:rsidR="00ED0DC5" w14:paraId="2EA003D8" w14:textId="77777777" w:rsidTr="00FB7A8E">
        <w:trPr>
          <w:gridAfter w:val="3"/>
          <w:wAfter w:w="5674" w:type="dxa"/>
          <w:trHeight w:val="166"/>
          <w:hidden/>
        </w:trPr>
        <w:tc>
          <w:tcPr>
            <w:tcW w:w="8811" w:type="dxa"/>
            <w:gridSpan w:val="5"/>
          </w:tcPr>
          <w:p w14:paraId="0D4BC3B7" w14:textId="77777777" w:rsidR="00ED0DC5" w:rsidRDefault="00ED0DC5" w:rsidP="00FB7A8E">
            <w:pPr>
              <w:rPr>
                <w:rFonts w:asciiTheme="majorBidi" w:hAnsiTheme="majorBidi" w:cstheme="majorBidi"/>
                <w:vanish/>
              </w:rPr>
            </w:pPr>
          </w:p>
        </w:tc>
      </w:tr>
      <w:tr w:rsidR="00ED0DC5" w14:paraId="2BDA796F" w14:textId="77777777" w:rsidTr="00FB7A8E">
        <w:trPr>
          <w:gridAfter w:val="3"/>
          <w:wAfter w:w="5674" w:type="dxa"/>
          <w:trHeight w:val="166"/>
          <w:hidden/>
        </w:trPr>
        <w:tc>
          <w:tcPr>
            <w:tcW w:w="8811" w:type="dxa"/>
            <w:gridSpan w:val="5"/>
          </w:tcPr>
          <w:p w14:paraId="4BC0506E" w14:textId="77777777" w:rsidR="00ED0DC5" w:rsidRDefault="00ED0DC5" w:rsidP="00FB7A8E">
            <w:pPr>
              <w:rPr>
                <w:rFonts w:asciiTheme="majorBidi" w:hAnsiTheme="majorBidi" w:cstheme="majorBidi"/>
                <w:vanish/>
              </w:rPr>
            </w:pPr>
          </w:p>
        </w:tc>
      </w:tr>
      <w:tr w:rsidR="00ED0DC5" w:rsidRPr="00E1621F" w14:paraId="6D56309B" w14:textId="77777777" w:rsidTr="00FB7A8E">
        <w:trPr>
          <w:trHeight w:val="570"/>
        </w:trPr>
        <w:tc>
          <w:tcPr>
            <w:tcW w:w="7027" w:type="dxa"/>
            <w:gridSpan w:val="3"/>
          </w:tcPr>
          <w:p w14:paraId="77715942" w14:textId="77777777" w:rsidR="00ED0DC5" w:rsidRPr="00C6110F" w:rsidRDefault="00ED0DC5" w:rsidP="00FB7A8E">
            <w:pP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10F">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 et Prénom : Mehdi Salah BAZEMLAL</w:t>
            </w:r>
          </w:p>
          <w:p w14:paraId="527A332F" w14:textId="77777777" w:rsidR="00ED0DC5" w:rsidRPr="00C6110F" w:rsidRDefault="00ED0DC5" w:rsidP="00FB7A8E">
            <w:pP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10F">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Nouba Elhachemi OTMANI</w:t>
            </w:r>
          </w:p>
        </w:tc>
        <w:tc>
          <w:tcPr>
            <w:tcW w:w="7458" w:type="dxa"/>
            <w:gridSpan w:val="5"/>
          </w:tcPr>
          <w:p w14:paraId="350A75CE" w14:textId="1D995519" w:rsidR="00ED0DC5" w:rsidRPr="00C6110F" w:rsidRDefault="00ED0DC5" w:rsidP="00FB7A8E">
            <w:pP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10F">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Entreprise :</w:t>
            </w:r>
            <w:r w:rsidR="00F660D2">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110F">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SMARTSCAN</w:t>
            </w:r>
          </w:p>
        </w:tc>
      </w:tr>
      <w:tr w:rsidR="00ED0DC5" w14:paraId="6C8C750B" w14:textId="77777777" w:rsidTr="00786CB8">
        <w:trPr>
          <w:trHeight w:val="2020"/>
        </w:trPr>
        <w:tc>
          <w:tcPr>
            <w:tcW w:w="5665" w:type="dxa"/>
            <w:gridSpan w:val="2"/>
          </w:tcPr>
          <w:p w14:paraId="779E3042" w14:textId="4EA18FD4" w:rsidR="00F660D2" w:rsidRDefault="00ED0DC5" w:rsidP="00F660D2">
            <w:pPr>
              <w:rPr>
                <w:rFonts w:asciiTheme="majorBidi" w:hAnsiTheme="majorBidi" w:cstheme="majorBidi"/>
              </w:rPr>
            </w:pPr>
            <w:r w:rsidRPr="00F660D2">
              <w:rPr>
                <w:rFonts w:asciiTheme="majorBidi" w:hAnsiTheme="majorBidi" w:cstheme="majorBidi"/>
                <w:b/>
                <w:bCs/>
                <w:i/>
                <w:iCs/>
                <w:u w:val="double"/>
              </w:rPr>
              <w:t>Mission </w:t>
            </w:r>
            <w:r w:rsidRPr="00F660D2">
              <w:rPr>
                <w:rFonts w:asciiTheme="majorBidi" w:hAnsiTheme="majorBidi" w:cstheme="majorBidi"/>
                <w:b/>
                <w:bCs/>
              </w:rPr>
              <w:t>:</w:t>
            </w:r>
            <w:r w:rsidRPr="00F660D2">
              <w:rPr>
                <w:rFonts w:asciiTheme="majorBidi" w:hAnsiTheme="majorBidi" w:cstheme="majorBidi"/>
              </w:rPr>
              <w:t xml:space="preserve"> </w:t>
            </w:r>
          </w:p>
          <w:p w14:paraId="1E93A32C" w14:textId="7BF40B34" w:rsidR="00ED0DC5" w:rsidRPr="00F660D2" w:rsidRDefault="00ED0DC5" w:rsidP="00FB7A8E">
            <w:pPr>
              <w:rPr>
                <w:rFonts w:asciiTheme="majorBidi" w:hAnsiTheme="majorBidi" w:cstheme="majorBidi"/>
              </w:rPr>
            </w:pPr>
            <w:r w:rsidRPr="00F660D2">
              <w:rPr>
                <w:rFonts w:asciiTheme="majorBidi" w:hAnsiTheme="majorBidi" w:cstheme="majorBidi"/>
              </w:rPr>
              <w:t>Nous améliorons continuellement la précision, s'adaptons aux nouvelles modalités d'imagerie et nous s'intégrons aux flux de travail hospitaliers, notre solution accélère la recherche médicale et optimise la prise en charge des patients.</w:t>
            </w:r>
          </w:p>
        </w:tc>
        <w:tc>
          <w:tcPr>
            <w:tcW w:w="3436" w:type="dxa"/>
            <w:gridSpan w:val="4"/>
          </w:tcPr>
          <w:p w14:paraId="0C329832" w14:textId="0BA03EE4" w:rsidR="00F660D2" w:rsidRDefault="00ED0DC5" w:rsidP="00F660D2">
            <w:pPr>
              <w:rPr>
                <w:rFonts w:asciiTheme="majorBidi" w:hAnsiTheme="majorBidi" w:cstheme="majorBidi"/>
              </w:rPr>
            </w:pPr>
            <w:r w:rsidRPr="002C68CE">
              <w:rPr>
                <w:rFonts w:asciiTheme="majorBidi" w:hAnsiTheme="majorBidi" w:cstheme="majorBidi"/>
                <w:b/>
                <w:bCs/>
                <w:i/>
                <w:iCs/>
                <w:u w:val="double"/>
              </w:rPr>
              <w:t>Vision</w:t>
            </w:r>
            <w:r w:rsidRPr="002F0879">
              <w:rPr>
                <w:rFonts w:asciiTheme="majorBidi" w:hAnsiTheme="majorBidi" w:cstheme="majorBidi"/>
                <w:b/>
                <w:bCs/>
              </w:rPr>
              <w:t> :</w:t>
            </w:r>
            <w:r w:rsidRPr="002F0879">
              <w:rPr>
                <w:rFonts w:asciiTheme="majorBidi" w:hAnsiTheme="majorBidi" w:cstheme="majorBidi"/>
              </w:rPr>
              <w:t xml:space="preserve"> </w:t>
            </w:r>
          </w:p>
          <w:p w14:paraId="20E78203" w14:textId="06378422" w:rsidR="00ED0DC5" w:rsidRDefault="00ED0DC5" w:rsidP="00F660D2">
            <w:pPr>
              <w:rPr>
                <w:rFonts w:asciiTheme="majorBidi" w:hAnsiTheme="majorBidi" w:cstheme="majorBidi"/>
              </w:rPr>
            </w:pPr>
            <w:r w:rsidRPr="002F0879">
              <w:rPr>
                <w:rFonts w:asciiTheme="majorBidi" w:hAnsiTheme="majorBidi" w:cstheme="majorBidi"/>
              </w:rPr>
              <w:t>Notre vision est de conquérir le marché mondial en développant un logiciel d’analyse d’images médicales capable d’atteindre une précision de 100% pour l’ensemble du corps humain, réduisant ainsi considérablement les taux d’erreur.</w:t>
            </w:r>
          </w:p>
          <w:p w14:paraId="6C737B50" w14:textId="77777777" w:rsidR="00ED0DC5" w:rsidRPr="001E794A" w:rsidRDefault="00ED0DC5" w:rsidP="00FB7A8E">
            <w:pPr>
              <w:rPr>
                <w:rFonts w:asciiTheme="majorBidi" w:hAnsiTheme="majorBidi" w:cstheme="majorBidi"/>
                <w:b/>
                <w:bCs/>
              </w:rPr>
            </w:pPr>
          </w:p>
        </w:tc>
        <w:tc>
          <w:tcPr>
            <w:tcW w:w="5384" w:type="dxa"/>
            <w:gridSpan w:val="2"/>
          </w:tcPr>
          <w:p w14:paraId="4ABDA079" w14:textId="77777777" w:rsidR="00F660D2" w:rsidRDefault="00ED0DC5" w:rsidP="00FB7A8E">
            <w:pPr>
              <w:rPr>
                <w:rFonts w:asciiTheme="majorBidi" w:hAnsiTheme="majorBidi" w:cstheme="majorBidi"/>
                <w:b/>
                <w:bCs/>
              </w:rPr>
            </w:pPr>
            <w:r w:rsidRPr="002C68CE">
              <w:rPr>
                <w:rFonts w:asciiTheme="majorBidi" w:hAnsiTheme="majorBidi" w:cstheme="majorBidi"/>
                <w:b/>
                <w:bCs/>
                <w:i/>
                <w:iCs/>
                <w:u w:val="double"/>
              </w:rPr>
              <w:t>Ob</w:t>
            </w:r>
            <w:r w:rsidRPr="002F0879">
              <w:rPr>
                <w:rFonts w:asciiTheme="majorBidi" w:hAnsiTheme="majorBidi" w:cstheme="majorBidi"/>
                <w:b/>
                <w:bCs/>
              </w:rPr>
              <w:t>jectives :</w:t>
            </w:r>
          </w:p>
          <w:p w14:paraId="254E9E2E" w14:textId="67C22DED" w:rsidR="00ED0DC5" w:rsidRPr="00F660D2" w:rsidRDefault="00ED0DC5" w:rsidP="00F660D2">
            <w:pPr>
              <w:pStyle w:val="ListParagraph"/>
              <w:numPr>
                <w:ilvl w:val="0"/>
                <w:numId w:val="13"/>
              </w:numPr>
              <w:rPr>
                <w:rFonts w:asciiTheme="majorBidi" w:hAnsiTheme="majorBidi" w:cstheme="majorBidi"/>
              </w:rPr>
            </w:pPr>
            <w:r>
              <w:t>Vendre 650 licences de Smart Scan à des hôpitaux de taille moyenne d'ici 2027.</w:t>
            </w:r>
          </w:p>
          <w:p w14:paraId="541716C3" w14:textId="77777777" w:rsidR="00ED0DC5" w:rsidRDefault="00ED0DC5" w:rsidP="00F660D2">
            <w:pPr>
              <w:pStyle w:val="ListParagraph"/>
              <w:numPr>
                <w:ilvl w:val="0"/>
                <w:numId w:val="13"/>
              </w:numPr>
              <w:rPr>
                <w:rFonts w:asciiTheme="majorBidi" w:hAnsiTheme="majorBidi" w:cstheme="majorBidi"/>
              </w:rPr>
            </w:pPr>
            <w:r>
              <w:rPr>
                <w:rFonts w:asciiTheme="majorBidi" w:hAnsiTheme="majorBidi" w:cstheme="majorBidi"/>
              </w:rPr>
              <w:t>Atteindre une précision de 100% et réduire le taux d’erreur.</w:t>
            </w:r>
          </w:p>
          <w:p w14:paraId="14D11EB2" w14:textId="77777777" w:rsidR="00ED0DC5" w:rsidRPr="00365450" w:rsidRDefault="00ED0DC5" w:rsidP="00F660D2">
            <w:pPr>
              <w:pStyle w:val="ListParagraph"/>
              <w:numPr>
                <w:ilvl w:val="0"/>
                <w:numId w:val="13"/>
              </w:numPr>
              <w:rPr>
                <w:rFonts w:asciiTheme="majorBidi" w:hAnsiTheme="majorBidi" w:cstheme="majorBidi"/>
              </w:rPr>
            </w:pPr>
            <w:r>
              <w:rPr>
                <w:rFonts w:asciiTheme="majorBidi" w:hAnsiTheme="majorBidi" w:cstheme="majorBidi"/>
              </w:rPr>
              <w:t>Développer notre logiciel pour analyser tout le corps humain</w:t>
            </w:r>
          </w:p>
          <w:p w14:paraId="35933CB3" w14:textId="77777777" w:rsidR="00ED0DC5" w:rsidRPr="001E794A" w:rsidRDefault="00ED0DC5" w:rsidP="00FB7A8E">
            <w:pPr>
              <w:rPr>
                <w:rFonts w:asciiTheme="majorBidi" w:hAnsiTheme="majorBidi" w:cstheme="majorBidi"/>
                <w:b/>
                <w:bCs/>
              </w:rPr>
            </w:pPr>
          </w:p>
        </w:tc>
      </w:tr>
      <w:tr w:rsidR="00ED0DC5" w14:paraId="50F640D4" w14:textId="77777777" w:rsidTr="00FB7A8E">
        <w:trPr>
          <w:trHeight w:val="310"/>
        </w:trPr>
        <w:tc>
          <w:tcPr>
            <w:tcW w:w="14485" w:type="dxa"/>
            <w:gridSpan w:val="8"/>
          </w:tcPr>
          <w:p w14:paraId="637314EA" w14:textId="77777777" w:rsidR="00ED0DC5" w:rsidRPr="00C6110F" w:rsidRDefault="00ED0DC5" w:rsidP="00FB7A8E">
            <w:pPr>
              <w:jc w:val="cente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10F">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Canvas</w:t>
            </w:r>
          </w:p>
        </w:tc>
      </w:tr>
      <w:tr w:rsidR="00FB7A8E" w14:paraId="387862D6" w14:textId="77777777" w:rsidTr="00AB7B6A">
        <w:trPr>
          <w:trHeight w:val="6480"/>
        </w:trPr>
        <w:tc>
          <w:tcPr>
            <w:tcW w:w="2965" w:type="dxa"/>
          </w:tcPr>
          <w:p w14:paraId="1221ED78" w14:textId="77777777" w:rsidR="00ED0DC5" w:rsidRPr="00C6110F" w:rsidRDefault="00ED0DC5" w:rsidP="00FB7A8E">
            <w:pP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10F">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stakeholders</w:t>
            </w:r>
          </w:p>
          <w:p w14:paraId="3A9FD003" w14:textId="32205618" w:rsidR="00ED0DC5" w:rsidRPr="00ED0DC5" w:rsidRDefault="00165EE7" w:rsidP="00FB7A8E">
            <w:pPr>
              <w:rPr>
                <w:rFonts w:asciiTheme="majorBidi" w:hAnsiTheme="majorBidi" w:cstheme="majorBidi"/>
              </w:rPr>
            </w:pPr>
            <w:r>
              <w:rPr>
                <w:rFonts w:asciiTheme="majorBidi" w:hAnsiTheme="majorBidi" w:cstheme="majorBidi"/>
              </w:rPr>
              <w:t>●</w:t>
            </w:r>
            <w:r w:rsidR="00ED0DC5" w:rsidRPr="00ED0DC5">
              <w:rPr>
                <w:rFonts w:asciiTheme="majorBidi" w:hAnsiTheme="majorBidi" w:cstheme="majorBidi"/>
              </w:rPr>
              <w:t>Les fabricants des dispositifs médicaux :</w:t>
            </w:r>
          </w:p>
          <w:p w14:paraId="1FFBDE81" w14:textId="77777777" w:rsidR="00ED0DC5" w:rsidRPr="002C68CE" w:rsidRDefault="00ED0DC5" w:rsidP="00FB7A8E">
            <w:pPr>
              <w:rPr>
                <w:rFonts w:asciiTheme="majorBidi" w:hAnsiTheme="majorBidi" w:cstheme="majorBidi"/>
                <w:b/>
                <w:bCs/>
              </w:rPr>
            </w:pPr>
            <w:r w:rsidRPr="002C68CE">
              <w:rPr>
                <w:rFonts w:asciiTheme="majorBidi" w:hAnsiTheme="majorBidi" w:cstheme="majorBidi"/>
                <w:b/>
                <w:bCs/>
              </w:rPr>
              <w:t>1- SOCIMED</w:t>
            </w:r>
          </w:p>
          <w:p w14:paraId="1C93C56B" w14:textId="77777777" w:rsidR="00ED0DC5" w:rsidRPr="002C68CE" w:rsidRDefault="00ED0DC5" w:rsidP="00FB7A8E">
            <w:pPr>
              <w:rPr>
                <w:rFonts w:asciiTheme="majorBidi" w:hAnsiTheme="majorBidi" w:cstheme="majorBidi"/>
                <w:b/>
                <w:bCs/>
              </w:rPr>
            </w:pPr>
            <w:r w:rsidRPr="002C68CE">
              <w:rPr>
                <w:rFonts w:asciiTheme="majorBidi" w:hAnsiTheme="majorBidi" w:cstheme="majorBidi"/>
                <w:b/>
                <w:bCs/>
              </w:rPr>
              <w:t>2- PHILIPS</w:t>
            </w:r>
          </w:p>
          <w:p w14:paraId="6C096971" w14:textId="77777777" w:rsidR="00ED0DC5" w:rsidRPr="002C68CE" w:rsidRDefault="00ED0DC5" w:rsidP="00FB7A8E">
            <w:pPr>
              <w:rPr>
                <w:rFonts w:asciiTheme="majorBidi" w:hAnsiTheme="majorBidi" w:cstheme="majorBidi"/>
                <w:b/>
                <w:bCs/>
              </w:rPr>
            </w:pPr>
            <w:r w:rsidRPr="002C68CE">
              <w:rPr>
                <w:rFonts w:asciiTheme="majorBidi" w:hAnsiTheme="majorBidi" w:cstheme="majorBidi"/>
                <w:b/>
                <w:bCs/>
              </w:rPr>
              <w:t>3- SIEMENS</w:t>
            </w:r>
          </w:p>
          <w:p w14:paraId="401F1082" w14:textId="249E9396" w:rsidR="00ED0DC5" w:rsidRDefault="00ED0DC5" w:rsidP="00FB7A8E">
            <w:pPr>
              <w:rPr>
                <w:rFonts w:asciiTheme="majorBidi" w:hAnsiTheme="majorBidi" w:cstheme="majorBidi"/>
                <w:b/>
                <w:bCs/>
              </w:rPr>
            </w:pPr>
            <w:r w:rsidRPr="002C68CE">
              <w:rPr>
                <w:rFonts w:asciiTheme="majorBidi" w:hAnsiTheme="majorBidi" w:cstheme="majorBidi"/>
                <w:b/>
                <w:bCs/>
              </w:rPr>
              <w:t>4- FUJIFILM</w:t>
            </w:r>
          </w:p>
          <w:p w14:paraId="7290A06E" w14:textId="77777777" w:rsidR="00165EE7" w:rsidRPr="002C68CE" w:rsidRDefault="00165EE7" w:rsidP="00FB7A8E">
            <w:pPr>
              <w:rPr>
                <w:rFonts w:asciiTheme="majorBidi" w:hAnsiTheme="majorBidi" w:cstheme="majorBidi"/>
                <w:b/>
                <w:bCs/>
              </w:rPr>
            </w:pPr>
          </w:p>
          <w:p w14:paraId="02C919D5" w14:textId="7FAFE68F" w:rsidR="00ED0DC5" w:rsidRPr="00786CB8" w:rsidRDefault="00ED0DC5" w:rsidP="00786CB8">
            <w:pPr>
              <w:pStyle w:val="ListParagraph"/>
              <w:numPr>
                <w:ilvl w:val="0"/>
                <w:numId w:val="12"/>
              </w:numPr>
              <w:rPr>
                <w:rFonts w:asciiTheme="majorBidi" w:hAnsiTheme="majorBidi" w:cstheme="majorBidi"/>
              </w:rPr>
            </w:pPr>
            <w:r w:rsidRPr="00786CB8">
              <w:rPr>
                <w:rFonts w:asciiTheme="majorBidi" w:hAnsiTheme="majorBidi" w:cstheme="majorBidi"/>
              </w:rPr>
              <w:t xml:space="preserve">Professeur de radiologie </w:t>
            </w:r>
          </w:p>
          <w:p w14:paraId="77F0A23E" w14:textId="52568D88" w:rsidR="00ED0DC5" w:rsidRPr="00786CB8" w:rsidRDefault="00ED0DC5" w:rsidP="00786CB8">
            <w:pPr>
              <w:pStyle w:val="ListParagraph"/>
              <w:numPr>
                <w:ilvl w:val="0"/>
                <w:numId w:val="12"/>
              </w:numPr>
              <w:rPr>
                <w:rFonts w:asciiTheme="majorBidi" w:hAnsiTheme="majorBidi" w:cstheme="majorBidi"/>
              </w:rPr>
            </w:pPr>
            <w:r w:rsidRPr="00786CB8">
              <w:rPr>
                <w:rFonts w:asciiTheme="majorBidi" w:hAnsiTheme="majorBidi" w:cstheme="majorBidi"/>
              </w:rPr>
              <w:t xml:space="preserve">Société algérienne de radiologie et d’imagerie médical SARIM </w:t>
            </w:r>
          </w:p>
          <w:p w14:paraId="658D289F" w14:textId="5D808E05" w:rsidR="00ED0DC5" w:rsidRPr="00786CB8" w:rsidRDefault="00ED0DC5" w:rsidP="00786CB8">
            <w:pPr>
              <w:pStyle w:val="ListParagraph"/>
              <w:numPr>
                <w:ilvl w:val="0"/>
                <w:numId w:val="12"/>
              </w:numPr>
              <w:rPr>
                <w:rFonts w:asciiTheme="majorBidi" w:hAnsiTheme="majorBidi" w:cstheme="majorBidi"/>
              </w:rPr>
            </w:pPr>
            <w:r w:rsidRPr="00786CB8">
              <w:rPr>
                <w:rFonts w:asciiTheme="majorBidi" w:hAnsiTheme="majorBidi" w:cstheme="majorBidi"/>
              </w:rPr>
              <w:t>Les observatoires Régionaux de la Santé (ORS)(INSP) 6.</w:t>
            </w:r>
          </w:p>
          <w:p w14:paraId="735C5584" w14:textId="27D53A12" w:rsidR="00ED0DC5" w:rsidRPr="00786CB8" w:rsidRDefault="00ED0DC5" w:rsidP="00786CB8">
            <w:pPr>
              <w:pStyle w:val="ListParagraph"/>
              <w:numPr>
                <w:ilvl w:val="0"/>
                <w:numId w:val="12"/>
              </w:numPr>
              <w:rPr>
                <w:rFonts w:asciiTheme="majorBidi" w:hAnsiTheme="majorBidi" w:cstheme="majorBidi"/>
              </w:rPr>
            </w:pPr>
            <w:r w:rsidRPr="00786CB8">
              <w:rPr>
                <w:rFonts w:asciiTheme="majorBidi" w:hAnsiTheme="majorBidi" w:cstheme="majorBidi"/>
              </w:rPr>
              <w:t>DSP (direction de la santé publique)</w:t>
            </w:r>
          </w:p>
          <w:p w14:paraId="3849AF86" w14:textId="71472B57" w:rsidR="00ED0DC5" w:rsidRPr="00786CB8" w:rsidRDefault="00ED0DC5" w:rsidP="00786CB8">
            <w:pPr>
              <w:pStyle w:val="ListParagraph"/>
              <w:numPr>
                <w:ilvl w:val="0"/>
                <w:numId w:val="12"/>
              </w:numPr>
              <w:rPr>
                <w:rFonts w:asciiTheme="majorBidi" w:hAnsiTheme="majorBidi" w:cstheme="majorBidi"/>
              </w:rPr>
            </w:pPr>
            <w:r w:rsidRPr="00786CB8">
              <w:rPr>
                <w:rFonts w:asciiTheme="majorBidi" w:hAnsiTheme="majorBidi" w:cstheme="majorBidi"/>
              </w:rPr>
              <w:t xml:space="preserve">Les facultés de médecine. </w:t>
            </w:r>
          </w:p>
          <w:p w14:paraId="7DDF8A35" w14:textId="4CC65F69" w:rsidR="00ED0DC5" w:rsidRPr="00786CB8" w:rsidRDefault="00ED0DC5" w:rsidP="00786CB8">
            <w:pPr>
              <w:pStyle w:val="ListParagraph"/>
              <w:numPr>
                <w:ilvl w:val="0"/>
                <w:numId w:val="12"/>
              </w:numPr>
              <w:rPr>
                <w:rFonts w:asciiTheme="majorBidi" w:hAnsiTheme="majorBidi" w:cstheme="majorBidi"/>
              </w:rPr>
            </w:pPr>
            <w:r w:rsidRPr="00786CB8">
              <w:rPr>
                <w:rFonts w:asciiTheme="majorBidi" w:hAnsiTheme="majorBidi" w:cstheme="majorBidi"/>
              </w:rPr>
              <w:t>Les laboratoires de recherche</w:t>
            </w:r>
          </w:p>
          <w:p w14:paraId="03C60DFE" w14:textId="1A2D0931" w:rsidR="00ED0DC5" w:rsidRPr="00786CB8" w:rsidRDefault="00ED0DC5" w:rsidP="00786CB8">
            <w:pPr>
              <w:pStyle w:val="ListParagraph"/>
              <w:numPr>
                <w:ilvl w:val="0"/>
                <w:numId w:val="12"/>
              </w:numPr>
              <w:rPr>
                <w:rFonts w:asciiTheme="majorBidi" w:hAnsiTheme="majorBidi" w:cstheme="majorBidi"/>
              </w:rPr>
            </w:pPr>
            <w:r w:rsidRPr="00786CB8">
              <w:rPr>
                <w:rFonts w:asciiTheme="majorBidi" w:hAnsiTheme="majorBidi" w:cstheme="majorBidi"/>
              </w:rPr>
              <w:t>Les centres de diagnostics.</w:t>
            </w:r>
          </w:p>
          <w:p w14:paraId="60136AC4" w14:textId="77777777" w:rsidR="00ED0DC5" w:rsidRDefault="00ED0DC5" w:rsidP="00FB7A8E">
            <w:pPr>
              <w:rPr>
                <w:rFonts w:asciiTheme="majorBidi" w:hAnsiTheme="majorBidi" w:cstheme="majorBidi"/>
              </w:rPr>
            </w:pPr>
          </w:p>
        </w:tc>
        <w:tc>
          <w:tcPr>
            <w:tcW w:w="2700" w:type="dxa"/>
          </w:tcPr>
          <w:p w14:paraId="1D0F8637" w14:textId="77777777" w:rsidR="00786CB8" w:rsidRDefault="00ED0DC5" w:rsidP="00FB7A8E">
            <w:pP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10F">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activities &amp; ressources</w:t>
            </w:r>
          </w:p>
          <w:p w14:paraId="63F3C275" w14:textId="2C1AD94F" w:rsidR="00ED0DC5" w:rsidRPr="00CB0929" w:rsidRDefault="00ED0DC5" w:rsidP="00FB7A8E">
            <w:pP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77F9DE" w14:textId="250667A6" w:rsidR="00ED0DC5" w:rsidRDefault="00ED0DC5" w:rsidP="00FB7A8E">
            <w:pPr>
              <w:pStyle w:val="ListParagraph"/>
              <w:numPr>
                <w:ilvl w:val="0"/>
                <w:numId w:val="2"/>
              </w:numPr>
              <w:rPr>
                <w:rFonts w:asciiTheme="majorBidi" w:hAnsiTheme="majorBidi" w:cstheme="majorBidi"/>
              </w:rPr>
            </w:pPr>
            <w:r w:rsidRPr="002C68CE">
              <w:rPr>
                <w:rFonts w:asciiTheme="majorBidi" w:hAnsiTheme="majorBidi" w:cstheme="majorBidi"/>
              </w:rPr>
              <w:t>Le capital humain</w:t>
            </w:r>
          </w:p>
          <w:p w14:paraId="01C305FA" w14:textId="77777777" w:rsidR="00786CB8" w:rsidRPr="00CB0929" w:rsidRDefault="00786CB8" w:rsidP="00786CB8">
            <w:pPr>
              <w:pStyle w:val="ListParagraph"/>
              <w:rPr>
                <w:rFonts w:asciiTheme="majorBidi" w:hAnsiTheme="majorBidi" w:cstheme="majorBidi"/>
              </w:rPr>
            </w:pPr>
          </w:p>
          <w:p w14:paraId="2AB97AB0" w14:textId="31C903EA" w:rsidR="00ED0DC5" w:rsidRDefault="00ED0DC5" w:rsidP="00FB7A8E">
            <w:pPr>
              <w:pStyle w:val="ListParagraph"/>
              <w:numPr>
                <w:ilvl w:val="0"/>
                <w:numId w:val="2"/>
              </w:numPr>
              <w:rPr>
                <w:rFonts w:asciiTheme="majorBidi" w:hAnsiTheme="majorBidi" w:cstheme="majorBidi"/>
              </w:rPr>
            </w:pPr>
            <w:r w:rsidRPr="002C68CE">
              <w:rPr>
                <w:rFonts w:asciiTheme="majorBidi" w:hAnsiTheme="majorBidi" w:cstheme="majorBidi"/>
              </w:rPr>
              <w:t>Le capital physique</w:t>
            </w:r>
          </w:p>
          <w:p w14:paraId="07A7F56A" w14:textId="77777777" w:rsidR="00786CB8" w:rsidRPr="00786CB8" w:rsidRDefault="00786CB8" w:rsidP="00786CB8">
            <w:pPr>
              <w:rPr>
                <w:rFonts w:asciiTheme="majorBidi" w:hAnsiTheme="majorBidi" w:cstheme="majorBidi"/>
              </w:rPr>
            </w:pPr>
          </w:p>
          <w:p w14:paraId="28A47EE4" w14:textId="6483D77E" w:rsidR="00ED0DC5" w:rsidRDefault="00ED0DC5" w:rsidP="00FB7A8E">
            <w:pPr>
              <w:pStyle w:val="ListParagraph"/>
              <w:numPr>
                <w:ilvl w:val="0"/>
                <w:numId w:val="2"/>
              </w:numPr>
              <w:rPr>
                <w:rFonts w:asciiTheme="majorBidi" w:hAnsiTheme="majorBidi" w:cstheme="majorBidi"/>
              </w:rPr>
            </w:pPr>
            <w:r w:rsidRPr="002C68CE">
              <w:rPr>
                <w:rFonts w:asciiTheme="majorBidi" w:hAnsiTheme="majorBidi" w:cstheme="majorBidi"/>
              </w:rPr>
              <w:t>Le capital intellectuel et numérique</w:t>
            </w:r>
          </w:p>
          <w:p w14:paraId="30EEE440" w14:textId="77777777" w:rsidR="00786CB8" w:rsidRPr="00786CB8" w:rsidRDefault="00786CB8" w:rsidP="00786CB8">
            <w:pPr>
              <w:rPr>
                <w:rFonts w:asciiTheme="majorBidi" w:hAnsiTheme="majorBidi" w:cstheme="majorBidi"/>
              </w:rPr>
            </w:pPr>
          </w:p>
          <w:p w14:paraId="49A4B935" w14:textId="0AC12142" w:rsidR="00ED0DC5" w:rsidRDefault="00ED0DC5" w:rsidP="00FB7A8E">
            <w:pPr>
              <w:pStyle w:val="ListParagraph"/>
              <w:numPr>
                <w:ilvl w:val="0"/>
                <w:numId w:val="2"/>
              </w:numPr>
              <w:rPr>
                <w:rFonts w:asciiTheme="majorBidi" w:hAnsiTheme="majorBidi" w:cstheme="majorBidi"/>
              </w:rPr>
            </w:pPr>
            <w:r w:rsidRPr="002C68CE">
              <w:rPr>
                <w:rFonts w:asciiTheme="majorBidi" w:hAnsiTheme="majorBidi" w:cstheme="majorBidi"/>
              </w:rPr>
              <w:t>Service de</w:t>
            </w:r>
            <w:r>
              <w:rPr>
                <w:rFonts w:asciiTheme="majorBidi" w:hAnsiTheme="majorBidi" w:cstheme="majorBidi"/>
              </w:rPr>
              <w:t xml:space="preserve"> d</w:t>
            </w:r>
            <w:r>
              <w:t>éveloppement</w:t>
            </w:r>
            <w:r w:rsidRPr="002C68CE">
              <w:rPr>
                <w:rFonts w:asciiTheme="majorBidi" w:hAnsiTheme="majorBidi" w:cstheme="majorBidi"/>
              </w:rPr>
              <w:t xml:space="preserve"> </w:t>
            </w:r>
            <w:r>
              <w:rPr>
                <w:rFonts w:asciiTheme="majorBidi" w:hAnsiTheme="majorBidi" w:cstheme="majorBidi"/>
              </w:rPr>
              <w:t xml:space="preserve">et </w:t>
            </w:r>
            <w:r w:rsidRPr="002C68CE">
              <w:rPr>
                <w:rFonts w:asciiTheme="majorBidi" w:hAnsiTheme="majorBidi" w:cstheme="majorBidi"/>
              </w:rPr>
              <w:t>maintenance</w:t>
            </w:r>
          </w:p>
          <w:p w14:paraId="2E259906" w14:textId="77777777" w:rsidR="00786CB8" w:rsidRPr="00786CB8" w:rsidRDefault="00786CB8" w:rsidP="00786CB8">
            <w:pPr>
              <w:rPr>
                <w:rFonts w:asciiTheme="majorBidi" w:hAnsiTheme="majorBidi" w:cstheme="majorBidi"/>
              </w:rPr>
            </w:pPr>
          </w:p>
          <w:p w14:paraId="4F6211ED" w14:textId="77777777" w:rsidR="00ED0DC5" w:rsidRPr="002C68CE" w:rsidRDefault="00ED0DC5" w:rsidP="00FB7A8E">
            <w:pPr>
              <w:pStyle w:val="ListParagraph"/>
              <w:numPr>
                <w:ilvl w:val="0"/>
                <w:numId w:val="2"/>
              </w:numPr>
              <w:rPr>
                <w:rFonts w:asciiTheme="majorBidi" w:hAnsiTheme="majorBidi" w:cstheme="majorBidi"/>
              </w:rPr>
            </w:pPr>
            <w:r>
              <w:t>Support technique et formation</w:t>
            </w:r>
          </w:p>
        </w:tc>
        <w:tc>
          <w:tcPr>
            <w:tcW w:w="2700" w:type="dxa"/>
            <w:gridSpan w:val="2"/>
          </w:tcPr>
          <w:p w14:paraId="00568B9E" w14:textId="77777777" w:rsidR="00ED0DC5" w:rsidRPr="00C6110F" w:rsidRDefault="00ED0DC5" w:rsidP="00FB7A8E">
            <w:pP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10F">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 proposition</w:t>
            </w:r>
          </w:p>
          <w:p w14:paraId="1336C9B3" w14:textId="77777777" w:rsidR="00ED0DC5" w:rsidRPr="001E794A" w:rsidRDefault="00ED0DC5" w:rsidP="00FB7A8E">
            <w:pPr>
              <w:rPr>
                <w:rFonts w:asciiTheme="majorBidi" w:hAnsiTheme="majorBidi" w:cstheme="majorBidi"/>
                <w:b/>
                <w:bCs/>
              </w:rPr>
            </w:pPr>
          </w:p>
          <w:p w14:paraId="37E48C54" w14:textId="77777777" w:rsidR="00ED0DC5" w:rsidRPr="00786CB8" w:rsidRDefault="00ED0DC5" w:rsidP="00786CB8">
            <w:pPr>
              <w:pStyle w:val="ListParagraph"/>
              <w:numPr>
                <w:ilvl w:val="0"/>
                <w:numId w:val="11"/>
              </w:numPr>
              <w:rPr>
                <w:rFonts w:asciiTheme="majorBidi" w:hAnsiTheme="majorBidi" w:cstheme="majorBidi"/>
              </w:rPr>
            </w:pPr>
            <w:r w:rsidRPr="00786CB8">
              <w:rPr>
                <w:rFonts w:asciiTheme="majorBidi" w:hAnsiTheme="majorBidi" w:cstheme="majorBidi"/>
              </w:rPr>
              <w:t>Gagne du temps.</w:t>
            </w:r>
          </w:p>
          <w:p w14:paraId="55E8527B" w14:textId="52F7487A" w:rsidR="00ED0DC5" w:rsidRPr="00786CB8" w:rsidRDefault="00ED0DC5" w:rsidP="00786CB8">
            <w:pPr>
              <w:pStyle w:val="ListParagraph"/>
              <w:ind w:firstLine="50"/>
              <w:rPr>
                <w:rFonts w:asciiTheme="majorBidi" w:hAnsiTheme="majorBidi" w:cstheme="majorBidi"/>
              </w:rPr>
            </w:pPr>
          </w:p>
          <w:p w14:paraId="4CB10E2D" w14:textId="0C5B0F60" w:rsidR="00ED0DC5" w:rsidRDefault="00ED0DC5" w:rsidP="00786CB8">
            <w:pPr>
              <w:pStyle w:val="ListParagraph"/>
              <w:numPr>
                <w:ilvl w:val="0"/>
                <w:numId w:val="11"/>
              </w:numPr>
              <w:rPr>
                <w:rFonts w:asciiTheme="majorBidi" w:hAnsiTheme="majorBidi" w:cstheme="majorBidi"/>
              </w:rPr>
            </w:pPr>
            <w:r w:rsidRPr="00786CB8">
              <w:rPr>
                <w:rFonts w:asciiTheme="majorBidi" w:hAnsiTheme="majorBidi" w:cstheme="majorBidi"/>
              </w:rPr>
              <w:t xml:space="preserve">Amélioration de la précision des diagnostics. </w:t>
            </w:r>
          </w:p>
          <w:p w14:paraId="1C698BE7" w14:textId="77777777" w:rsidR="00F660D2" w:rsidRPr="00F660D2" w:rsidRDefault="00F660D2" w:rsidP="00F660D2">
            <w:pPr>
              <w:rPr>
                <w:rFonts w:asciiTheme="majorBidi" w:hAnsiTheme="majorBidi" w:cstheme="majorBidi"/>
              </w:rPr>
            </w:pPr>
          </w:p>
          <w:p w14:paraId="3F79B7DA" w14:textId="77777777" w:rsidR="00ED0DC5" w:rsidRPr="00786CB8" w:rsidRDefault="00ED0DC5" w:rsidP="00786CB8">
            <w:pPr>
              <w:pStyle w:val="ListParagraph"/>
              <w:numPr>
                <w:ilvl w:val="0"/>
                <w:numId w:val="11"/>
              </w:numPr>
              <w:rPr>
                <w:rFonts w:asciiTheme="majorBidi" w:hAnsiTheme="majorBidi" w:cstheme="majorBidi"/>
              </w:rPr>
            </w:pPr>
            <w:r w:rsidRPr="00786CB8">
              <w:rPr>
                <w:rFonts w:asciiTheme="majorBidi" w:hAnsiTheme="majorBidi" w:cstheme="majorBidi"/>
              </w:rPr>
              <w:t>L’analyse de tout le corps humain.</w:t>
            </w:r>
          </w:p>
          <w:p w14:paraId="3B8F086D" w14:textId="77777777" w:rsidR="00ED0DC5" w:rsidRPr="00786CB8" w:rsidRDefault="00ED0DC5" w:rsidP="00FB7A8E">
            <w:pPr>
              <w:pStyle w:val="ListParagraph"/>
              <w:rPr>
                <w:rFonts w:asciiTheme="majorBidi" w:hAnsiTheme="majorBidi" w:cstheme="majorBidi"/>
              </w:rPr>
            </w:pPr>
          </w:p>
          <w:p w14:paraId="364ABB95" w14:textId="77777777" w:rsidR="00ED0DC5" w:rsidRPr="00786CB8" w:rsidRDefault="00ED0DC5" w:rsidP="00786CB8">
            <w:pPr>
              <w:pStyle w:val="ListParagraph"/>
              <w:numPr>
                <w:ilvl w:val="0"/>
                <w:numId w:val="11"/>
              </w:numPr>
              <w:rPr>
                <w:rFonts w:asciiTheme="majorBidi" w:hAnsiTheme="majorBidi" w:cstheme="majorBidi"/>
                <w:sz w:val="24"/>
                <w:szCs w:val="24"/>
              </w:rPr>
            </w:pPr>
            <w:r w:rsidRPr="00786CB8">
              <w:rPr>
                <w:rFonts w:asciiTheme="majorBidi" w:hAnsiTheme="majorBidi" w:cstheme="majorBidi"/>
              </w:rPr>
              <w:t>La crédibilité des résultats.</w:t>
            </w:r>
          </w:p>
          <w:p w14:paraId="7F8E9CD8" w14:textId="77777777" w:rsidR="00BD072F" w:rsidRPr="00786CB8" w:rsidRDefault="00BD072F" w:rsidP="00FB7A8E">
            <w:pPr>
              <w:rPr>
                <w:rFonts w:asciiTheme="majorBidi" w:hAnsiTheme="majorBidi" w:cstheme="majorBidi"/>
              </w:rPr>
            </w:pPr>
          </w:p>
          <w:p w14:paraId="79431C74" w14:textId="6C0B10C1" w:rsidR="00BD072F" w:rsidRPr="00BD072F" w:rsidRDefault="00BD072F" w:rsidP="00FB7A8E">
            <w:pPr>
              <w:jc w:val="center"/>
            </w:pPr>
          </w:p>
        </w:tc>
        <w:tc>
          <w:tcPr>
            <w:tcW w:w="2880" w:type="dxa"/>
            <w:gridSpan w:val="3"/>
          </w:tcPr>
          <w:p w14:paraId="1EA78CB2" w14:textId="77777777" w:rsidR="00ED0DC5" w:rsidRPr="00644CC8" w:rsidRDefault="00ED0DC5" w:rsidP="00FB7A8E">
            <w:pP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10F">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Relationship &amp; channels</w:t>
            </w:r>
          </w:p>
          <w:p w14:paraId="1CCD5A90" w14:textId="20D90F31" w:rsidR="00ED0DC5" w:rsidRDefault="00ED0DC5" w:rsidP="0038114E">
            <w:pPr>
              <w:pStyle w:val="ListParagraph"/>
              <w:numPr>
                <w:ilvl w:val="0"/>
                <w:numId w:val="11"/>
              </w:numPr>
              <w:rPr>
                <w:rFonts w:asciiTheme="majorBidi" w:hAnsiTheme="majorBidi" w:cstheme="majorBidi"/>
              </w:rPr>
            </w:pPr>
            <w:r w:rsidRPr="002C68CE">
              <w:rPr>
                <w:rFonts w:asciiTheme="majorBidi" w:hAnsiTheme="majorBidi" w:cstheme="majorBidi"/>
              </w:rPr>
              <w:t>Les réunions.</w:t>
            </w:r>
          </w:p>
          <w:p w14:paraId="42287D74" w14:textId="77777777" w:rsidR="00F660D2" w:rsidRPr="00644CC8" w:rsidRDefault="00F660D2" w:rsidP="00F660D2">
            <w:pPr>
              <w:pStyle w:val="ListParagraph"/>
              <w:rPr>
                <w:rFonts w:asciiTheme="majorBidi" w:hAnsiTheme="majorBidi" w:cstheme="majorBidi"/>
              </w:rPr>
            </w:pPr>
          </w:p>
          <w:p w14:paraId="07DCB8C3" w14:textId="11687AE8" w:rsidR="00F660D2" w:rsidRPr="00F660D2" w:rsidRDefault="00ED0DC5" w:rsidP="00F660D2">
            <w:pPr>
              <w:pStyle w:val="ListParagraph"/>
              <w:numPr>
                <w:ilvl w:val="0"/>
                <w:numId w:val="11"/>
              </w:numPr>
              <w:rPr>
                <w:rFonts w:asciiTheme="majorBidi" w:hAnsiTheme="majorBidi" w:cstheme="majorBidi"/>
              </w:rPr>
            </w:pPr>
            <w:r w:rsidRPr="00A84C3F">
              <w:rPr>
                <w:rFonts w:asciiTheme="majorBidi" w:hAnsiTheme="majorBidi" w:cstheme="majorBidi"/>
              </w:rPr>
              <w:t>Évènements et conférences</w:t>
            </w:r>
            <w:r w:rsidRPr="002C68CE">
              <w:rPr>
                <w:rFonts w:asciiTheme="majorBidi" w:hAnsiTheme="majorBidi" w:cstheme="majorBidi"/>
              </w:rPr>
              <w:t>.</w:t>
            </w:r>
          </w:p>
          <w:p w14:paraId="09CC90D4" w14:textId="77777777" w:rsidR="00F660D2" w:rsidRPr="00644CC8" w:rsidRDefault="00F660D2" w:rsidP="00F660D2">
            <w:pPr>
              <w:pStyle w:val="ListParagraph"/>
              <w:rPr>
                <w:rFonts w:asciiTheme="majorBidi" w:hAnsiTheme="majorBidi" w:cstheme="majorBidi"/>
              </w:rPr>
            </w:pPr>
          </w:p>
          <w:p w14:paraId="6EE748BF" w14:textId="6DBC3BFC" w:rsidR="00ED0DC5" w:rsidRDefault="00ED0DC5" w:rsidP="0038114E">
            <w:pPr>
              <w:pStyle w:val="ListParagraph"/>
              <w:numPr>
                <w:ilvl w:val="0"/>
                <w:numId w:val="11"/>
              </w:numPr>
              <w:rPr>
                <w:rFonts w:asciiTheme="majorBidi" w:hAnsiTheme="majorBidi" w:cstheme="majorBidi"/>
              </w:rPr>
            </w:pPr>
            <w:r>
              <w:rPr>
                <w:rFonts w:asciiTheme="majorBidi" w:hAnsiTheme="majorBidi" w:cstheme="majorBidi"/>
              </w:rPr>
              <w:t>Réseaux sociaux, LinkedIn</w:t>
            </w:r>
          </w:p>
          <w:p w14:paraId="695611C7" w14:textId="77777777" w:rsidR="00F660D2" w:rsidRPr="00644CC8" w:rsidRDefault="00F660D2" w:rsidP="00F660D2">
            <w:pPr>
              <w:pStyle w:val="ListParagraph"/>
              <w:rPr>
                <w:rFonts w:asciiTheme="majorBidi" w:hAnsiTheme="majorBidi" w:cstheme="majorBidi"/>
              </w:rPr>
            </w:pPr>
          </w:p>
          <w:p w14:paraId="39DEBAA1" w14:textId="25F4FA67" w:rsidR="00ED0DC5" w:rsidRDefault="00ED0DC5" w:rsidP="0038114E">
            <w:pPr>
              <w:pStyle w:val="ListParagraph"/>
              <w:numPr>
                <w:ilvl w:val="0"/>
                <w:numId w:val="11"/>
              </w:numPr>
              <w:rPr>
                <w:rFonts w:asciiTheme="majorBidi" w:hAnsiTheme="majorBidi" w:cstheme="majorBidi"/>
              </w:rPr>
            </w:pPr>
            <w:r w:rsidRPr="002C68CE">
              <w:rPr>
                <w:rFonts w:asciiTheme="majorBidi" w:hAnsiTheme="majorBidi" w:cstheme="majorBidi"/>
              </w:rPr>
              <w:t xml:space="preserve">Assistance personnelle. </w:t>
            </w:r>
          </w:p>
          <w:p w14:paraId="4237059A" w14:textId="77777777" w:rsidR="00F660D2" w:rsidRPr="00F660D2" w:rsidRDefault="00F660D2" w:rsidP="00F660D2">
            <w:pPr>
              <w:rPr>
                <w:rFonts w:asciiTheme="majorBidi" w:hAnsiTheme="majorBidi" w:cstheme="majorBidi"/>
              </w:rPr>
            </w:pPr>
          </w:p>
          <w:p w14:paraId="30AA740D" w14:textId="402C910B" w:rsidR="00ED0DC5" w:rsidRDefault="00ED0DC5" w:rsidP="0038114E">
            <w:pPr>
              <w:pStyle w:val="ListParagraph"/>
              <w:numPr>
                <w:ilvl w:val="0"/>
                <w:numId w:val="11"/>
              </w:numPr>
              <w:rPr>
                <w:rFonts w:asciiTheme="majorBidi" w:hAnsiTheme="majorBidi" w:cstheme="majorBidi"/>
              </w:rPr>
            </w:pPr>
            <w:r w:rsidRPr="00644CC8">
              <w:rPr>
                <w:rFonts w:asciiTheme="majorBidi" w:hAnsiTheme="majorBidi" w:cstheme="majorBidi"/>
              </w:rPr>
              <w:t>Support technique personnalisé.</w:t>
            </w:r>
          </w:p>
          <w:p w14:paraId="08C52D5D" w14:textId="77777777" w:rsidR="00F660D2" w:rsidRPr="00644CC8" w:rsidRDefault="00F660D2" w:rsidP="00F660D2">
            <w:pPr>
              <w:pStyle w:val="ListParagraph"/>
              <w:rPr>
                <w:rFonts w:asciiTheme="majorBidi" w:hAnsiTheme="majorBidi" w:cstheme="majorBidi"/>
              </w:rPr>
            </w:pPr>
          </w:p>
          <w:p w14:paraId="1632EE18" w14:textId="5A87F41D" w:rsidR="00ED0DC5" w:rsidRDefault="00ED0DC5" w:rsidP="0038114E">
            <w:pPr>
              <w:pStyle w:val="ListParagraph"/>
              <w:numPr>
                <w:ilvl w:val="0"/>
                <w:numId w:val="11"/>
              </w:numPr>
              <w:rPr>
                <w:rFonts w:asciiTheme="majorBidi" w:hAnsiTheme="majorBidi" w:cstheme="majorBidi"/>
              </w:rPr>
            </w:pPr>
            <w:r w:rsidRPr="00644CC8">
              <w:rPr>
                <w:rFonts w:asciiTheme="majorBidi" w:hAnsiTheme="majorBidi" w:cstheme="majorBidi"/>
              </w:rPr>
              <w:t>Ventes directes</w:t>
            </w:r>
            <w:r>
              <w:rPr>
                <w:rFonts w:asciiTheme="majorBidi" w:hAnsiTheme="majorBidi" w:cstheme="majorBidi"/>
              </w:rPr>
              <w:t>.</w:t>
            </w:r>
          </w:p>
          <w:p w14:paraId="2CACEFA0" w14:textId="77777777" w:rsidR="00F660D2" w:rsidRPr="00F660D2" w:rsidRDefault="00F660D2" w:rsidP="00F660D2">
            <w:pPr>
              <w:rPr>
                <w:rFonts w:asciiTheme="majorBidi" w:hAnsiTheme="majorBidi" w:cstheme="majorBidi"/>
              </w:rPr>
            </w:pPr>
          </w:p>
          <w:p w14:paraId="3AE4BA41" w14:textId="5B4623C8" w:rsidR="00ED0DC5" w:rsidRDefault="00ED0DC5" w:rsidP="0038114E">
            <w:pPr>
              <w:pStyle w:val="ListParagraph"/>
              <w:numPr>
                <w:ilvl w:val="0"/>
                <w:numId w:val="11"/>
              </w:numPr>
              <w:rPr>
                <w:rFonts w:asciiTheme="majorBidi" w:hAnsiTheme="majorBidi" w:cstheme="majorBidi"/>
              </w:rPr>
            </w:pPr>
            <w:r w:rsidRPr="00644CC8">
              <w:rPr>
                <w:rFonts w:asciiTheme="majorBidi" w:hAnsiTheme="majorBidi" w:cstheme="majorBidi"/>
              </w:rPr>
              <w:t>Distribution numérique</w:t>
            </w:r>
          </w:p>
          <w:p w14:paraId="2CD788AC" w14:textId="77777777" w:rsidR="00F660D2" w:rsidRPr="00F660D2" w:rsidRDefault="00F660D2" w:rsidP="00F660D2">
            <w:pPr>
              <w:rPr>
                <w:rFonts w:asciiTheme="majorBidi" w:hAnsiTheme="majorBidi" w:cstheme="majorBidi"/>
              </w:rPr>
            </w:pPr>
          </w:p>
          <w:p w14:paraId="73CA178B" w14:textId="77777777" w:rsidR="00ED0DC5" w:rsidRPr="00644CC8" w:rsidRDefault="00ED0DC5" w:rsidP="0038114E">
            <w:pPr>
              <w:pStyle w:val="ListParagraph"/>
              <w:numPr>
                <w:ilvl w:val="0"/>
                <w:numId w:val="11"/>
              </w:numPr>
              <w:rPr>
                <w:rFonts w:asciiTheme="majorBidi" w:hAnsiTheme="majorBidi" w:cstheme="majorBidi"/>
              </w:rPr>
            </w:pPr>
            <w:r w:rsidRPr="00644CC8">
              <w:rPr>
                <w:rFonts w:asciiTheme="majorBidi" w:hAnsiTheme="majorBidi" w:cstheme="majorBidi"/>
              </w:rPr>
              <w:t>Marketing et sensibilisation</w:t>
            </w:r>
          </w:p>
        </w:tc>
        <w:tc>
          <w:tcPr>
            <w:tcW w:w="3240" w:type="dxa"/>
          </w:tcPr>
          <w:p w14:paraId="2AF617B9" w14:textId="77777777" w:rsidR="00ED0DC5" w:rsidRDefault="00ED0DC5" w:rsidP="00FB7A8E">
            <w:pP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110F">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r w:rsidRPr="00C6110F">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110F">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segments</w:t>
            </w:r>
          </w:p>
          <w:p w14:paraId="3DF8E129" w14:textId="77777777" w:rsidR="00ED0DC5" w:rsidRPr="001E794A" w:rsidRDefault="00ED0DC5" w:rsidP="00FB7A8E">
            <w:pPr>
              <w:rPr>
                <w:rFonts w:asciiTheme="majorBidi" w:hAnsiTheme="majorBidi" w:cstheme="majorBidi"/>
                <w:b/>
                <w:bCs/>
              </w:rPr>
            </w:pPr>
          </w:p>
          <w:p w14:paraId="0FE2AA47" w14:textId="77777777" w:rsidR="00ED0DC5" w:rsidRPr="002C68CE" w:rsidRDefault="00ED0DC5" w:rsidP="00FB7A8E">
            <w:pPr>
              <w:pStyle w:val="ListParagraph"/>
              <w:numPr>
                <w:ilvl w:val="0"/>
                <w:numId w:val="5"/>
              </w:numPr>
              <w:rPr>
                <w:rFonts w:asciiTheme="majorBidi" w:hAnsiTheme="majorBidi" w:cstheme="majorBidi"/>
              </w:rPr>
            </w:pPr>
            <w:r w:rsidRPr="002C68CE">
              <w:rPr>
                <w:rFonts w:asciiTheme="majorBidi" w:hAnsiTheme="majorBidi" w:cstheme="majorBidi"/>
              </w:rPr>
              <w:t>Les hôpitaux publics</w:t>
            </w:r>
          </w:p>
          <w:p w14:paraId="05AB2B1B" w14:textId="77777777" w:rsidR="00ED0DC5" w:rsidRDefault="00ED0DC5" w:rsidP="00FB7A8E">
            <w:pPr>
              <w:rPr>
                <w:rFonts w:asciiTheme="majorBidi" w:hAnsiTheme="majorBidi" w:cstheme="majorBidi"/>
              </w:rPr>
            </w:pPr>
          </w:p>
          <w:p w14:paraId="12A15EF6" w14:textId="77777777" w:rsidR="00ED0DC5" w:rsidRPr="002C68CE" w:rsidRDefault="00ED0DC5" w:rsidP="00FB7A8E">
            <w:pPr>
              <w:pStyle w:val="ListParagraph"/>
              <w:numPr>
                <w:ilvl w:val="0"/>
                <w:numId w:val="5"/>
              </w:numPr>
              <w:rPr>
                <w:rFonts w:asciiTheme="majorBidi" w:hAnsiTheme="majorBidi" w:cstheme="majorBidi"/>
              </w:rPr>
            </w:pPr>
            <w:r w:rsidRPr="002C68CE">
              <w:rPr>
                <w:rFonts w:asciiTheme="majorBidi" w:hAnsiTheme="majorBidi" w:cstheme="majorBidi"/>
              </w:rPr>
              <w:t xml:space="preserve">Les cliniques médicales, </w:t>
            </w:r>
          </w:p>
          <w:p w14:paraId="53C4C707" w14:textId="77777777" w:rsidR="00ED0DC5" w:rsidRDefault="00ED0DC5" w:rsidP="00FB7A8E">
            <w:pPr>
              <w:rPr>
                <w:rFonts w:asciiTheme="majorBidi" w:hAnsiTheme="majorBidi" w:cstheme="majorBidi"/>
              </w:rPr>
            </w:pPr>
          </w:p>
          <w:p w14:paraId="3F143235" w14:textId="77777777" w:rsidR="00ED0DC5" w:rsidRPr="002C68CE" w:rsidRDefault="00ED0DC5" w:rsidP="00FB7A8E">
            <w:pPr>
              <w:pStyle w:val="ListParagraph"/>
              <w:numPr>
                <w:ilvl w:val="0"/>
                <w:numId w:val="5"/>
              </w:numPr>
              <w:rPr>
                <w:rFonts w:asciiTheme="majorBidi" w:hAnsiTheme="majorBidi" w:cstheme="majorBidi"/>
              </w:rPr>
            </w:pPr>
            <w:r w:rsidRPr="002C68CE">
              <w:rPr>
                <w:rFonts w:asciiTheme="majorBidi" w:hAnsiTheme="majorBidi" w:cstheme="majorBidi"/>
              </w:rPr>
              <w:t xml:space="preserve">Hôpitaux privés </w:t>
            </w:r>
          </w:p>
          <w:p w14:paraId="04D6ECDB" w14:textId="77777777" w:rsidR="00ED0DC5" w:rsidRDefault="00ED0DC5" w:rsidP="00FB7A8E">
            <w:pPr>
              <w:rPr>
                <w:rFonts w:asciiTheme="majorBidi" w:hAnsiTheme="majorBidi" w:cstheme="majorBidi"/>
              </w:rPr>
            </w:pPr>
          </w:p>
          <w:p w14:paraId="4449399E" w14:textId="77777777" w:rsidR="00ED0DC5" w:rsidRPr="002C68CE" w:rsidRDefault="00ED0DC5" w:rsidP="00FB7A8E">
            <w:pPr>
              <w:pStyle w:val="ListParagraph"/>
              <w:numPr>
                <w:ilvl w:val="0"/>
                <w:numId w:val="5"/>
              </w:numPr>
              <w:rPr>
                <w:rFonts w:asciiTheme="majorBidi" w:hAnsiTheme="majorBidi" w:cstheme="majorBidi"/>
              </w:rPr>
            </w:pPr>
            <w:r w:rsidRPr="002C68CE">
              <w:rPr>
                <w:rFonts w:asciiTheme="majorBidi" w:hAnsiTheme="majorBidi" w:cstheme="majorBidi"/>
              </w:rPr>
              <w:t xml:space="preserve">CHU </w:t>
            </w:r>
          </w:p>
          <w:p w14:paraId="483434BF" w14:textId="77777777" w:rsidR="00ED0DC5" w:rsidRDefault="00ED0DC5" w:rsidP="00FB7A8E">
            <w:pPr>
              <w:rPr>
                <w:rFonts w:asciiTheme="majorBidi" w:hAnsiTheme="majorBidi" w:cstheme="majorBidi"/>
              </w:rPr>
            </w:pPr>
          </w:p>
          <w:p w14:paraId="15D84EC4" w14:textId="77777777" w:rsidR="00ED0DC5" w:rsidRPr="002C68CE" w:rsidRDefault="00ED0DC5" w:rsidP="00FB7A8E">
            <w:pPr>
              <w:pStyle w:val="ListParagraph"/>
              <w:numPr>
                <w:ilvl w:val="0"/>
                <w:numId w:val="5"/>
              </w:numPr>
              <w:rPr>
                <w:rFonts w:asciiTheme="majorBidi" w:hAnsiTheme="majorBidi" w:cstheme="majorBidi"/>
              </w:rPr>
            </w:pPr>
            <w:r w:rsidRPr="002C68CE">
              <w:rPr>
                <w:rFonts w:asciiTheme="majorBidi" w:hAnsiTheme="majorBidi" w:cstheme="majorBidi"/>
              </w:rPr>
              <w:t xml:space="preserve">Centres de diagnostics </w:t>
            </w:r>
          </w:p>
          <w:p w14:paraId="265284B4" w14:textId="77777777" w:rsidR="00ED0DC5" w:rsidRDefault="00ED0DC5" w:rsidP="00FB7A8E">
            <w:pPr>
              <w:rPr>
                <w:rFonts w:asciiTheme="majorBidi" w:hAnsiTheme="majorBidi" w:cstheme="majorBidi"/>
              </w:rPr>
            </w:pPr>
          </w:p>
          <w:p w14:paraId="46B9BC84" w14:textId="77777777" w:rsidR="00ED0DC5" w:rsidRPr="002C68CE" w:rsidRDefault="00ED0DC5" w:rsidP="00FB7A8E">
            <w:pPr>
              <w:pStyle w:val="ListParagraph"/>
              <w:numPr>
                <w:ilvl w:val="0"/>
                <w:numId w:val="5"/>
              </w:numPr>
              <w:rPr>
                <w:rFonts w:asciiTheme="majorBidi" w:hAnsiTheme="majorBidi" w:cstheme="majorBidi"/>
              </w:rPr>
            </w:pPr>
            <w:r w:rsidRPr="002C68CE">
              <w:rPr>
                <w:rFonts w:asciiTheme="majorBidi" w:hAnsiTheme="majorBidi" w:cstheme="majorBidi"/>
              </w:rPr>
              <w:t>Les fabricants des dispositifs médicaux.</w:t>
            </w:r>
          </w:p>
          <w:p w14:paraId="5E81E699" w14:textId="77777777" w:rsidR="00ED0DC5" w:rsidRDefault="00ED0DC5" w:rsidP="00FB7A8E">
            <w:pPr>
              <w:rPr>
                <w:rFonts w:asciiTheme="majorBidi" w:hAnsiTheme="majorBidi" w:cstheme="majorBidi"/>
              </w:rPr>
            </w:pPr>
          </w:p>
        </w:tc>
      </w:tr>
    </w:tbl>
    <w:p w14:paraId="7D20F3A7" w14:textId="77777777" w:rsidR="00165EE7" w:rsidRDefault="00FB7A8E">
      <w:r>
        <w:lastRenderedPageBreak/>
        <w:t>`</w:t>
      </w:r>
    </w:p>
    <w:tbl>
      <w:tblPr>
        <w:tblStyle w:val="TableGrid"/>
        <w:tblpPr w:leftFromText="180" w:rightFromText="180" w:vertAnchor="text" w:tblpX="-730" w:tblpY="1"/>
        <w:tblOverlap w:val="never"/>
        <w:tblW w:w="14585" w:type="dxa"/>
        <w:tblLook w:val="04A0" w:firstRow="1" w:lastRow="0" w:firstColumn="1" w:lastColumn="0" w:noHBand="0" w:noVBand="1"/>
      </w:tblPr>
      <w:tblGrid>
        <w:gridCol w:w="7847"/>
        <w:gridCol w:w="6738"/>
      </w:tblGrid>
      <w:tr w:rsidR="00165EE7" w:rsidRPr="00821418" w14:paraId="7817A623" w14:textId="77777777" w:rsidTr="00165EE7">
        <w:trPr>
          <w:cantSplit/>
          <w:trHeight w:val="1524"/>
        </w:trPr>
        <w:tc>
          <w:tcPr>
            <w:tcW w:w="7847" w:type="dxa"/>
          </w:tcPr>
          <w:p w14:paraId="74305AC1" w14:textId="77777777" w:rsidR="00165EE7" w:rsidRPr="00F660D2" w:rsidRDefault="00165EE7" w:rsidP="00165EE7">
            <w:pP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60D2">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 structure</w:t>
            </w:r>
          </w:p>
          <w:p w14:paraId="7E169F83" w14:textId="77777777" w:rsidR="00165EE7" w:rsidRPr="00F660D2" w:rsidRDefault="00165EE7" w:rsidP="00165EE7">
            <w:pPr>
              <w:pStyle w:val="Heading3"/>
              <w:outlineLvl w:val="2"/>
              <w:rPr>
                <w:rFonts w:asciiTheme="majorBidi" w:hAnsiTheme="majorBidi"/>
                <w:i/>
                <w:iCs/>
                <w:u w:val="double"/>
              </w:rPr>
            </w:pPr>
            <w:r w:rsidRPr="00F660D2">
              <w:rPr>
                <w:rFonts w:asciiTheme="majorBidi" w:hAnsiTheme="majorBidi"/>
                <w:i/>
                <w:iCs/>
                <w:u w:val="double"/>
              </w:rPr>
              <w:t>Coûts d’investissement initiaux</w:t>
            </w:r>
          </w:p>
          <w:p w14:paraId="44F2591A" w14:textId="77777777" w:rsidR="00165EE7" w:rsidRPr="00F660D2" w:rsidRDefault="00165EE7" w:rsidP="00165EE7">
            <w:pPr>
              <w:numPr>
                <w:ilvl w:val="0"/>
                <w:numId w:val="7"/>
              </w:numPr>
              <w:spacing w:before="100" w:beforeAutospacing="1" w:after="100" w:afterAutospacing="1"/>
              <w:rPr>
                <w:rFonts w:asciiTheme="majorBidi" w:hAnsiTheme="majorBidi" w:cstheme="majorBidi"/>
              </w:rPr>
            </w:pPr>
            <w:r w:rsidRPr="00F660D2">
              <w:rPr>
                <w:rStyle w:val="Strong"/>
                <w:rFonts w:asciiTheme="majorBidi" w:hAnsiTheme="majorBidi" w:cstheme="majorBidi"/>
              </w:rPr>
              <w:t>Développement logiciel</w:t>
            </w:r>
            <w:r w:rsidRPr="00F660D2">
              <w:rPr>
                <w:rFonts w:asciiTheme="majorBidi" w:hAnsiTheme="majorBidi" w:cstheme="majorBidi"/>
              </w:rPr>
              <w:t xml:space="preserve"> : 8,000,000 DA</w:t>
            </w:r>
          </w:p>
          <w:p w14:paraId="205125AC" w14:textId="5FF2FFC0" w:rsidR="00165EE7" w:rsidRPr="00F660D2" w:rsidRDefault="00272507" w:rsidP="00165EE7">
            <w:pPr>
              <w:numPr>
                <w:ilvl w:val="0"/>
                <w:numId w:val="7"/>
              </w:numPr>
              <w:spacing w:before="100" w:beforeAutospacing="1" w:after="100" w:afterAutospacing="1"/>
              <w:rPr>
                <w:rFonts w:asciiTheme="majorBidi" w:hAnsiTheme="majorBidi" w:cstheme="majorBidi"/>
              </w:rPr>
            </w:pPr>
            <w:r>
              <w:rPr>
                <w:rStyle w:val="Strong"/>
              </w:rPr>
              <w:t>Abonnement a des services infrastructure</w:t>
            </w:r>
            <w:bookmarkStart w:id="2" w:name="_GoBack"/>
            <w:bookmarkEnd w:id="2"/>
            <w:r>
              <w:rPr>
                <w:rFonts w:asciiTheme="majorBidi" w:hAnsiTheme="majorBidi" w:cstheme="majorBidi"/>
              </w:rPr>
              <w:t xml:space="preserve"> : 7</w:t>
            </w:r>
            <w:r w:rsidR="00165EE7" w:rsidRPr="00F660D2">
              <w:rPr>
                <w:rFonts w:asciiTheme="majorBidi" w:hAnsiTheme="majorBidi" w:cstheme="majorBidi"/>
              </w:rPr>
              <w:t>0,000 DA</w:t>
            </w:r>
          </w:p>
          <w:p w14:paraId="641EE830" w14:textId="77777777" w:rsidR="00165EE7" w:rsidRPr="00F660D2" w:rsidRDefault="00165EE7" w:rsidP="00165EE7">
            <w:pPr>
              <w:numPr>
                <w:ilvl w:val="0"/>
                <w:numId w:val="7"/>
              </w:numPr>
              <w:spacing w:before="100" w:beforeAutospacing="1" w:after="100" w:afterAutospacing="1"/>
              <w:rPr>
                <w:rFonts w:asciiTheme="majorBidi" w:hAnsiTheme="majorBidi" w:cstheme="majorBidi"/>
              </w:rPr>
            </w:pPr>
            <w:r w:rsidRPr="00F660D2">
              <w:rPr>
                <w:rStyle w:val="Strong"/>
                <w:rFonts w:asciiTheme="majorBidi" w:hAnsiTheme="majorBidi" w:cstheme="majorBidi"/>
              </w:rPr>
              <w:t>Bureau et matériel</w:t>
            </w:r>
            <w:r w:rsidRPr="00F660D2">
              <w:rPr>
                <w:rFonts w:asciiTheme="majorBidi" w:hAnsiTheme="majorBidi" w:cstheme="majorBidi"/>
              </w:rPr>
              <w:t xml:space="preserve"> : 1,100,000 DA</w:t>
            </w:r>
          </w:p>
          <w:p w14:paraId="10BE55D4" w14:textId="77777777" w:rsidR="00165EE7" w:rsidRPr="00F660D2" w:rsidRDefault="00165EE7" w:rsidP="00165EE7">
            <w:pPr>
              <w:numPr>
                <w:ilvl w:val="0"/>
                <w:numId w:val="7"/>
              </w:numPr>
              <w:spacing w:before="100" w:beforeAutospacing="1" w:after="100" w:afterAutospacing="1"/>
              <w:rPr>
                <w:rFonts w:asciiTheme="majorBidi" w:hAnsiTheme="majorBidi" w:cstheme="majorBidi"/>
              </w:rPr>
            </w:pPr>
            <w:r w:rsidRPr="00F660D2">
              <w:rPr>
                <w:rStyle w:val="Strong"/>
                <w:rFonts w:asciiTheme="majorBidi" w:hAnsiTheme="majorBidi" w:cstheme="majorBidi"/>
              </w:rPr>
              <w:t>Marketing et promotion</w:t>
            </w:r>
            <w:r w:rsidRPr="00F660D2">
              <w:rPr>
                <w:rFonts w:asciiTheme="majorBidi" w:hAnsiTheme="majorBidi" w:cstheme="majorBidi"/>
              </w:rPr>
              <w:t xml:space="preserve"> : 150,000 DA</w:t>
            </w:r>
          </w:p>
          <w:p w14:paraId="70EF5811" w14:textId="77777777" w:rsidR="00165EE7" w:rsidRPr="00F660D2" w:rsidRDefault="00165EE7" w:rsidP="00165EE7">
            <w:pPr>
              <w:numPr>
                <w:ilvl w:val="0"/>
                <w:numId w:val="7"/>
              </w:numPr>
              <w:spacing w:before="100" w:beforeAutospacing="1" w:after="100" w:afterAutospacing="1"/>
              <w:rPr>
                <w:rFonts w:asciiTheme="majorBidi" w:hAnsiTheme="majorBidi" w:cstheme="majorBidi"/>
              </w:rPr>
            </w:pPr>
            <w:r w:rsidRPr="00F660D2">
              <w:rPr>
                <w:rStyle w:val="Strong"/>
                <w:rFonts w:asciiTheme="majorBidi" w:hAnsiTheme="majorBidi" w:cstheme="majorBidi"/>
              </w:rPr>
              <w:t>Le bureau</w:t>
            </w:r>
            <w:r w:rsidRPr="00F660D2">
              <w:rPr>
                <w:rFonts w:asciiTheme="majorBidi" w:hAnsiTheme="majorBidi" w:cstheme="majorBidi"/>
              </w:rPr>
              <w:t xml:space="preserve"> : 1,200,000 DA</w:t>
            </w:r>
          </w:p>
          <w:p w14:paraId="29126AE7" w14:textId="77777777" w:rsidR="00165EE7" w:rsidRPr="00F660D2" w:rsidRDefault="00165EE7" w:rsidP="00165EE7">
            <w:pPr>
              <w:pStyle w:val="Heading3"/>
              <w:outlineLvl w:val="2"/>
              <w:rPr>
                <w:rFonts w:asciiTheme="majorBidi" w:hAnsiTheme="majorBidi"/>
                <w:i/>
                <w:iCs/>
                <w:u w:val="double"/>
              </w:rPr>
            </w:pPr>
            <w:r w:rsidRPr="00F660D2">
              <w:rPr>
                <w:rFonts w:asciiTheme="majorBidi" w:hAnsiTheme="majorBidi"/>
                <w:i/>
                <w:iCs/>
                <w:u w:val="double"/>
              </w:rPr>
              <w:t>Coûts fixes</w:t>
            </w:r>
          </w:p>
          <w:p w14:paraId="429BFAF5" w14:textId="77777777" w:rsidR="00165EE7" w:rsidRPr="00F660D2" w:rsidRDefault="00165EE7" w:rsidP="00165EE7">
            <w:pPr>
              <w:numPr>
                <w:ilvl w:val="0"/>
                <w:numId w:val="8"/>
              </w:numPr>
              <w:spacing w:before="100" w:beforeAutospacing="1" w:after="100" w:afterAutospacing="1"/>
              <w:rPr>
                <w:rFonts w:asciiTheme="majorBidi" w:hAnsiTheme="majorBidi" w:cstheme="majorBidi"/>
              </w:rPr>
            </w:pPr>
            <w:r w:rsidRPr="00F660D2">
              <w:rPr>
                <w:rStyle w:val="Strong"/>
                <w:rFonts w:asciiTheme="majorBidi" w:hAnsiTheme="majorBidi" w:cstheme="majorBidi"/>
              </w:rPr>
              <w:t>Salaires du personnel (développeurs, support technique, manageur)</w:t>
            </w:r>
            <w:r w:rsidRPr="00F660D2">
              <w:rPr>
                <w:rFonts w:asciiTheme="majorBidi" w:hAnsiTheme="majorBidi" w:cstheme="majorBidi"/>
              </w:rPr>
              <w:t xml:space="preserve"> : 240,000 DA</w:t>
            </w:r>
          </w:p>
          <w:p w14:paraId="74F75714" w14:textId="77777777" w:rsidR="00165EE7" w:rsidRPr="00F660D2" w:rsidRDefault="00165EE7" w:rsidP="00165EE7">
            <w:pPr>
              <w:numPr>
                <w:ilvl w:val="0"/>
                <w:numId w:val="8"/>
              </w:numPr>
              <w:spacing w:before="100" w:beforeAutospacing="1" w:after="100" w:afterAutospacing="1"/>
              <w:rPr>
                <w:rFonts w:asciiTheme="majorBidi" w:hAnsiTheme="majorBidi" w:cstheme="majorBidi"/>
              </w:rPr>
            </w:pPr>
            <w:r w:rsidRPr="00F660D2">
              <w:rPr>
                <w:rStyle w:val="Strong"/>
                <w:rFonts w:asciiTheme="majorBidi" w:hAnsiTheme="majorBidi" w:cstheme="majorBidi"/>
              </w:rPr>
              <w:t>Abonnements à des services</w:t>
            </w:r>
            <w:r w:rsidRPr="00F660D2">
              <w:rPr>
                <w:rFonts w:asciiTheme="majorBidi" w:hAnsiTheme="majorBidi" w:cstheme="majorBidi"/>
              </w:rPr>
              <w:t xml:space="preserve"> </w:t>
            </w:r>
            <w:r w:rsidRPr="00F660D2">
              <w:rPr>
                <w:rFonts w:asciiTheme="majorBidi" w:hAnsiTheme="majorBidi" w:cstheme="majorBidi"/>
                <w:b/>
                <w:bCs/>
              </w:rPr>
              <w:t>avec c</w:t>
            </w:r>
            <w:r w:rsidRPr="00F660D2">
              <w:rPr>
                <w:rStyle w:val="Strong"/>
                <w:rFonts w:asciiTheme="majorBidi" w:hAnsiTheme="majorBidi" w:cstheme="majorBidi"/>
              </w:rPr>
              <w:t>oûts de maintenance des serveurs et infrastructure</w:t>
            </w:r>
            <w:r w:rsidRPr="00F660D2">
              <w:rPr>
                <w:rFonts w:asciiTheme="majorBidi" w:hAnsiTheme="majorBidi" w:cstheme="majorBidi"/>
              </w:rPr>
              <w:t xml:space="preserve"> : 80,000 DA</w:t>
            </w:r>
          </w:p>
          <w:p w14:paraId="4FD47E72" w14:textId="77777777" w:rsidR="00165EE7" w:rsidRPr="00F660D2" w:rsidRDefault="00165EE7" w:rsidP="00165EE7">
            <w:pPr>
              <w:pStyle w:val="Heading3"/>
              <w:outlineLvl w:val="2"/>
              <w:rPr>
                <w:rFonts w:asciiTheme="majorBidi" w:hAnsiTheme="majorBidi"/>
                <w:i/>
                <w:iCs/>
                <w:u w:val="double"/>
              </w:rPr>
            </w:pPr>
            <w:r w:rsidRPr="00F660D2">
              <w:rPr>
                <w:rFonts w:asciiTheme="majorBidi" w:hAnsiTheme="majorBidi"/>
                <w:i/>
                <w:iCs/>
                <w:u w:val="double"/>
              </w:rPr>
              <w:t>Coûts variables</w:t>
            </w:r>
          </w:p>
          <w:p w14:paraId="2603AFB6" w14:textId="77777777" w:rsidR="00165EE7" w:rsidRPr="00F660D2" w:rsidRDefault="00165EE7" w:rsidP="00165EE7">
            <w:pPr>
              <w:numPr>
                <w:ilvl w:val="0"/>
                <w:numId w:val="9"/>
              </w:numPr>
              <w:spacing w:before="100" w:beforeAutospacing="1" w:after="100" w:afterAutospacing="1"/>
              <w:rPr>
                <w:rFonts w:asciiTheme="majorBidi" w:hAnsiTheme="majorBidi" w:cstheme="majorBidi"/>
              </w:rPr>
            </w:pPr>
            <w:r w:rsidRPr="00F660D2">
              <w:rPr>
                <w:rStyle w:val="Strong"/>
                <w:rFonts w:asciiTheme="majorBidi" w:hAnsiTheme="majorBidi" w:cstheme="majorBidi"/>
              </w:rPr>
              <w:t>Mises à jour et évolutions logicielles</w:t>
            </w:r>
            <w:r w:rsidRPr="00F660D2">
              <w:rPr>
                <w:rFonts w:asciiTheme="majorBidi" w:hAnsiTheme="majorBidi" w:cstheme="majorBidi"/>
              </w:rPr>
              <w:t xml:space="preserve"> : 400,000 DA</w:t>
            </w:r>
          </w:p>
          <w:p w14:paraId="767899DA" w14:textId="2C6114E0" w:rsidR="00165EE7" w:rsidRDefault="00165EE7" w:rsidP="00165EE7">
            <w:pPr>
              <w:numPr>
                <w:ilvl w:val="0"/>
                <w:numId w:val="9"/>
              </w:numPr>
              <w:spacing w:before="100" w:beforeAutospacing="1" w:after="100" w:afterAutospacing="1"/>
              <w:rPr>
                <w:rFonts w:asciiTheme="majorBidi" w:hAnsiTheme="majorBidi" w:cstheme="majorBidi"/>
              </w:rPr>
            </w:pPr>
            <w:r w:rsidRPr="00F660D2">
              <w:rPr>
                <w:rStyle w:val="Strong"/>
                <w:rFonts w:asciiTheme="majorBidi" w:hAnsiTheme="majorBidi" w:cstheme="majorBidi"/>
              </w:rPr>
              <w:t>Coûts de marketing variables (publicité, événements)</w:t>
            </w:r>
            <w:r w:rsidRPr="00F660D2">
              <w:rPr>
                <w:rFonts w:asciiTheme="majorBidi" w:hAnsiTheme="majorBidi" w:cstheme="majorBidi"/>
              </w:rPr>
              <w:t xml:space="preserve"> : 150,000 DA</w:t>
            </w:r>
          </w:p>
          <w:p w14:paraId="236AB237" w14:textId="199C45EE" w:rsidR="00272507" w:rsidRPr="00272507" w:rsidRDefault="00272507" w:rsidP="00272507">
            <w:pPr>
              <w:numPr>
                <w:ilvl w:val="0"/>
                <w:numId w:val="9"/>
              </w:numPr>
              <w:spacing w:before="100" w:beforeAutospacing="1" w:after="100" w:afterAutospacing="1"/>
              <w:rPr>
                <w:b/>
                <w:bCs/>
              </w:rPr>
            </w:pPr>
            <w:r w:rsidRPr="00D50344">
              <w:rPr>
                <w:rStyle w:val="Strong"/>
              </w:rPr>
              <w:t>Licences supplémentaires</w:t>
            </w:r>
            <w:r>
              <w:rPr>
                <w:rStyle w:val="Strong"/>
              </w:rPr>
              <w:t xml:space="preserve"> : </w:t>
            </w:r>
            <w:r w:rsidRPr="00D50344">
              <w:t>630 ,000 DA</w:t>
            </w:r>
          </w:p>
          <w:p w14:paraId="0BB33E01" w14:textId="77777777" w:rsidR="00165EE7" w:rsidRPr="00F660D2" w:rsidRDefault="00165EE7" w:rsidP="00165EE7">
            <w:pPr>
              <w:rPr>
                <w:rFonts w:asciiTheme="majorBidi" w:hAnsiTheme="majorBidi" w:cstheme="majorBidi"/>
              </w:rPr>
            </w:pPr>
          </w:p>
        </w:tc>
        <w:tc>
          <w:tcPr>
            <w:tcW w:w="6738" w:type="dxa"/>
          </w:tcPr>
          <w:p w14:paraId="765E5EF0" w14:textId="77777777" w:rsidR="00165EE7" w:rsidRPr="00F660D2" w:rsidRDefault="00165EE7" w:rsidP="00165EE7">
            <w:pPr>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60D2">
              <w:rPr>
                <w:rFonts w:asciiTheme="majorBidi" w:hAnsiTheme="majorBidi" w:cstheme="majorBidi"/>
                <w:bCs/>
                <w:i/>
                <w:i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Revenue streams</w:t>
            </w:r>
          </w:p>
          <w:p w14:paraId="1D6D0E55" w14:textId="77777777" w:rsidR="00165EE7" w:rsidRPr="00F660D2" w:rsidRDefault="00165EE7" w:rsidP="00165EE7">
            <w:pPr>
              <w:rPr>
                <w:rFonts w:asciiTheme="majorBidi" w:hAnsiTheme="majorBidi" w:cstheme="majorBidi"/>
                <w:b/>
                <w:bCs/>
              </w:rPr>
            </w:pPr>
          </w:p>
          <w:p w14:paraId="7BCB9124" w14:textId="77777777" w:rsidR="00165EE7" w:rsidRPr="00F660D2" w:rsidRDefault="00165EE7" w:rsidP="00165EE7">
            <w:pPr>
              <w:rPr>
                <w:rFonts w:asciiTheme="majorBidi" w:eastAsia="Times New Roman" w:hAnsiTheme="majorBidi" w:cstheme="majorBidi"/>
                <w:vanish/>
                <w:sz w:val="24"/>
                <w:szCs w:val="24"/>
                <w:lang w:val="en-US"/>
              </w:rPr>
            </w:pPr>
          </w:p>
          <w:p w14:paraId="7C38C865" w14:textId="77777777" w:rsidR="00F660D2" w:rsidRPr="00F660D2" w:rsidRDefault="00F660D2" w:rsidP="00165EE7">
            <w:pPr>
              <w:rPr>
                <w:rFonts w:asciiTheme="majorBidi" w:eastAsia="Times New Roman" w:hAnsiTheme="majorBidi" w:cstheme="majorBidi"/>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1"/>
            </w:tblGrid>
            <w:tr w:rsidR="00165EE7" w:rsidRPr="00F660D2" w14:paraId="1E11D052" w14:textId="77777777" w:rsidTr="00902580">
              <w:trPr>
                <w:tblCellSpacing w:w="15" w:type="dxa"/>
              </w:trPr>
              <w:tc>
                <w:tcPr>
                  <w:tcW w:w="0" w:type="auto"/>
                  <w:vAlign w:val="center"/>
                  <w:hideMark/>
                </w:tcPr>
                <w:p w14:paraId="5752C9BA" w14:textId="77777777" w:rsidR="00165EE7" w:rsidRPr="00F660D2" w:rsidRDefault="00165EE7" w:rsidP="00272507">
                  <w:pPr>
                    <w:pStyle w:val="ListParagraph"/>
                    <w:framePr w:hSpace="180" w:wrap="around" w:vAnchor="text" w:hAnchor="text" w:x="-730" w:y="1"/>
                    <w:spacing w:after="0" w:line="240" w:lineRule="auto"/>
                    <w:suppressOverlap/>
                    <w:rPr>
                      <w:rFonts w:asciiTheme="majorBidi" w:eastAsia="Times New Roman" w:hAnsiTheme="majorBidi" w:cstheme="majorBidi"/>
                      <w:sz w:val="24"/>
                      <w:szCs w:val="24"/>
                      <w:lang w:val="en-US"/>
                    </w:rPr>
                  </w:pPr>
                </w:p>
              </w:tc>
            </w:tr>
            <w:tr w:rsidR="00165EE7" w:rsidRPr="00F660D2" w14:paraId="6774CED9" w14:textId="77777777" w:rsidTr="00902580">
              <w:trPr>
                <w:tblCellSpacing w:w="15" w:type="dxa"/>
              </w:trPr>
              <w:tc>
                <w:tcPr>
                  <w:tcW w:w="0" w:type="auto"/>
                  <w:vAlign w:val="center"/>
                </w:tcPr>
                <w:p w14:paraId="2C7194E9" w14:textId="77777777" w:rsidR="00165EE7" w:rsidRPr="00F660D2" w:rsidRDefault="00165EE7" w:rsidP="00272507">
                  <w:pPr>
                    <w:framePr w:hSpace="180" w:wrap="around" w:vAnchor="text" w:hAnchor="text" w:x="-730" w:y="1"/>
                    <w:numPr>
                      <w:ilvl w:val="0"/>
                      <w:numId w:val="10"/>
                    </w:numPr>
                    <w:spacing w:before="100" w:beforeAutospacing="1" w:after="100" w:afterAutospacing="1"/>
                    <w:suppressOverlap/>
                    <w:rPr>
                      <w:rFonts w:asciiTheme="majorBidi" w:hAnsiTheme="majorBidi" w:cstheme="majorBidi"/>
                    </w:rPr>
                  </w:pPr>
                  <w:r w:rsidRPr="00F660D2">
                    <w:rPr>
                      <w:rStyle w:val="Strong"/>
                      <w:rFonts w:asciiTheme="majorBidi" w:hAnsiTheme="majorBidi" w:cstheme="majorBidi"/>
                    </w:rPr>
                    <w:t xml:space="preserve">Logiciel SmartScan </w:t>
                  </w:r>
                  <w:r w:rsidRPr="00F660D2">
                    <w:rPr>
                      <w:rFonts w:asciiTheme="majorBidi" w:hAnsiTheme="majorBidi" w:cstheme="majorBidi"/>
                    </w:rPr>
                    <w:t>: 200,000 DA</w:t>
                  </w:r>
                </w:p>
                <w:p w14:paraId="1C6A6E30" w14:textId="77777777" w:rsidR="00165EE7" w:rsidRPr="00F660D2" w:rsidRDefault="00165EE7" w:rsidP="00272507">
                  <w:pPr>
                    <w:framePr w:hSpace="180" w:wrap="around" w:vAnchor="text" w:hAnchor="text" w:x="-730" w:y="1"/>
                    <w:numPr>
                      <w:ilvl w:val="0"/>
                      <w:numId w:val="10"/>
                    </w:numPr>
                    <w:spacing w:before="100" w:beforeAutospacing="1" w:after="100" w:afterAutospacing="1"/>
                    <w:suppressOverlap/>
                    <w:rPr>
                      <w:rFonts w:asciiTheme="majorBidi" w:hAnsiTheme="majorBidi" w:cstheme="majorBidi"/>
                    </w:rPr>
                  </w:pPr>
                  <w:r w:rsidRPr="00F660D2">
                    <w:rPr>
                      <w:rStyle w:val="Strong"/>
                      <w:rFonts w:asciiTheme="majorBidi" w:hAnsiTheme="majorBidi" w:cstheme="majorBidi"/>
                    </w:rPr>
                    <w:t>Service de maintenance</w:t>
                  </w:r>
                  <w:r w:rsidRPr="00F660D2">
                    <w:rPr>
                      <w:rFonts w:asciiTheme="majorBidi" w:hAnsiTheme="majorBidi" w:cstheme="majorBidi"/>
                    </w:rPr>
                    <w:t xml:space="preserve"> : 50,000 DA</w:t>
                  </w:r>
                </w:p>
                <w:p w14:paraId="3A11DC1D" w14:textId="77777777" w:rsidR="00165EE7" w:rsidRPr="00F660D2" w:rsidRDefault="00165EE7" w:rsidP="00272507">
                  <w:pPr>
                    <w:framePr w:hSpace="180" w:wrap="around" w:vAnchor="text" w:hAnchor="text" w:x="-730" w:y="1"/>
                    <w:numPr>
                      <w:ilvl w:val="0"/>
                      <w:numId w:val="10"/>
                    </w:numPr>
                    <w:spacing w:before="100" w:beforeAutospacing="1" w:after="100" w:afterAutospacing="1"/>
                    <w:suppressOverlap/>
                    <w:rPr>
                      <w:rFonts w:asciiTheme="majorBidi" w:hAnsiTheme="majorBidi" w:cstheme="majorBidi"/>
                    </w:rPr>
                  </w:pPr>
                  <w:r w:rsidRPr="00F660D2">
                    <w:rPr>
                      <w:rStyle w:val="Strong"/>
                      <w:rFonts w:asciiTheme="majorBidi" w:hAnsiTheme="majorBidi" w:cstheme="majorBidi"/>
                    </w:rPr>
                    <w:t>Formations et ateliers</w:t>
                  </w:r>
                  <w:r w:rsidRPr="00F660D2">
                    <w:rPr>
                      <w:rFonts w:asciiTheme="majorBidi" w:hAnsiTheme="majorBidi" w:cstheme="majorBidi"/>
                    </w:rPr>
                    <w:t xml:space="preserve"> : 60,000 DA</w:t>
                  </w:r>
                </w:p>
                <w:p w14:paraId="5A36129C" w14:textId="77777777" w:rsidR="00165EE7" w:rsidRPr="00F660D2" w:rsidRDefault="00165EE7" w:rsidP="00272507">
                  <w:pPr>
                    <w:framePr w:hSpace="180" w:wrap="around" w:vAnchor="text" w:hAnchor="text" w:x="-730" w:y="1"/>
                    <w:spacing w:after="0" w:line="240" w:lineRule="auto"/>
                    <w:suppressOverlap/>
                    <w:rPr>
                      <w:rFonts w:asciiTheme="majorBidi" w:eastAsia="Times New Roman" w:hAnsiTheme="majorBidi" w:cstheme="majorBidi"/>
                      <w:sz w:val="24"/>
                      <w:szCs w:val="24"/>
                      <w:lang w:val="en-US"/>
                    </w:rPr>
                  </w:pPr>
                </w:p>
              </w:tc>
            </w:tr>
          </w:tbl>
          <w:p w14:paraId="0730556B" w14:textId="77777777" w:rsidR="00165EE7" w:rsidRPr="00F660D2" w:rsidRDefault="00165EE7" w:rsidP="00165EE7">
            <w:pPr>
              <w:rPr>
                <w:rFonts w:asciiTheme="majorBidi" w:eastAsia="Times New Roman" w:hAnsiTheme="majorBidi" w:cstheme="majorBidi"/>
                <w:vanish/>
                <w:sz w:val="24"/>
                <w:szCs w:val="24"/>
                <w:lang w:val="en-US"/>
              </w:rPr>
            </w:pPr>
          </w:p>
          <w:p w14:paraId="6449A3A4" w14:textId="77777777" w:rsidR="00165EE7" w:rsidRPr="00F660D2" w:rsidRDefault="00165EE7" w:rsidP="00165EE7">
            <w:pPr>
              <w:spacing w:before="100" w:beforeAutospacing="1" w:after="100" w:afterAutospacing="1"/>
              <w:rPr>
                <w:rFonts w:asciiTheme="majorBidi" w:hAnsiTheme="majorBidi" w:cstheme="majorBidi"/>
                <w:b/>
                <w:bCs/>
              </w:rPr>
            </w:pPr>
          </w:p>
        </w:tc>
      </w:tr>
    </w:tbl>
    <w:p w14:paraId="3E4D8B92" w14:textId="77777777" w:rsidR="00165EE7" w:rsidRDefault="00165EE7" w:rsidP="00165EE7">
      <w:pPr>
        <w:rPr>
          <w:rFonts w:asciiTheme="majorBidi" w:hAnsiTheme="majorBidi" w:cstheme="majorBidi"/>
          <w:b/>
          <w:bCs/>
          <w:sz w:val="28"/>
          <w:szCs w:val="28"/>
        </w:rPr>
      </w:pPr>
    </w:p>
    <w:p w14:paraId="235E5ABB" w14:textId="44409856" w:rsidR="002866E7" w:rsidRDefault="002866E7" w:rsidP="00165EE7">
      <w:pPr>
        <w:ind w:left="-720"/>
      </w:pPr>
    </w:p>
    <w:sectPr w:rsidR="002866E7" w:rsidSect="00006B65">
      <w:pgSz w:w="15840" w:h="12240" w:orient="landscape"/>
      <w:pgMar w:top="1440" w:right="288" w:bottom="288"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E53FB5" w14:textId="77777777" w:rsidR="00861546" w:rsidRDefault="00861546" w:rsidP="00BD072F">
      <w:pPr>
        <w:spacing w:after="0" w:line="240" w:lineRule="auto"/>
      </w:pPr>
      <w:r>
        <w:separator/>
      </w:r>
    </w:p>
  </w:endnote>
  <w:endnote w:type="continuationSeparator" w:id="0">
    <w:p w14:paraId="1D88003D" w14:textId="77777777" w:rsidR="00861546" w:rsidRDefault="00861546" w:rsidP="00BD0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5B1EE" w14:textId="77777777" w:rsidR="00861546" w:rsidRDefault="00861546" w:rsidP="00BD072F">
      <w:pPr>
        <w:spacing w:after="0" w:line="240" w:lineRule="auto"/>
      </w:pPr>
      <w:r>
        <w:separator/>
      </w:r>
    </w:p>
  </w:footnote>
  <w:footnote w:type="continuationSeparator" w:id="0">
    <w:p w14:paraId="1FA96DE5" w14:textId="77777777" w:rsidR="00861546" w:rsidRDefault="00861546" w:rsidP="00BD0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3BA2"/>
    <w:multiLevelType w:val="hybridMultilevel"/>
    <w:tmpl w:val="CBDC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25409"/>
    <w:multiLevelType w:val="multilevel"/>
    <w:tmpl w:val="459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F69DC"/>
    <w:multiLevelType w:val="multilevel"/>
    <w:tmpl w:val="EB14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B56C2"/>
    <w:multiLevelType w:val="hybridMultilevel"/>
    <w:tmpl w:val="3FCE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9102A"/>
    <w:multiLevelType w:val="hybridMultilevel"/>
    <w:tmpl w:val="F9B4FC94"/>
    <w:lvl w:ilvl="0" w:tplc="9ECED30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3A01E9"/>
    <w:multiLevelType w:val="hybridMultilevel"/>
    <w:tmpl w:val="F3B6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237221"/>
    <w:multiLevelType w:val="hybridMultilevel"/>
    <w:tmpl w:val="5E18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37FEB"/>
    <w:multiLevelType w:val="hybridMultilevel"/>
    <w:tmpl w:val="42BEC668"/>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C8202E"/>
    <w:multiLevelType w:val="multilevel"/>
    <w:tmpl w:val="9DA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2D09A7"/>
    <w:multiLevelType w:val="hybridMultilevel"/>
    <w:tmpl w:val="D89C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D69E3"/>
    <w:multiLevelType w:val="hybridMultilevel"/>
    <w:tmpl w:val="FE34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A1388"/>
    <w:multiLevelType w:val="hybridMultilevel"/>
    <w:tmpl w:val="DE30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9B510A"/>
    <w:multiLevelType w:val="hybridMultilevel"/>
    <w:tmpl w:val="5C767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1"/>
  </w:num>
  <w:num w:numId="4">
    <w:abstractNumId w:val="0"/>
  </w:num>
  <w:num w:numId="5">
    <w:abstractNumId w:val="10"/>
  </w:num>
  <w:num w:numId="6">
    <w:abstractNumId w:val="5"/>
  </w:num>
  <w:num w:numId="7">
    <w:abstractNumId w:val="1"/>
  </w:num>
  <w:num w:numId="8">
    <w:abstractNumId w:val="2"/>
  </w:num>
  <w:num w:numId="9">
    <w:abstractNumId w:val="8"/>
  </w:num>
  <w:num w:numId="10">
    <w:abstractNumId w:val="9"/>
  </w:num>
  <w:num w:numId="11">
    <w:abstractNumId w:val="6"/>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D22"/>
    <w:rsid w:val="00006B65"/>
    <w:rsid w:val="00024FBA"/>
    <w:rsid w:val="00080EAD"/>
    <w:rsid w:val="00165EE7"/>
    <w:rsid w:val="00272507"/>
    <w:rsid w:val="002866E7"/>
    <w:rsid w:val="003142A5"/>
    <w:rsid w:val="0038114E"/>
    <w:rsid w:val="003C6FC2"/>
    <w:rsid w:val="003F3F68"/>
    <w:rsid w:val="00650BF1"/>
    <w:rsid w:val="00695D44"/>
    <w:rsid w:val="00786CB8"/>
    <w:rsid w:val="00861546"/>
    <w:rsid w:val="00AB7B6A"/>
    <w:rsid w:val="00BD072F"/>
    <w:rsid w:val="00CA1D22"/>
    <w:rsid w:val="00ED0DC5"/>
    <w:rsid w:val="00F660D2"/>
    <w:rsid w:val="00FB7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E34FF"/>
  <w15:chartTrackingRefBased/>
  <w15:docId w15:val="{7DDA727C-116E-4E92-A109-B55EE85CA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DC5"/>
    <w:rPr>
      <w:lang w:val="fr-FR"/>
    </w:rPr>
  </w:style>
  <w:style w:type="paragraph" w:styleId="Heading1">
    <w:name w:val="heading 1"/>
    <w:basedOn w:val="Normal"/>
    <w:next w:val="Normal"/>
    <w:link w:val="Heading1Char"/>
    <w:uiPriority w:val="9"/>
    <w:qFormat/>
    <w:rsid w:val="00ED0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65E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DC5"/>
    <w:rPr>
      <w:rFonts w:asciiTheme="majorHAnsi" w:eastAsiaTheme="majorEastAsia" w:hAnsiTheme="majorHAnsi" w:cstheme="majorBidi"/>
      <w:color w:val="2F5496" w:themeColor="accent1" w:themeShade="BF"/>
      <w:sz w:val="32"/>
      <w:szCs w:val="32"/>
      <w:lang w:val="fr-FR"/>
    </w:rPr>
  </w:style>
  <w:style w:type="table" w:styleId="TableGrid">
    <w:name w:val="Table Grid"/>
    <w:basedOn w:val="TableNormal"/>
    <w:uiPriority w:val="39"/>
    <w:rsid w:val="00ED0DC5"/>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0DC5"/>
    <w:pPr>
      <w:ind w:left="720"/>
      <w:contextualSpacing/>
    </w:pPr>
  </w:style>
  <w:style w:type="paragraph" w:styleId="Header">
    <w:name w:val="header"/>
    <w:basedOn w:val="Normal"/>
    <w:link w:val="HeaderChar"/>
    <w:uiPriority w:val="99"/>
    <w:unhideWhenUsed/>
    <w:rsid w:val="00BD0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72F"/>
    <w:rPr>
      <w:lang w:val="fr-FR"/>
    </w:rPr>
  </w:style>
  <w:style w:type="paragraph" w:styleId="Footer">
    <w:name w:val="footer"/>
    <w:basedOn w:val="Normal"/>
    <w:link w:val="FooterChar"/>
    <w:uiPriority w:val="99"/>
    <w:unhideWhenUsed/>
    <w:rsid w:val="00BD0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72F"/>
    <w:rPr>
      <w:lang w:val="fr-FR"/>
    </w:rPr>
  </w:style>
  <w:style w:type="character" w:customStyle="1" w:styleId="Heading3Char">
    <w:name w:val="Heading 3 Char"/>
    <w:basedOn w:val="DefaultParagraphFont"/>
    <w:link w:val="Heading3"/>
    <w:uiPriority w:val="9"/>
    <w:rsid w:val="00165EE7"/>
    <w:rPr>
      <w:rFonts w:asciiTheme="majorHAnsi" w:eastAsiaTheme="majorEastAsia" w:hAnsiTheme="majorHAnsi" w:cstheme="majorBidi"/>
      <w:color w:val="1F3763" w:themeColor="accent1" w:themeShade="7F"/>
      <w:sz w:val="24"/>
      <w:szCs w:val="24"/>
      <w:lang w:val="fr-FR"/>
    </w:rPr>
  </w:style>
  <w:style w:type="character" w:styleId="Strong">
    <w:name w:val="Strong"/>
    <w:basedOn w:val="DefaultParagraphFont"/>
    <w:uiPriority w:val="22"/>
    <w:qFormat/>
    <w:rsid w:val="00165E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6AAA0-0F94-4AE2-9577-5B6D2FAFE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4G8</dc:creator>
  <cp:keywords/>
  <dc:description/>
  <cp:lastModifiedBy>Otmani Nouba</cp:lastModifiedBy>
  <cp:revision>2</cp:revision>
  <dcterms:created xsi:type="dcterms:W3CDTF">2024-10-18T15:17:00Z</dcterms:created>
  <dcterms:modified xsi:type="dcterms:W3CDTF">2024-10-18T15:17:00Z</dcterms:modified>
</cp:coreProperties>
</file>