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69D9" w14:textId="77777777" w:rsidR="004D09DC" w:rsidRPr="00DE3317" w:rsidRDefault="004D09DC">
      <w:pPr>
        <w:spacing w:before="80" w:after="80"/>
        <w:rPr>
          <w:rFonts w:ascii="Times New Roman" w:hAnsi="Times New Roman" w:cs="Times New Roman"/>
        </w:rPr>
      </w:pPr>
    </w:p>
    <w:p w14:paraId="11CC9FFF" w14:textId="77777777" w:rsidR="004D09DC" w:rsidRPr="00DE3317" w:rsidRDefault="00000000">
      <w:pPr>
        <w:spacing w:before="100" w:after="100"/>
        <w:jc w:val="center"/>
        <w:rPr>
          <w:rFonts w:ascii="Times New Roman" w:hAnsi="Times New Roman" w:cs="Times New Roman"/>
        </w:rPr>
      </w:pPr>
      <w:r w:rsidRPr="00DE3317">
        <w:rPr>
          <w:rFonts w:ascii="Segoe UI Emoji" w:hAnsi="Segoe UI Emoji" w:cs="Segoe UI Emoji"/>
          <w:b/>
          <w:bCs/>
          <w:color w:val="1F3864"/>
          <w:sz w:val="44"/>
          <w:szCs w:val="44"/>
        </w:rPr>
        <w:t>🍬</w:t>
      </w:r>
      <w:r w:rsidRPr="00DE3317">
        <w:rPr>
          <w:rFonts w:ascii="Times New Roman" w:hAnsi="Times New Roman" w:cs="Times New Roman"/>
          <w:b/>
          <w:bCs/>
          <w:color w:val="1F3864"/>
          <w:sz w:val="44"/>
          <w:szCs w:val="44"/>
        </w:rPr>
        <w:t xml:space="preserve"> EXECUTIVE SUMMARY</w:t>
      </w:r>
    </w:p>
    <w:p w14:paraId="7222BE58" w14:textId="77777777" w:rsidR="004D09DC" w:rsidRPr="00DE3317" w:rsidRDefault="00000000">
      <w:pPr>
        <w:spacing w:before="100" w:after="100"/>
        <w:jc w:val="center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  <w:b/>
          <w:bCs/>
          <w:color w:val="2E74B5"/>
          <w:sz w:val="30"/>
          <w:szCs w:val="30"/>
        </w:rPr>
        <w:t>Factory Reallocation &amp; Shipping Optimization</w:t>
      </w:r>
    </w:p>
    <w:p w14:paraId="39ED2576" w14:textId="77777777" w:rsidR="004D09DC" w:rsidRPr="00DE3317" w:rsidRDefault="00000000">
      <w:pPr>
        <w:spacing w:before="100" w:after="200"/>
        <w:jc w:val="center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  <w:i/>
          <w:iCs/>
          <w:color w:val="888888"/>
          <w:sz w:val="22"/>
          <w:szCs w:val="22"/>
        </w:rPr>
        <w:t>Nassau Candy Distributor | Prepared for Government &amp; Leadership Stakeholders</w:t>
      </w:r>
    </w:p>
    <w:p w14:paraId="59C3047F" w14:textId="77777777" w:rsidR="004D09DC" w:rsidRPr="00DE3317" w:rsidRDefault="00000000">
      <w:pPr>
        <w:spacing w:before="100" w:after="200"/>
        <w:jc w:val="center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  <w:color w:val="2E74B5"/>
        </w:rPr>
        <w:t>________________________________________________________________________</w:t>
      </w:r>
    </w:p>
    <w:p w14:paraId="299053CE" w14:textId="77777777" w:rsidR="004D09DC" w:rsidRPr="00DE3317" w:rsidRDefault="00000000">
      <w:pPr>
        <w:pBdr>
          <w:bottom w:val="single" w:sz="6" w:space="1" w:color="2E74B5"/>
        </w:pBdr>
        <w:spacing w:before="300" w:after="150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  <w:b/>
          <w:bCs/>
          <w:color w:val="1F3864"/>
          <w:sz w:val="32"/>
          <w:szCs w:val="32"/>
        </w:rPr>
        <w:t>Purpose</w:t>
      </w:r>
    </w:p>
    <w:p w14:paraId="20EBCD3F" w14:textId="77777777" w:rsidR="004D09DC" w:rsidRPr="00DE3317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</w:rPr>
        <w:t>This executive summary presents the findings and recommendations of a data-driven Factory Reallocation and Shipping Optimization study conducted for Nassau Candy Distributor. The goal of this study was to identify operational inefficiencies in the current factory-product assignment model and provide actionable recommendations to reduce shipping lead times, improve delivery performance, and protect profit margins.</w:t>
      </w:r>
    </w:p>
    <w:p w14:paraId="112DA156" w14:textId="77777777" w:rsidR="004D09DC" w:rsidRPr="00DE3317" w:rsidRDefault="004D09DC">
      <w:pPr>
        <w:spacing w:before="80" w:after="80"/>
        <w:rPr>
          <w:rFonts w:ascii="Times New Roman" w:hAnsi="Times New Roman" w:cs="Times New Roman"/>
        </w:rPr>
      </w:pPr>
    </w:p>
    <w:p w14:paraId="1E93239B" w14:textId="77777777" w:rsidR="004D09DC" w:rsidRPr="00DE3317" w:rsidRDefault="00000000">
      <w:pPr>
        <w:pBdr>
          <w:bottom w:val="single" w:sz="6" w:space="1" w:color="2E74B5"/>
        </w:pBdr>
        <w:spacing w:before="300" w:after="150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  <w:b/>
          <w:bCs/>
          <w:color w:val="1F3864"/>
          <w:sz w:val="32"/>
          <w:szCs w:val="32"/>
        </w:rPr>
        <w:t>The Problem</w:t>
      </w:r>
    </w:p>
    <w:p w14:paraId="0DC9B01A" w14:textId="77777777" w:rsidR="004D09DC" w:rsidRPr="00DE3317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</w:rPr>
        <w:t>Nassau Candy Distributor currently assigns its 15 products to 5 factories using static, legacy-based rules. This approach has created measurable operational challenges:</w:t>
      </w:r>
    </w:p>
    <w:p w14:paraId="0D75912B" w14:textId="77777777" w:rsidR="004D09DC" w:rsidRPr="00DE3317" w:rsidRDefault="004D09DC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4D09DC" w:rsidRPr="00DE3317" w14:paraId="41BFBE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C92D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Challenge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CA25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Business Impact</w:t>
            </w:r>
          </w:p>
        </w:tc>
      </w:tr>
      <w:tr w:rsidR="004D09DC" w:rsidRPr="00DE3317" w14:paraId="146008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75D4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Products assigned to slow factories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3117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Delayed deliveries, customer dissatisfaction</w:t>
            </w:r>
          </w:p>
        </w:tc>
      </w:tr>
      <w:tr w:rsidR="004D09DC" w:rsidRPr="00DE3317" w14:paraId="0FC53C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418C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No simulation capability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6B67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Decisions made without testing alternatives</w:t>
            </w:r>
          </w:p>
        </w:tc>
      </w:tr>
      <w:tr w:rsidR="004D09DC" w:rsidRPr="00DE3317" w14:paraId="4D364F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3AC1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No optimization system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BACE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Missed opportunities to reduce costs &amp; lead times</w:t>
            </w:r>
          </w:p>
        </w:tc>
      </w:tr>
      <w:tr w:rsidR="004D09DC" w:rsidRPr="00DE3317" w14:paraId="44D7865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57FC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Inconsistent performance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347E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Some products take 60+ extra days to ship</w:t>
            </w:r>
          </w:p>
        </w:tc>
      </w:tr>
    </w:tbl>
    <w:p w14:paraId="1B4A674B" w14:textId="77777777" w:rsidR="004D09DC" w:rsidRPr="00DE3317" w:rsidRDefault="004D09DC">
      <w:pPr>
        <w:spacing w:before="80" w:after="80"/>
        <w:rPr>
          <w:rFonts w:ascii="Times New Roman" w:hAnsi="Times New Roman" w:cs="Times New Roman"/>
        </w:rPr>
      </w:pPr>
    </w:p>
    <w:p w14:paraId="106962FE" w14:textId="77777777" w:rsidR="004D09DC" w:rsidRPr="00DE3317" w:rsidRDefault="00000000">
      <w:pPr>
        <w:pBdr>
          <w:bottom w:val="single" w:sz="6" w:space="1" w:color="2E74B5"/>
        </w:pBdr>
        <w:spacing w:before="300" w:after="150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  <w:b/>
          <w:bCs/>
          <w:color w:val="1F3864"/>
          <w:sz w:val="32"/>
          <w:szCs w:val="32"/>
        </w:rPr>
        <w:t>Key Findings</w:t>
      </w:r>
    </w:p>
    <w:p w14:paraId="36076D56" w14:textId="77777777" w:rsidR="004D09DC" w:rsidRPr="00DE3317" w:rsidRDefault="00000000">
      <w:pPr>
        <w:spacing w:before="200" w:after="100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  <w:b/>
          <w:bCs/>
          <w:color w:val="2E74B5"/>
          <w:sz w:val="26"/>
          <w:szCs w:val="26"/>
        </w:rPr>
        <w:t>Finding 1: Factory Assignment is the #1 Driver of Lead Time</w:t>
      </w:r>
    </w:p>
    <w:p w14:paraId="55FA4585" w14:textId="77777777" w:rsidR="004D09DC" w:rsidRPr="00DE3317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</w:rPr>
        <w:t>Analysis of 10,194 orders revealed that shipping mode and customer region have virtually no impact on lead time. The factory a product is assigned to is the single most important factor — accounting for the majority of lead time variation across all orders.</w:t>
      </w:r>
    </w:p>
    <w:p w14:paraId="7D49F1E1" w14:textId="77777777" w:rsidR="004D09DC" w:rsidRPr="00DE3317" w:rsidRDefault="004D09DC">
      <w:pPr>
        <w:spacing w:before="80" w:after="80"/>
        <w:rPr>
          <w:rFonts w:ascii="Times New Roman" w:hAnsi="Times New Roman" w:cs="Times New Roman"/>
        </w:rPr>
      </w:pPr>
    </w:p>
    <w:p w14:paraId="18D13A87" w14:textId="77777777" w:rsidR="004D09DC" w:rsidRPr="00DE3317" w:rsidRDefault="00000000">
      <w:pPr>
        <w:spacing w:before="200" w:after="100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  <w:b/>
          <w:bCs/>
          <w:color w:val="2E74B5"/>
          <w:sz w:val="26"/>
          <w:szCs w:val="26"/>
        </w:rPr>
        <w:t>Finding 2: The Other Factory Outperforms All Others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4D09DC" w:rsidRPr="00DE3317" w14:paraId="2B359E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1533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Factory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1C4C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Avg Lead Time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5020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Performance Rating</w:t>
            </w:r>
          </w:p>
        </w:tc>
      </w:tr>
      <w:tr w:rsidR="004D09DC" w:rsidRPr="00DE3317" w14:paraId="082AB2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701F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The Other Factory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3E50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1,280 days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4FDD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Segoe UI Emoji" w:hAnsi="Segoe UI Emoji" w:cs="Segoe UI Emoji"/>
                <w:sz w:val="22"/>
                <w:szCs w:val="22"/>
              </w:rPr>
              <w:t>⭐</w:t>
            </w: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 xml:space="preserve"> Best</w:t>
            </w:r>
          </w:p>
        </w:tc>
      </w:tr>
      <w:tr w:rsidR="004D09DC" w:rsidRPr="00DE3317" w14:paraId="527221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1044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Wicked Choccy's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00D5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1,321 days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B616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Average</w:t>
            </w:r>
          </w:p>
        </w:tc>
      </w:tr>
      <w:tr w:rsidR="004D09DC" w:rsidRPr="00DE3317" w14:paraId="49289E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2FED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Lot's O' Nuts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8CBC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1,321 days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E908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Average</w:t>
            </w:r>
          </w:p>
        </w:tc>
      </w:tr>
      <w:tr w:rsidR="004D09DC" w:rsidRPr="00DE3317" w14:paraId="11F90E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FF4C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Secret Factory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D0EF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1,322 days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6839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Average</w:t>
            </w:r>
          </w:p>
        </w:tc>
      </w:tr>
      <w:tr w:rsidR="004D09DC" w:rsidRPr="00DE3317" w14:paraId="4460DA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7BBF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Sugar Shack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1618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1,340 days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6A0B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Segoe UI Emoji" w:hAnsi="Segoe UI Emoji" w:cs="Segoe UI Emoji"/>
                <w:sz w:val="22"/>
                <w:szCs w:val="22"/>
              </w:rPr>
              <w:t>⚠️</w:t>
            </w: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 xml:space="preserve"> Worst</w:t>
            </w:r>
          </w:p>
        </w:tc>
      </w:tr>
    </w:tbl>
    <w:p w14:paraId="52B983AA" w14:textId="77777777" w:rsidR="004D09DC" w:rsidRPr="00DE3317" w:rsidRDefault="004D09DC">
      <w:pPr>
        <w:spacing w:before="80" w:after="80"/>
        <w:rPr>
          <w:rFonts w:ascii="Times New Roman" w:hAnsi="Times New Roman" w:cs="Times New Roman"/>
        </w:rPr>
      </w:pPr>
    </w:p>
    <w:p w14:paraId="31FCE4C1" w14:textId="77777777" w:rsidR="004D09DC" w:rsidRPr="00DE3317" w:rsidRDefault="00000000">
      <w:pPr>
        <w:spacing w:before="200" w:after="100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  <w:b/>
          <w:bCs/>
          <w:color w:val="2E74B5"/>
          <w:sz w:val="26"/>
          <w:szCs w:val="26"/>
        </w:rPr>
        <w:t>Finding 3: 11 Products Can Be Improved Through Reassignment</w:t>
      </w:r>
    </w:p>
    <w:p w14:paraId="4DE08B57" w14:textId="77777777" w:rsidR="004D09DC" w:rsidRPr="00DE3317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</w:rPr>
        <w:t>The optimization engine identified that 11 out of 15 products would benefit from factory reassignment, with potential lead time reductions ranging from 26 to 174 days per product.</w:t>
      </w:r>
    </w:p>
    <w:p w14:paraId="3A4E7088" w14:textId="77777777" w:rsidR="004D09DC" w:rsidRPr="00DE3317" w:rsidRDefault="004D09DC">
      <w:pPr>
        <w:spacing w:before="80" w:after="80"/>
        <w:rPr>
          <w:rFonts w:ascii="Times New Roman" w:hAnsi="Times New Roman" w:cs="Times New Roman"/>
        </w:rPr>
      </w:pPr>
    </w:p>
    <w:p w14:paraId="6E3FE8C5" w14:textId="77777777" w:rsidR="004D09DC" w:rsidRPr="00DE3317" w:rsidRDefault="00000000">
      <w:pPr>
        <w:pBdr>
          <w:bottom w:val="single" w:sz="6" w:space="1" w:color="2E74B5"/>
        </w:pBdr>
        <w:spacing w:before="300" w:after="150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  <w:b/>
          <w:bCs/>
          <w:color w:val="1F3864"/>
          <w:sz w:val="32"/>
          <w:szCs w:val="32"/>
        </w:rPr>
        <w:t>Recommendations</w:t>
      </w:r>
    </w:p>
    <w:p w14:paraId="24D1C5D4" w14:textId="77777777" w:rsidR="004D09DC" w:rsidRPr="00DE3317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</w:rPr>
        <w:t>Based on the analysis, the following factory reassignments are recommended as priority actions:</w:t>
      </w:r>
    </w:p>
    <w:p w14:paraId="1E9F1E06" w14:textId="77777777" w:rsidR="004D09DC" w:rsidRPr="00DE3317" w:rsidRDefault="004D09DC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3000"/>
        <w:gridCol w:w="2360"/>
      </w:tblGrid>
      <w:tr w:rsidR="004D09DC" w:rsidRPr="00DE3317" w14:paraId="70A7E3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9502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5CD8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Product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B29E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Action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43AB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Estimated Saving</w:t>
            </w:r>
          </w:p>
        </w:tc>
      </w:tr>
      <w:tr w:rsidR="004D09DC" w:rsidRPr="00DE3317" w14:paraId="4C3FE1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DFD0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Segoe UI Emoji" w:hAnsi="Segoe UI Emoji" w:cs="Segoe UI Emoji"/>
                <w:sz w:val="22"/>
                <w:szCs w:val="22"/>
              </w:rPr>
              <w:t>🔴</w:t>
            </w: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 xml:space="preserve"> High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3583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Hair Toffee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9B4F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Reassign</w:t>
            </w:r>
            <w:proofErr w:type="gramEnd"/>
            <w:r w:rsidRPr="00DE3317">
              <w:rPr>
                <w:rFonts w:ascii="Times New Roman" w:hAnsi="Times New Roman" w:cs="Times New Roman"/>
                <w:sz w:val="22"/>
                <w:szCs w:val="22"/>
              </w:rPr>
              <w:t xml:space="preserve"> to The Other Factory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12CB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174 days</w:t>
            </w:r>
          </w:p>
        </w:tc>
      </w:tr>
      <w:tr w:rsidR="004D09DC" w:rsidRPr="00DE3317" w14:paraId="6554E7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6033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Segoe UI Emoji" w:hAnsi="Segoe UI Emoji" w:cs="Segoe UI Emoji"/>
                <w:sz w:val="22"/>
                <w:szCs w:val="22"/>
              </w:rPr>
              <w:t>🔴</w:t>
            </w: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 xml:space="preserve"> High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6D48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Everlasting Gobstopper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1415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Reassign</w:t>
            </w:r>
            <w:proofErr w:type="gramEnd"/>
            <w:r w:rsidRPr="00DE3317">
              <w:rPr>
                <w:rFonts w:ascii="Times New Roman" w:hAnsi="Times New Roman" w:cs="Times New Roman"/>
                <w:sz w:val="22"/>
                <w:szCs w:val="22"/>
              </w:rPr>
              <w:t xml:space="preserve"> to The Other Factory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5AED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114 days</w:t>
            </w:r>
          </w:p>
        </w:tc>
      </w:tr>
      <w:tr w:rsidR="004D09DC" w:rsidRPr="00DE3317" w14:paraId="59080B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6216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Segoe UI Emoji" w:hAnsi="Segoe UI Emoji" w:cs="Segoe UI Emoji"/>
                <w:sz w:val="22"/>
                <w:szCs w:val="22"/>
              </w:rPr>
              <w:t>🔴</w:t>
            </w: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 xml:space="preserve"> High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A5AE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SweeTARTS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ED30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Reassign</w:t>
            </w:r>
            <w:proofErr w:type="gramEnd"/>
            <w:r w:rsidRPr="00DE3317">
              <w:rPr>
                <w:rFonts w:ascii="Times New Roman" w:hAnsi="Times New Roman" w:cs="Times New Roman"/>
                <w:sz w:val="22"/>
                <w:szCs w:val="22"/>
              </w:rPr>
              <w:t xml:space="preserve"> to The Other Factory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1044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103 days</w:t>
            </w:r>
          </w:p>
        </w:tc>
      </w:tr>
      <w:tr w:rsidR="004D09DC" w:rsidRPr="00DE3317" w14:paraId="11DEB1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02E4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Segoe UI Emoji" w:hAnsi="Segoe UI Emoji" w:cs="Segoe UI Emoji"/>
                <w:sz w:val="22"/>
                <w:szCs w:val="22"/>
              </w:rPr>
              <w:t>🔴</w:t>
            </w: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 xml:space="preserve"> High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A2B9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Laffy Taffy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4808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Reassign</w:t>
            </w:r>
            <w:proofErr w:type="gramEnd"/>
            <w:r w:rsidRPr="00DE3317">
              <w:rPr>
                <w:rFonts w:ascii="Times New Roman" w:hAnsi="Times New Roman" w:cs="Times New Roman"/>
                <w:sz w:val="22"/>
                <w:szCs w:val="22"/>
              </w:rPr>
              <w:t xml:space="preserve"> to The Other Factory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36EB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102 days</w:t>
            </w:r>
          </w:p>
        </w:tc>
      </w:tr>
      <w:tr w:rsidR="004D09DC" w:rsidRPr="00DE3317" w14:paraId="291323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F8AB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Segoe UI Emoji" w:hAnsi="Segoe UI Emoji" w:cs="Segoe UI Emoji"/>
                <w:sz w:val="22"/>
                <w:szCs w:val="22"/>
              </w:rPr>
              <w:t>🟡</w:t>
            </w: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 xml:space="preserve"> Medium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9137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Lickable Wallpaper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9D54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Reassign</w:t>
            </w:r>
            <w:proofErr w:type="gramEnd"/>
            <w:r w:rsidRPr="00DE3317">
              <w:rPr>
                <w:rFonts w:ascii="Times New Roman" w:hAnsi="Times New Roman" w:cs="Times New Roman"/>
                <w:sz w:val="22"/>
                <w:szCs w:val="22"/>
              </w:rPr>
              <w:t xml:space="preserve"> to The Other Factory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A21E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58 days</w:t>
            </w:r>
          </w:p>
        </w:tc>
      </w:tr>
      <w:tr w:rsidR="004D09DC" w:rsidRPr="00DE3317" w14:paraId="455D69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E8B7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Segoe UI Emoji" w:hAnsi="Segoe UI Emoji" w:cs="Segoe UI Emoji"/>
                <w:sz w:val="22"/>
                <w:szCs w:val="22"/>
              </w:rPr>
              <w:t>🟡</w:t>
            </w: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 xml:space="preserve"> Medium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8A92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Wonka Bar - Nutty Crunch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F7EE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Reassign</w:t>
            </w:r>
            <w:proofErr w:type="gramEnd"/>
            <w:r w:rsidRPr="00DE3317">
              <w:rPr>
                <w:rFonts w:ascii="Times New Roman" w:hAnsi="Times New Roman" w:cs="Times New Roman"/>
                <w:sz w:val="22"/>
                <w:szCs w:val="22"/>
              </w:rPr>
              <w:t xml:space="preserve"> to The Other Factory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26BA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48 days</w:t>
            </w:r>
          </w:p>
        </w:tc>
      </w:tr>
      <w:tr w:rsidR="004D09DC" w:rsidRPr="00DE3317" w14:paraId="6CFC73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6D32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Segoe UI Emoji" w:hAnsi="Segoe UI Emoji" w:cs="Segoe UI Emoji"/>
                <w:sz w:val="22"/>
                <w:szCs w:val="22"/>
              </w:rPr>
              <w:t>🟢</w:t>
            </w: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 xml:space="preserve"> 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DD98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 xml:space="preserve">Nerds, Fun Dip, </w:t>
            </w:r>
            <w:proofErr w:type="spellStart"/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Kazookles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0689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Keep current assignment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620D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Already optimal</w:t>
            </w:r>
          </w:p>
        </w:tc>
      </w:tr>
    </w:tbl>
    <w:p w14:paraId="2BF9FCD6" w14:textId="77777777" w:rsidR="004D09DC" w:rsidRPr="00DE3317" w:rsidRDefault="004D09DC">
      <w:pPr>
        <w:spacing w:before="80" w:after="80"/>
        <w:rPr>
          <w:rFonts w:ascii="Times New Roman" w:hAnsi="Times New Roman" w:cs="Times New Roman"/>
        </w:rPr>
      </w:pPr>
    </w:p>
    <w:p w14:paraId="30656E71" w14:textId="77777777" w:rsidR="004D09DC" w:rsidRPr="00DE3317" w:rsidRDefault="00000000">
      <w:pPr>
        <w:pBdr>
          <w:bottom w:val="single" w:sz="6" w:space="1" w:color="2E74B5"/>
        </w:pBdr>
        <w:spacing w:before="300" w:after="150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  <w:b/>
          <w:bCs/>
          <w:color w:val="1F3864"/>
          <w:sz w:val="32"/>
          <w:szCs w:val="32"/>
        </w:rPr>
        <w:t>Business Value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860"/>
      </w:tblGrid>
      <w:tr w:rsidR="004D09DC" w:rsidRPr="00DE3317" w14:paraId="4AA733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B094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KPI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FB33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Current 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C0C7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After Optimization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3F54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Improvement</w:t>
            </w:r>
          </w:p>
        </w:tc>
      </w:tr>
      <w:tr w:rsidR="004D09DC" w:rsidRPr="00DE3317" w14:paraId="504789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32F5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Slowest Product Lead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A604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1,455 days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A617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1,280 days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BADD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174 days faster</w:t>
            </w:r>
          </w:p>
        </w:tc>
      </w:tr>
      <w:tr w:rsidR="004D09DC" w:rsidRPr="00DE3317" w14:paraId="77943D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C054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Sugar Shack 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50DF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1,340 days avg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6C9B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1,280 days avg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37E0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60 days faster</w:t>
            </w:r>
          </w:p>
        </w:tc>
      </w:tr>
      <w:tr w:rsidR="004D09DC" w:rsidRPr="00DE3317" w14:paraId="5EC8DA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8423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Products Optimized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FAB8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0 of 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5409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11 of 15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CC63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73% coverage</w:t>
            </w:r>
          </w:p>
        </w:tc>
      </w:tr>
      <w:tr w:rsidR="004D09DC" w:rsidRPr="00DE3317" w14:paraId="6B3BD5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76CE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Decision Making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A8BB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Manual &amp; static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FD5B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Data-driven &amp; dynamic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435A" w14:textId="77777777" w:rsidR="004D09DC" w:rsidRPr="00DE33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E3317">
              <w:rPr>
                <w:rFonts w:ascii="Times New Roman" w:hAnsi="Times New Roman" w:cs="Times New Roman"/>
                <w:sz w:val="22"/>
                <w:szCs w:val="22"/>
              </w:rPr>
              <w:t>Full automation</w:t>
            </w:r>
          </w:p>
        </w:tc>
      </w:tr>
    </w:tbl>
    <w:p w14:paraId="7187ACF0" w14:textId="77777777" w:rsidR="004D09DC" w:rsidRPr="00DE3317" w:rsidRDefault="004D09DC">
      <w:pPr>
        <w:spacing w:before="80" w:after="80"/>
        <w:rPr>
          <w:rFonts w:ascii="Times New Roman" w:hAnsi="Times New Roman" w:cs="Times New Roman"/>
        </w:rPr>
      </w:pPr>
    </w:p>
    <w:p w14:paraId="7D025B8F" w14:textId="77777777" w:rsidR="004D09DC" w:rsidRPr="00DE3317" w:rsidRDefault="00000000">
      <w:pPr>
        <w:pBdr>
          <w:bottom w:val="single" w:sz="6" w:space="1" w:color="2E74B5"/>
        </w:pBdr>
        <w:spacing w:before="300" w:after="150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  <w:b/>
          <w:bCs/>
          <w:color w:val="1F3864"/>
          <w:sz w:val="32"/>
          <w:szCs w:val="32"/>
        </w:rPr>
        <w:lastRenderedPageBreak/>
        <w:t>Live Decision Support Dashboard</w:t>
      </w:r>
    </w:p>
    <w:p w14:paraId="5E7F7E33" w14:textId="77777777" w:rsidR="004D09DC" w:rsidRPr="00DE3317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</w:rPr>
        <w:t>A fully interactive dashboard has been developed and deployed online, providing leadership with real-time access to:</w:t>
      </w:r>
    </w:p>
    <w:p w14:paraId="5C19511A" w14:textId="77777777" w:rsidR="004D09DC" w:rsidRPr="00DE33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</w:rPr>
        <w:t xml:space="preserve">Factory performance </w:t>
      </w:r>
      <w:proofErr w:type="gramStart"/>
      <w:r w:rsidRPr="00DE3317">
        <w:rPr>
          <w:rFonts w:ascii="Times New Roman" w:hAnsi="Times New Roman" w:cs="Times New Roman"/>
        </w:rPr>
        <w:t>simulator —</w:t>
      </w:r>
      <w:proofErr w:type="gramEnd"/>
      <w:r w:rsidRPr="00DE3317">
        <w:rPr>
          <w:rFonts w:ascii="Times New Roman" w:hAnsi="Times New Roman" w:cs="Times New Roman"/>
        </w:rPr>
        <w:t xml:space="preserve"> compare any product across all 5 factories instantly</w:t>
      </w:r>
    </w:p>
    <w:p w14:paraId="524945D6" w14:textId="77777777" w:rsidR="004D09DC" w:rsidRPr="00DE33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</w:rPr>
        <w:t>What-If scenario analysis — test proposed changes before implementing them</w:t>
      </w:r>
    </w:p>
    <w:p w14:paraId="6008F217" w14:textId="77777777" w:rsidR="004D09DC" w:rsidRPr="00DE33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</w:rPr>
        <w:t>Ranked recommendations — see all reassignment suggestions with expected improvements</w:t>
      </w:r>
    </w:p>
    <w:p w14:paraId="523C43E8" w14:textId="77777777" w:rsidR="004D09DC" w:rsidRPr="00DE33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</w:rPr>
        <w:t>Risk &amp; impact panel — identify high-risk moves and profit impact alerts</w:t>
      </w:r>
    </w:p>
    <w:p w14:paraId="6D05F62B" w14:textId="77777777" w:rsidR="004D09DC" w:rsidRPr="00DE3317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</w:rPr>
        <w:t>Configurable speed vs profit priority slider — balance operational and financial goals</w:t>
      </w:r>
    </w:p>
    <w:p w14:paraId="18C1B620" w14:textId="77777777" w:rsidR="004D09DC" w:rsidRPr="00DE3317" w:rsidRDefault="004D09DC">
      <w:pPr>
        <w:spacing w:before="80" w:after="80"/>
        <w:rPr>
          <w:rFonts w:ascii="Times New Roman" w:hAnsi="Times New Roman" w:cs="Times New Roman"/>
        </w:rPr>
      </w:pPr>
    </w:p>
    <w:p w14:paraId="5A74AFAF" w14:textId="77777777" w:rsidR="004D09DC" w:rsidRPr="00DE3317" w:rsidRDefault="00000000">
      <w:pPr>
        <w:spacing w:before="100" w:after="100"/>
        <w:rPr>
          <w:rFonts w:ascii="Times New Roman" w:hAnsi="Times New Roman" w:cs="Times New Roman"/>
        </w:rPr>
      </w:pPr>
      <w:r w:rsidRPr="00DE3317">
        <w:rPr>
          <w:rFonts w:ascii="Segoe UI Emoji" w:hAnsi="Segoe UI Emoji" w:cs="Segoe UI Emoji"/>
          <w:b/>
          <w:bCs/>
        </w:rPr>
        <w:t>🌐</w:t>
      </w:r>
      <w:r w:rsidRPr="00DE3317">
        <w:rPr>
          <w:rFonts w:ascii="Times New Roman" w:hAnsi="Times New Roman" w:cs="Times New Roman"/>
          <w:b/>
          <w:bCs/>
        </w:rPr>
        <w:t xml:space="preserve"> Access the live dashboard at: </w:t>
      </w:r>
      <w:r w:rsidRPr="00DE3317">
        <w:rPr>
          <w:rFonts w:ascii="Times New Roman" w:hAnsi="Times New Roman" w:cs="Times New Roman"/>
          <w:b/>
          <w:bCs/>
          <w:color w:val="2E74B5"/>
        </w:rPr>
        <w:t>https://factoryreallocation.streamlit.app</w:t>
      </w:r>
    </w:p>
    <w:p w14:paraId="4984A00B" w14:textId="77777777" w:rsidR="004D09DC" w:rsidRPr="00DE3317" w:rsidRDefault="004D09DC">
      <w:pPr>
        <w:spacing w:before="80" w:after="80"/>
        <w:rPr>
          <w:rFonts w:ascii="Times New Roman" w:hAnsi="Times New Roman" w:cs="Times New Roman"/>
        </w:rPr>
      </w:pPr>
    </w:p>
    <w:p w14:paraId="7FFCAD2B" w14:textId="77777777" w:rsidR="004D09DC" w:rsidRPr="00DE3317" w:rsidRDefault="00000000">
      <w:pPr>
        <w:pBdr>
          <w:bottom w:val="single" w:sz="6" w:space="1" w:color="2E74B5"/>
        </w:pBdr>
        <w:spacing w:before="300" w:after="150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  <w:b/>
          <w:bCs/>
          <w:color w:val="1F3864"/>
          <w:sz w:val="32"/>
          <w:szCs w:val="32"/>
        </w:rPr>
        <w:t>Conclusion</w:t>
      </w:r>
    </w:p>
    <w:p w14:paraId="1B8C4F66" w14:textId="77777777" w:rsidR="004D09DC" w:rsidRPr="00DE3317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</w:rPr>
        <w:t xml:space="preserve">Nassau Candy Distributor has a clear and actionable path to improving shipping performance. By reassigning key products — particularly Hair Toffee, Everlasting Gobstopper, </w:t>
      </w:r>
      <w:proofErr w:type="spellStart"/>
      <w:r w:rsidRPr="00DE3317">
        <w:rPr>
          <w:rFonts w:ascii="Times New Roman" w:hAnsi="Times New Roman" w:cs="Times New Roman"/>
        </w:rPr>
        <w:t>SweeTARTS</w:t>
      </w:r>
      <w:proofErr w:type="spellEnd"/>
      <w:r w:rsidRPr="00DE3317">
        <w:rPr>
          <w:rFonts w:ascii="Times New Roman" w:hAnsi="Times New Roman" w:cs="Times New Roman"/>
        </w:rPr>
        <w:t>, and Laffy Taffy — to The Other Factory, the company can achieve lead time reductions of over 100 days per product without compromising profitability.</w:t>
      </w:r>
    </w:p>
    <w:p w14:paraId="70CEAA6F" w14:textId="77777777" w:rsidR="004D09DC" w:rsidRPr="00DE3317" w:rsidRDefault="004D09DC">
      <w:pPr>
        <w:spacing w:before="80" w:after="80"/>
        <w:rPr>
          <w:rFonts w:ascii="Times New Roman" w:hAnsi="Times New Roman" w:cs="Times New Roman"/>
        </w:rPr>
      </w:pPr>
    </w:p>
    <w:p w14:paraId="436D4EDF" w14:textId="77777777" w:rsidR="004D09DC" w:rsidRPr="00DE3317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</w:rPr>
        <w:t>The interactive dashboard empowers leadership to simulate scenarios, validate decisions with data, and monitor ongoing performance — transforming factory management from a static, legacy-driven process into a dynamic, intelligent operation.</w:t>
      </w:r>
    </w:p>
    <w:p w14:paraId="5377A63D" w14:textId="77777777" w:rsidR="004D09DC" w:rsidRPr="00DE3317" w:rsidRDefault="004D09DC">
      <w:pPr>
        <w:spacing w:before="80" w:after="80"/>
        <w:rPr>
          <w:rFonts w:ascii="Times New Roman" w:hAnsi="Times New Roman" w:cs="Times New Roman"/>
        </w:rPr>
      </w:pPr>
    </w:p>
    <w:p w14:paraId="30315B36" w14:textId="77777777" w:rsidR="004D09DC" w:rsidRPr="00DE3317" w:rsidRDefault="00000000">
      <w:pPr>
        <w:spacing w:before="200" w:after="100"/>
        <w:jc w:val="center"/>
        <w:rPr>
          <w:rFonts w:ascii="Times New Roman" w:hAnsi="Times New Roman" w:cs="Times New Roman"/>
        </w:rPr>
      </w:pPr>
      <w:r w:rsidRPr="00DE3317">
        <w:rPr>
          <w:rFonts w:ascii="Times New Roman" w:hAnsi="Times New Roman" w:cs="Times New Roman"/>
          <w:b/>
          <w:bCs/>
          <w:i/>
          <w:iCs/>
          <w:color w:val="1F3864"/>
          <w:sz w:val="22"/>
          <w:szCs w:val="22"/>
        </w:rPr>
        <w:t>Prepared by: Mohammed Nouman Ahmed | Data Analyst Intern | Unified Mentor | 2026</w:t>
      </w:r>
    </w:p>
    <w:sectPr w:rsidR="004D09DC" w:rsidRPr="00DE3317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CD667" w14:textId="77777777" w:rsidR="00AF08FA" w:rsidRDefault="00AF08FA">
      <w:r>
        <w:separator/>
      </w:r>
    </w:p>
  </w:endnote>
  <w:endnote w:type="continuationSeparator" w:id="0">
    <w:p w14:paraId="056EA31C" w14:textId="77777777" w:rsidR="00AF08FA" w:rsidRDefault="00AF0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67E0F" w14:textId="77777777" w:rsidR="004D09DC" w:rsidRDefault="00000000">
    <w:pPr>
      <w:pBdr>
        <w:top w:val="single" w:sz="4" w:space="1" w:color="2E74B5"/>
      </w:pBdr>
      <w:jc w:val="center"/>
    </w:pPr>
    <w:r>
      <w:rPr>
        <w:i/>
        <w:iCs/>
        <w:color w:val="888888"/>
        <w:sz w:val="16"/>
        <w:szCs w:val="16"/>
      </w:rPr>
      <w:t>Mohammed Nouman Ahmed | Data Analyst Intern | Unified Mentor | 2026 | https://factoryreallocation.streamlit.app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200C7" w14:textId="77777777" w:rsidR="00AF08FA" w:rsidRDefault="00AF08FA">
      <w:r>
        <w:separator/>
      </w:r>
    </w:p>
  </w:footnote>
  <w:footnote w:type="continuationSeparator" w:id="0">
    <w:p w14:paraId="585C5B9F" w14:textId="77777777" w:rsidR="00AF08FA" w:rsidRDefault="00AF0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70B16" w14:textId="77777777" w:rsidR="004D09DC" w:rsidRDefault="00000000">
    <w:pPr>
      <w:pBdr>
        <w:bottom w:val="single" w:sz="4" w:space="1" w:color="2E74B5"/>
      </w:pBdr>
    </w:pPr>
    <w:r>
      <w:rPr>
        <w:i/>
        <w:iCs/>
        <w:color w:val="2E74B5"/>
        <w:sz w:val="16"/>
        <w:szCs w:val="16"/>
      </w:rPr>
      <w:t>EXECUTIVE SUMMARY — Nassau Candy Distributor | Factory Optimization System |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33DD"/>
    <w:multiLevelType w:val="hybridMultilevel"/>
    <w:tmpl w:val="9B8CE90A"/>
    <w:lvl w:ilvl="0" w:tplc="B69E6D94">
      <w:start w:val="1"/>
      <w:numFmt w:val="bullet"/>
      <w:lvlText w:val="●"/>
      <w:lvlJc w:val="left"/>
      <w:pPr>
        <w:ind w:left="720" w:hanging="360"/>
      </w:pPr>
    </w:lvl>
    <w:lvl w:ilvl="1" w:tplc="4016F65E">
      <w:start w:val="1"/>
      <w:numFmt w:val="bullet"/>
      <w:lvlText w:val="○"/>
      <w:lvlJc w:val="left"/>
      <w:pPr>
        <w:ind w:left="1440" w:hanging="360"/>
      </w:pPr>
    </w:lvl>
    <w:lvl w:ilvl="2" w:tplc="24DA3FBA">
      <w:start w:val="1"/>
      <w:numFmt w:val="bullet"/>
      <w:lvlText w:val="■"/>
      <w:lvlJc w:val="left"/>
      <w:pPr>
        <w:ind w:left="2160" w:hanging="360"/>
      </w:pPr>
    </w:lvl>
    <w:lvl w:ilvl="3" w:tplc="0D50F326">
      <w:start w:val="1"/>
      <w:numFmt w:val="bullet"/>
      <w:lvlText w:val="●"/>
      <w:lvlJc w:val="left"/>
      <w:pPr>
        <w:ind w:left="2880" w:hanging="360"/>
      </w:pPr>
    </w:lvl>
    <w:lvl w:ilvl="4" w:tplc="A20E87C0">
      <w:start w:val="1"/>
      <w:numFmt w:val="bullet"/>
      <w:lvlText w:val="○"/>
      <w:lvlJc w:val="left"/>
      <w:pPr>
        <w:ind w:left="3600" w:hanging="360"/>
      </w:pPr>
    </w:lvl>
    <w:lvl w:ilvl="5" w:tplc="4D18F4B8">
      <w:start w:val="1"/>
      <w:numFmt w:val="bullet"/>
      <w:lvlText w:val="■"/>
      <w:lvlJc w:val="left"/>
      <w:pPr>
        <w:ind w:left="4320" w:hanging="360"/>
      </w:pPr>
    </w:lvl>
    <w:lvl w:ilvl="6" w:tplc="F752D0DA">
      <w:start w:val="1"/>
      <w:numFmt w:val="bullet"/>
      <w:lvlText w:val="●"/>
      <w:lvlJc w:val="left"/>
      <w:pPr>
        <w:ind w:left="5040" w:hanging="360"/>
      </w:pPr>
    </w:lvl>
    <w:lvl w:ilvl="7" w:tplc="FA40166E">
      <w:start w:val="1"/>
      <w:numFmt w:val="bullet"/>
      <w:lvlText w:val="●"/>
      <w:lvlJc w:val="left"/>
      <w:pPr>
        <w:ind w:left="5760" w:hanging="360"/>
      </w:pPr>
    </w:lvl>
    <w:lvl w:ilvl="8" w:tplc="C22EF1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F6686F"/>
    <w:multiLevelType w:val="hybridMultilevel"/>
    <w:tmpl w:val="49825C24"/>
    <w:lvl w:ilvl="0" w:tplc="47C25DD2">
      <w:start w:val="1"/>
      <w:numFmt w:val="bullet"/>
      <w:lvlText w:val="•"/>
      <w:lvlJc w:val="left"/>
      <w:pPr>
        <w:ind w:left="720" w:hanging="360"/>
      </w:pPr>
    </w:lvl>
    <w:lvl w:ilvl="1" w:tplc="A69AD4D2">
      <w:numFmt w:val="decimal"/>
      <w:lvlText w:val=""/>
      <w:lvlJc w:val="left"/>
    </w:lvl>
    <w:lvl w:ilvl="2" w:tplc="29C256A0">
      <w:numFmt w:val="decimal"/>
      <w:lvlText w:val=""/>
      <w:lvlJc w:val="left"/>
    </w:lvl>
    <w:lvl w:ilvl="3" w:tplc="91481282">
      <w:numFmt w:val="decimal"/>
      <w:lvlText w:val=""/>
      <w:lvlJc w:val="left"/>
    </w:lvl>
    <w:lvl w:ilvl="4" w:tplc="7840AF9C">
      <w:numFmt w:val="decimal"/>
      <w:lvlText w:val=""/>
      <w:lvlJc w:val="left"/>
    </w:lvl>
    <w:lvl w:ilvl="5" w:tplc="93B4E4B0">
      <w:numFmt w:val="decimal"/>
      <w:lvlText w:val=""/>
      <w:lvlJc w:val="left"/>
    </w:lvl>
    <w:lvl w:ilvl="6" w:tplc="E37E035E">
      <w:numFmt w:val="decimal"/>
      <w:lvlText w:val=""/>
      <w:lvlJc w:val="left"/>
    </w:lvl>
    <w:lvl w:ilvl="7" w:tplc="A9C6B712">
      <w:numFmt w:val="decimal"/>
      <w:lvlText w:val=""/>
      <w:lvlJc w:val="left"/>
    </w:lvl>
    <w:lvl w:ilvl="8" w:tplc="9FB090E4">
      <w:numFmt w:val="decimal"/>
      <w:lvlText w:val=""/>
      <w:lvlJc w:val="left"/>
    </w:lvl>
  </w:abstractNum>
  <w:num w:numId="1" w16cid:durableId="231813840">
    <w:abstractNumId w:val="0"/>
    <w:lvlOverride w:ilvl="0">
      <w:startOverride w:val="1"/>
    </w:lvlOverride>
  </w:num>
  <w:num w:numId="2" w16cid:durableId="3463708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9DC"/>
    <w:rsid w:val="004D09DC"/>
    <w:rsid w:val="00970E6A"/>
    <w:rsid w:val="00AF08FA"/>
    <w:rsid w:val="00CD7926"/>
    <w:rsid w:val="00DE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A86C1"/>
  <w15:docId w15:val="{35F11227-B868-4EBD-87A0-72EDE47F1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Nouman Razi</cp:lastModifiedBy>
  <cp:revision>2</cp:revision>
  <dcterms:created xsi:type="dcterms:W3CDTF">2026-05-02T04:53:00Z</dcterms:created>
  <dcterms:modified xsi:type="dcterms:W3CDTF">2026-05-02T04:53:00Z</dcterms:modified>
</cp:coreProperties>
</file>