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200" w:before="0"/>
        <w:jc w:val="center"/>
      </w:pPr>
      <w:r>
        <w:rPr>
          <w:rFonts w:ascii="Arial" w:cs="Arial" w:eastAsia="Arial" w:hAnsi="Arial"/>
          <w:b/>
          <w:bCs/>
          <w:color w:val="1B3A6B"/>
          <w:sz w:val="52"/>
          <w:szCs w:val="52"/>
        </w:rPr>
        <w:t xml:space="preserve">CAHIER DES CHARGES</w:t>
      </w:r>
    </w:p>
    <w:p>
      <w:pPr>
        <w:spacing w:after="100" w:before="0"/>
        <w:jc w:val="center"/>
      </w:pPr>
      <w:r>
        <w:rPr>
          <w:rFonts w:ascii="Arial" w:cs="Arial" w:eastAsia="Arial" w:hAnsi="Arial"/>
          <w:color w:val="2E75B6"/>
          <w:sz w:val="36"/>
          <w:szCs w:val="36"/>
        </w:rPr>
        <w:t xml:space="preserve">Système de Gestion Scolaire Intégré</w:t>
      </w:r>
    </w:p>
    <w:p>
      <w:pPr>
        <w:pBdr>
          <w:bottom w:val="single" w:color="C9A94B" w:sz="6"/>
        </w:pBdr>
        <w:spacing w:after="600" w:before="0"/>
        <w:jc w:val="center"/>
      </w:pPr>
      <w:r>
        <w:rPr>
          <w:rFonts w:ascii="Arial" w:cs="Arial" w:eastAsia="Arial" w:hAnsi="Arial"/>
          <w:sz w:val="10"/>
          <w:szCs w:val="10"/>
        </w:rPr>
        <w:t xml:space="preserve"> </w:t>
      </w:r>
    </w:p>
    <w:p>
      <w:pPr>
        <w:spacing w:after="200" w:before="0"/>
        <w:jc w:val="center"/>
      </w:pPr>
      <w:r>
        <w:rPr>
          <w:rFonts w:ascii="Arial" w:cs="Arial" w:eastAsia="Arial" w:hAnsi="Arial"/>
          <w:b/>
          <w:bCs/>
          <w:color w:val="1B3A6B"/>
          <w:sz w:val="96"/>
          <w:szCs w:val="96"/>
        </w:rPr>
        <w:t xml:space="preserve">ECOLE</w:t>
      </w:r>
    </w:p>
    <w:p>
      <w:pPr>
        <w:spacing w:after="800" w:before="0"/>
        <w:jc w:val="center"/>
      </w:pPr>
      <w:r>
        <w:rPr>
          <w:rFonts w:ascii="Arial" w:cs="Arial" w:eastAsia="Arial" w:hAnsi="Arial"/>
          <w:b/>
          <w:bCs/>
          <w:color w:val="C9A94B"/>
          <w:sz w:val="28"/>
          <w:szCs w:val="28"/>
        </w:rPr>
        <w:t xml:space="preserve">ERP Scolaire — Bénin &amp; Afrique Francophone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44444"/>
                <w:sz w:val="20"/>
                <w:szCs w:val="20"/>
              </w:rPr>
              <w:t xml:space="preserve">v2.0 — Édition Complète</w:t>
            </w:r>
          </w:p>
        </w:tc>
      </w:tr>
      <w:tr>
        <w:tc>
          <w:tcPr>
            <w:tcW w:type="dxa" w:w="2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44444"/>
                <w:sz w:val="20"/>
                <w:szCs w:val="20"/>
              </w:rPr>
              <w:t xml:space="preserve">Avril 2026</w:t>
            </w:r>
          </w:p>
        </w:tc>
      </w:tr>
      <w:tr>
        <w:tc>
          <w:tcPr>
            <w:tcW w:type="dxa" w:w="2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Marché cible</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44444"/>
                <w:sz w:val="20"/>
                <w:szCs w:val="20"/>
              </w:rPr>
              <w:t xml:space="preserve">Bénin — Afrique Francophone</w:t>
            </w:r>
          </w:p>
        </w:tc>
      </w:tr>
      <w:tr>
        <w:tc>
          <w:tcPr>
            <w:tcW w:type="dxa" w:w="2500"/>
            <w:tcBorders>
              <w:top w:val="single" w:color="2E75B6" w:sz="1"/>
              <w:left w:val="single" w:color="2E75B6" w:sz="1"/>
              <w:bottom w:val="single" w:color="2E75B6" w:sz="1"/>
              <w:right w:val="single" w:color="2E75B6" w:sz="1"/>
            </w:tcBorders>
            <w:shd w:fill="1B3A6B" w:val="clear"/>
            <w:tcMar>
              <w:top w:type="dxa" w:w="100"/>
              <w:left w:type="dxa" w:w="150"/>
              <w:bottom w:type="dxa" w:w="100"/>
              <w:right w:type="dxa" w:w="150"/>
            </w:tcMar>
          </w:tcPr>
          <w:p>
            <w:r>
              <w:rPr>
                <w:rFonts w:ascii="Arial" w:cs="Arial" w:eastAsia="Arial" w:hAnsi="Arial"/>
                <w:b/>
                <w:bCs/>
                <w:color w:val="FFFFFF"/>
                <w:sz w:val="20"/>
                <w:szCs w:val="20"/>
              </w:rPr>
              <w:t xml:space="preserve">Statut</w:t>
            </w:r>
          </w:p>
        </w:tc>
        <w:tc>
          <w:tcPr>
            <w:tcW w:type="dxa" w:w="6526"/>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444444"/>
                <w:sz w:val="20"/>
                <w:szCs w:val="20"/>
              </w:rPr>
              <w:t xml:space="preserve">Document de référence — Confidentiel</w:t>
            </w:r>
          </w:p>
        </w:tc>
      </w:tr>
    </w:tbl>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1. ANALYSE DU MARCHÉ ET POSITIONNEMENT STRATÉGIQUE</w:t>
      </w:r>
    </w:p>
    <w:p>
      <w:pPr>
        <w:pStyle w:val="Heading2"/>
        <w:pBdr>
          <w:bottom w:val="single" w:color="2E75B6" w:sz="2"/>
        </w:pBdr>
        <w:spacing w:after="120" w:before="240"/>
      </w:pPr>
      <w:r>
        <w:rPr>
          <w:rFonts w:ascii="Arial" w:cs="Arial" w:eastAsia="Arial" w:hAnsi="Arial"/>
          <w:b/>
          <w:bCs/>
          <w:color w:val="1B3A6B"/>
          <w:sz w:val="24"/>
          <w:szCs w:val="24"/>
        </w:rPr>
        <w:t xml:space="preserve">1.1 Contexte du système éducatif béninois</w:t>
      </w:r>
    </w:p>
    <w:p>
      <w:pPr>
        <w:spacing w:after="60" w:before="60"/>
      </w:pPr>
      <w:r>
        <w:rPr>
          <w:rFonts w:ascii="Arial" w:cs="Arial" w:eastAsia="Arial" w:hAnsi="Arial"/>
          <w:color w:val="444444"/>
          <w:sz w:val="20"/>
          <w:szCs w:val="20"/>
        </w:rPr>
        <w:t xml:space="preserve">Le Bénin dispose d'un système éducatif calqué sur le modèle français, structuré du préscolaire au supérieur. Avec plus d'1,6 million d'élèves scolarisés et une réforme majeure introduite dès 2024 (suppression de la distinction moderne long/court au secondaire, harmonisation du baccalauréat), le marché de la gestion scolaire numérique est en pleine mutation.</w:t>
      </w:r>
    </w:p>
    <w:p>
      <w:pPr>
        <w:spacing w:after="60" w:before="60"/>
      </w:pPr>
      <w:r>
        <w:rPr>
          <w:rFonts w:ascii="Arial" w:cs="Arial" w:eastAsia="Arial" w:hAnsi="Arial"/>
          <w:color w:val="444444"/>
          <w:sz w:val="20"/>
          <w:szCs w:val="20"/>
        </w:rPr>
        <w:t xml:space="preserve">Le gouvernement béninois a déjà investi dans des outils publics (EducMaster, portail MESTFP, SÉWÉ, eRésultats BAC/BEPC), créant un environnement favorable à la digitalisation des établissements privés. La plateforme ECOLE vise exclusivement le secteur privé — maternelle, primaire, secondaire, universités privées — qui souffre encore d'une gestion largement manuelle.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1.2 Analyse de la concurrence africaine</w:t>
      </w:r>
    </w:p>
    <w:p>
      <w:pPr>
        <w:spacing w:after="60" w:before="60"/>
      </w:pPr>
      <w:r>
        <w:rPr>
          <w:rFonts w:ascii="Arial" w:cs="Arial" w:eastAsia="Arial" w:hAnsi="Arial"/>
          <w:color w:val="444444"/>
          <w:sz w:val="20"/>
          <w:szCs w:val="20"/>
        </w:rPr>
        <w:t xml:space="preserve">La veille concurrentielle réalisée sur les solutions existantes en Afrique révèle les acteurs suivants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700"/>
        <w:gridCol w:w="1826"/>
      </w:tblGrid>
      <w:tr>
        <w:tc>
          <w:tcPr>
            <w:tcW w:type="dxa" w:w="18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Solution</w:t>
            </w:r>
          </w:p>
        </w:tc>
        <w:tc>
          <w:tcPr>
            <w:tcW w:type="dxa" w:w="18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Pays / Marché</w:t>
            </w:r>
          </w:p>
        </w:tc>
        <w:tc>
          <w:tcPr>
            <w:tcW w:type="dxa" w:w="19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 forts</w:t>
            </w:r>
          </w:p>
        </w:tc>
        <w:tc>
          <w:tcPr>
            <w:tcW w:type="dxa" w:w="17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Lacunes</w:t>
            </w:r>
          </w:p>
        </w:tc>
        <w:tc>
          <w:tcPr>
            <w:tcW w:type="dxa" w:w="18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Menace pour ECOLE</w:t>
            </w:r>
          </w:p>
        </w:tc>
      </w:tr>
      <w:tr>
        <w:tc>
          <w:tcPr>
            <w:tcW w:type="dxa" w:w="18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LEA'GEST (Neotech)</w:t>
            </w:r>
          </w:p>
        </w:tc>
        <w:tc>
          <w:tcPr>
            <w:tcW w:type="dxa" w:w="18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Sénégal, Afrique franc.</w:t>
            </w:r>
          </w:p>
        </w:tc>
        <w:tc>
          <w:tcPr>
            <w:tcW w:type="dxa" w:w="19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ERP complet, décision temps réel</w:t>
            </w:r>
          </w:p>
        </w:tc>
        <w:tc>
          <w:tcPr>
            <w:tcW w:type="dxa" w:w="17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Non adapté au Bénin, pas de Mobile Money local</w:t>
            </w:r>
          </w:p>
        </w:tc>
        <w:tc>
          <w:tcPr>
            <w:tcW w:type="dxa" w:w="18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Moyenne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MIRACLE (Sénégal)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Sénégal, zones rurales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Mode hors-ligne, multi-cycle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Interface datée, peu de mobile</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Faible au Bénin</w:t>
            </w:r>
          </w:p>
        </w:tc>
      </w:tr>
      <w:tr>
        <w:tc>
          <w:tcPr>
            <w:tcW w:type="dxa" w:w="18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ProsoftAfrica</w:t>
            </w:r>
          </w:p>
        </w:tc>
        <w:tc>
          <w:tcPr>
            <w:tcW w:type="dxa" w:w="18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Cameroun, CI, Sénégal</w:t>
            </w:r>
          </w:p>
        </w:tc>
        <w:tc>
          <w:tcPr>
            <w:tcW w:type="dxa" w:w="19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MTN MoMo, WhatsApp, bilingue</w:t>
            </w:r>
          </w:p>
        </w:tc>
        <w:tc>
          <w:tcPr>
            <w:tcW w:type="dxa" w:w="17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Pas localisé Bénin, FCFA CFA</w:t>
            </w:r>
          </w:p>
        </w:tc>
        <w:tc>
          <w:tcPr>
            <w:tcW w:type="dxa" w:w="18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Forte (modèle similaire)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ShulePro</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Afrique de l'Est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SMS bulk, payroll, offline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Langue anglaise, Afrique Est</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Nulle</w:t>
            </w:r>
          </w:p>
        </w:tc>
      </w:tr>
      <w:tr>
        <w:tc>
          <w:tcPr>
            <w:tcW w:type="dxa" w:w="18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MyScol</w:t>
            </w:r>
          </w:p>
        </w:tc>
        <w:tc>
          <w:tcPr>
            <w:tcW w:type="dxa" w:w="18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France + Afrique</w:t>
            </w:r>
          </w:p>
        </w:tc>
        <w:tc>
          <w:tcPr>
            <w:tcW w:type="dxa" w:w="19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Moderne, inscriptions en ligne</w:t>
            </w:r>
          </w:p>
        </w:tc>
        <w:tc>
          <w:tcPr>
            <w:tcW w:type="dxa" w:w="17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Tarification euro, pas adapté terrain</w:t>
            </w:r>
          </w:p>
        </w:tc>
        <w:tc>
          <w:tcPr>
            <w:tcW w:type="dxa" w:w="18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Faible à Moyenne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Genius EduSoft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Nigéria, Afrique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Mobile app, véhicule RFID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Anglophone, coûteux</w:t>
            </w:r>
          </w:p>
        </w:tc>
        <w:tc>
          <w:tcPr>
            <w:tcW w:type="dxa" w:w="1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Faible</w:t>
            </w:r>
          </w:p>
        </w:tc>
      </w:tr>
    </w:tbl>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1.3 Avantages concurrentiels d'ECOLE</w:t>
      </w:r>
    </w:p>
    <w:p>
      <w:pPr>
        <w:pStyle w:val="ListParagraph"/>
        <w:numPr>
          <w:ilvl w:val="0"/>
          <w:numId w:val="2"/>
        </w:numPr>
        <w:spacing w:after="40" w:before="40"/>
      </w:pPr>
      <w:r>
        <w:rPr>
          <w:rFonts w:ascii="Arial" w:cs="Arial" w:eastAsia="Arial" w:hAnsi="Arial"/>
          <w:color w:val="444444"/>
          <w:sz w:val="20"/>
          <w:szCs w:val="20"/>
        </w:rPr>
        <w:t xml:space="preserve">Localisation béninoise complète : FCFA, calendrier scolaire national (trimestres), séries officielles (A1, A2, B, C, D), BEPC, BAC harmonisé 2024</w:t>
      </w:r>
    </w:p>
    <w:p>
      <w:pPr>
        <w:pStyle w:val="ListParagraph"/>
        <w:numPr>
          <w:ilvl w:val="0"/>
          <w:numId w:val="2"/>
        </w:numPr>
        <w:spacing w:after="40" w:before="40"/>
      </w:pPr>
      <w:r>
        <w:rPr>
          <w:rFonts w:ascii="Arial" w:cs="Arial" w:eastAsia="Arial" w:hAnsi="Arial"/>
          <w:color w:val="444444"/>
          <w:sz w:val="20"/>
          <w:szCs w:val="20"/>
        </w:rPr>
        <w:t xml:space="preserve">Intégration MTN Mobile Money, Moov Money et paiement par virement bancaire local</w:t>
      </w:r>
    </w:p>
    <w:p>
      <w:pPr>
        <w:pStyle w:val="ListParagraph"/>
        <w:numPr>
          <w:ilvl w:val="0"/>
          <w:numId w:val="2"/>
        </w:numPr>
        <w:spacing w:after="40" w:before="40"/>
      </w:pPr>
      <w:r>
        <w:rPr>
          <w:rFonts w:ascii="Arial" w:cs="Arial" w:eastAsia="Arial" w:hAnsi="Arial"/>
          <w:color w:val="444444"/>
          <w:sz w:val="20"/>
          <w:szCs w:val="20"/>
        </w:rPr>
        <w:t xml:space="preserve">Fonctionnement hors-ligne (PWA) avec synchronisation automatique — capital dans les zones à connectivité instable</w:t>
      </w:r>
    </w:p>
    <w:p>
      <w:pPr>
        <w:pStyle w:val="ListParagraph"/>
        <w:numPr>
          <w:ilvl w:val="0"/>
          <w:numId w:val="2"/>
        </w:numPr>
        <w:spacing w:after="40" w:before="40"/>
      </w:pPr>
      <w:r>
        <w:rPr>
          <w:rFonts w:ascii="Arial" w:cs="Arial" w:eastAsia="Arial" w:hAnsi="Arial"/>
          <w:color w:val="444444"/>
          <w:sz w:val="20"/>
          <w:szCs w:val="20"/>
        </w:rPr>
        <w:t xml:space="preserve">Workflow d'inscription administratif en arrière-plan : les élèves/étudiants ne créent pas eux-mêmes leurs comptes</w:t>
      </w:r>
    </w:p>
    <w:p>
      <w:pPr>
        <w:pStyle w:val="ListParagraph"/>
        <w:numPr>
          <w:ilvl w:val="0"/>
          <w:numId w:val="2"/>
        </w:numPr>
        <w:spacing w:after="40" w:before="40"/>
      </w:pPr>
      <w:r>
        <w:rPr>
          <w:rFonts w:ascii="Arial" w:cs="Arial" w:eastAsia="Arial" w:hAnsi="Arial"/>
          <w:color w:val="444444"/>
          <w:sz w:val="20"/>
          <w:szCs w:val="20"/>
        </w:rPr>
        <w:t xml:space="preserve">Notifications SMS via opérateurs locaux (MTN, Moov) et WhatsApp</w:t>
      </w:r>
    </w:p>
    <w:p>
      <w:pPr>
        <w:pStyle w:val="ListParagraph"/>
        <w:numPr>
          <w:ilvl w:val="0"/>
          <w:numId w:val="2"/>
        </w:numPr>
        <w:spacing w:after="40" w:before="40"/>
      </w:pPr>
      <w:r>
        <w:rPr>
          <w:rFonts w:ascii="Arial" w:cs="Arial" w:eastAsia="Arial" w:hAnsi="Arial"/>
          <w:color w:val="444444"/>
          <w:sz w:val="20"/>
          <w:szCs w:val="20"/>
        </w:rPr>
        <w:t xml:space="preserve">Conforme aux référentiels du MESTFP et du MEMP béninois</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2. PRÉSENTATION DU PROJET</w:t>
      </w:r>
    </w:p>
    <w:p>
      <w:pPr>
        <w:pStyle w:val="Heading2"/>
        <w:pBdr>
          <w:bottom w:val="single" w:color="2E75B6" w:sz="2"/>
        </w:pBdr>
        <w:spacing w:after="120" w:before="240"/>
      </w:pPr>
      <w:r>
        <w:rPr>
          <w:rFonts w:ascii="Arial" w:cs="Arial" w:eastAsia="Arial" w:hAnsi="Arial"/>
          <w:b/>
          <w:bCs/>
          <w:color w:val="1B3A6B"/>
          <w:sz w:val="24"/>
          <w:szCs w:val="24"/>
        </w:rPr>
        <w:t xml:space="preserve">2.1 Description générale</w:t>
      </w:r>
    </w:p>
    <w:p>
      <w:pPr>
        <w:spacing w:after="60" w:before="60"/>
      </w:pPr>
      <w:r>
        <w:rPr>
          <w:rFonts w:ascii="Arial" w:cs="Arial" w:eastAsia="Arial" w:hAnsi="Arial"/>
          <w:color w:val="444444"/>
          <w:sz w:val="20"/>
          <w:szCs w:val="20"/>
        </w:rPr>
        <w:t xml:space="preserve">ECOLE est un ERP (Enterprise Resource Planning) scolaire cloud-first, conçu pour centraliser et automatiser la totalité des processus d'un établissement d'enseignement privé au Bénin et en Afrique francophone. Il couvre les cycles maternelle, primaire, secondaire (collège, lycée) et supérieur (universités privées), dans un seul environnement intégré.</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2.2 Objectifs stratégiques</w:t>
      </w:r>
    </w:p>
    <w:p>
      <w:pPr>
        <w:pStyle w:val="ListParagraph"/>
        <w:numPr>
          <w:ilvl w:val="0"/>
          <w:numId w:val="2"/>
        </w:numPr>
        <w:spacing w:after="40" w:before="40"/>
      </w:pPr>
      <w:r>
        <w:rPr>
          <w:rFonts w:ascii="Arial" w:cs="Arial" w:eastAsia="Arial" w:hAnsi="Arial"/>
          <w:color w:val="444444"/>
          <w:sz w:val="20"/>
          <w:szCs w:val="20"/>
        </w:rPr>
        <w:t xml:space="preserve">Digitaliser 100% des processus académiques et administratifs des établissements privés</w:t>
      </w:r>
    </w:p>
    <w:p>
      <w:pPr>
        <w:pStyle w:val="ListParagraph"/>
        <w:numPr>
          <w:ilvl w:val="0"/>
          <w:numId w:val="2"/>
        </w:numPr>
        <w:spacing w:after="40" w:before="40"/>
      </w:pPr>
      <w:r>
        <w:rPr>
          <w:rFonts w:ascii="Arial" w:cs="Arial" w:eastAsia="Arial" w:hAnsi="Arial"/>
          <w:color w:val="444444"/>
          <w:sz w:val="20"/>
          <w:szCs w:val="20"/>
        </w:rPr>
        <w:t xml:space="preserve">Permettre une gestion multi-établissements depuis un tableau de bord centralisé</w:t>
      </w:r>
    </w:p>
    <w:p>
      <w:pPr>
        <w:pStyle w:val="ListParagraph"/>
        <w:numPr>
          <w:ilvl w:val="0"/>
          <w:numId w:val="2"/>
        </w:numPr>
        <w:spacing w:after="40" w:before="40"/>
      </w:pPr>
      <w:r>
        <w:rPr>
          <w:rFonts w:ascii="Arial" w:cs="Arial" w:eastAsia="Arial" w:hAnsi="Arial"/>
          <w:color w:val="444444"/>
          <w:sz w:val="20"/>
          <w:szCs w:val="20"/>
        </w:rPr>
        <w:t xml:space="preserve">Automatiser la collecte des frais scolaires et réduire les impayés</w:t>
      </w:r>
    </w:p>
    <w:p>
      <w:pPr>
        <w:pStyle w:val="ListParagraph"/>
        <w:numPr>
          <w:ilvl w:val="0"/>
          <w:numId w:val="2"/>
        </w:numPr>
        <w:spacing w:after="40" w:before="40"/>
      </w:pPr>
      <w:r>
        <w:rPr>
          <w:rFonts w:ascii="Arial" w:cs="Arial" w:eastAsia="Arial" w:hAnsi="Arial"/>
          <w:color w:val="444444"/>
          <w:sz w:val="20"/>
          <w:szCs w:val="20"/>
        </w:rPr>
        <w:t xml:space="preserve">Fournir une visibilité en temps réel aux parents sur le parcours scolaire de leurs enfants</w:t>
      </w:r>
    </w:p>
    <w:p>
      <w:pPr>
        <w:pStyle w:val="ListParagraph"/>
        <w:numPr>
          <w:ilvl w:val="0"/>
          <w:numId w:val="2"/>
        </w:numPr>
        <w:spacing w:after="40" w:before="40"/>
      </w:pPr>
      <w:r>
        <w:rPr>
          <w:rFonts w:ascii="Arial" w:cs="Arial" w:eastAsia="Arial" w:hAnsi="Arial"/>
          <w:color w:val="444444"/>
          <w:sz w:val="20"/>
          <w:szCs w:val="20"/>
        </w:rPr>
        <w:t xml:space="preserve">Garantir la conformité avec les normes du Ministère de l'Éducation Nationale du Bénin</w:t>
      </w:r>
    </w:p>
    <w:p>
      <w:pPr>
        <w:pStyle w:val="ListParagraph"/>
        <w:numPr>
          <w:ilvl w:val="0"/>
          <w:numId w:val="2"/>
        </w:numPr>
        <w:spacing w:after="40" w:before="40"/>
      </w:pPr>
      <w:r>
        <w:rPr>
          <w:rFonts w:ascii="Arial" w:cs="Arial" w:eastAsia="Arial" w:hAnsi="Arial"/>
          <w:color w:val="444444"/>
          <w:sz w:val="20"/>
          <w:szCs w:val="20"/>
        </w:rPr>
        <w:t xml:space="preserve">Opérer en mode dégradé (hors-ligne) dans les zones à connexion instable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2.3 Périmètre fonctionnel</w:t>
      </w:r>
    </w:p>
    <w:p>
      <w:pPr>
        <w:spacing w:after="60" w:before="60"/>
      </w:pPr>
      <w:r>
        <w:rPr>
          <w:rFonts w:ascii="Arial" w:cs="Arial" w:eastAsia="Arial" w:hAnsi="Arial"/>
          <w:color w:val="444444"/>
          <w:sz w:val="20"/>
          <w:szCs w:val="20"/>
        </w:rPr>
        <w:t xml:space="preserve">La plateforme comprend 12 modules principaux accessibles selon les rôles et niveaux d'accès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6526"/>
      </w:tblGrid>
      <w:tr>
        <w:tc>
          <w:tcPr>
            <w:tcW w:type="dxa" w:w="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0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65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synthétique</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Authentification &amp; RBAC</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Gestion des accès multi-portails par rôle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Admission &amp; Inscriptions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Workflow administratif en arrière-plan, sans auto-inscription</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Gestion Pédagogique</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Emplois du temps, cahier de texte, matières, coefficients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Évaluations &amp; Bulletins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Saisie des notes, calcul automatique, génération PDF des bulletins</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Vie Scolaire</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Présences/absences, incidents, sanctions, conseils de classe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Finance &amp; Frais Scolaires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Paiement Mobile Money, suivi des arriérés, bourses</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Communication</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Messagerie interne, SMS, WhatsApp, notifications push</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Ressources Humaines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Gestion du personnel, salaires, contrats</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Services de soutien</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Infirmerie, bibliothèque, transport scolaire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Statistiques &amp; Reporting</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Tableaux de bord analytiques, exports PDF/Excel</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Portail Parents</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Accès mobile aux résultats, paiements, absences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Portail Élèves/Étudiants</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Accès aux cours, devoirs, résultats, emploi du temps</w:t>
            </w:r>
          </w:p>
        </w:tc>
      </w:tr>
    </w:tbl>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3. SPÉCIFICATIONS FONCTIONNELLES — MODULE ACCÈS &amp; IDENTITÉS</w:t>
      </w:r>
    </w:p>
    <w:p>
      <w:pPr>
        <w:pStyle w:val="Heading2"/>
        <w:pBdr>
          <w:bottom w:val="single" w:color="2E75B6" w:sz="2"/>
        </w:pBdr>
        <w:spacing w:after="120" w:before="240"/>
      </w:pPr>
      <w:r>
        <w:rPr>
          <w:rFonts w:ascii="Arial" w:cs="Arial" w:eastAsia="Arial" w:hAnsi="Arial"/>
          <w:b/>
          <w:bCs/>
          <w:color w:val="1B3A6B"/>
          <w:sz w:val="24"/>
          <w:szCs w:val="24"/>
        </w:rPr>
        <w:t xml:space="preserve">3.1 Modèle de rôles (RBAC)</w:t>
      </w:r>
    </w:p>
    <w:p>
      <w:pPr>
        <w:spacing w:after="60" w:before="60"/>
      </w:pPr>
      <w:r>
        <w:rPr>
          <w:rFonts w:ascii="Arial" w:cs="Arial" w:eastAsia="Arial" w:hAnsi="Arial"/>
          <w:color w:val="444444"/>
          <w:sz w:val="20"/>
          <w:szCs w:val="20"/>
        </w:rPr>
        <w:t xml:space="preserve">Le système implémente un contrôle d'accès basé sur les rôles (Role-Based Access Control). Chaque utilisateur possède un rôle unique déterminant ses droits de lecture, d'écriture et de validation.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w:t>
            </w:r>
          </w:p>
        </w:tc>
        <w:tc>
          <w:tcPr>
            <w:tcW w:type="dxa" w:w="3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Portail d'accès</w:t>
            </w:r>
          </w:p>
        </w:tc>
        <w:tc>
          <w:tcPr>
            <w:tcW w:type="dxa" w:w="35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Droits principaux</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Super Administrateur</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Admin Global</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Tous droits — gestion multi-établissements, configuration système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Directeur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Admin Établissement</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Pilotage de l'école, validations, rapports globaux</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Censeur / Surveillant Général</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Admin Vie Scolaire</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Présences, discipline, conseils de classe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Enseignant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Portail Enseignant</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Notes, cahier de texte, emploi du temps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Comptable</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Portail Finance</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Paiements, bourses, rapports financiers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Infirmier(ère)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Portail Infirmerie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Dossiers médicaux, vaccinations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Bibliothécaire</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Portail Bibliothèque</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Catalogue, emprunts, réservations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Responsable RH</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Portail RH</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Personnel, contrats, salaires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Parent</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Application Mobile / Web</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Résultats, absences, paiements (lecture seule)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Élève (Secondaire)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Portail Élève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Emploi du temps, devoirs, résultats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Étudiant (Supérieur)</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Portail Étudiant</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Notes, cours, calendrier académique</w:t>
            </w:r>
          </w:p>
        </w:tc>
      </w:tr>
    </w:tbl>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3.2 Portails d'authentification</w:t>
      </w:r>
    </w:p>
    <w:p>
      <w:pPr>
        <w:pStyle w:val="ListParagraph"/>
        <w:numPr>
          <w:ilvl w:val="0"/>
          <w:numId w:val="2"/>
        </w:numPr>
        <w:spacing w:after="40" w:before="40"/>
      </w:pPr>
      <w:r>
        <w:rPr>
          <w:rFonts w:ascii="Arial" w:cs="Arial" w:eastAsia="Arial" w:hAnsi="Arial"/>
          <w:color w:val="444444"/>
          <w:sz w:val="20"/>
          <w:szCs w:val="20"/>
        </w:rPr>
        <w:t xml:space="preserve">LoginForm — Personnel de l'établissement (directeur, enseignants, comptable, infirmier, etc.)</w:t>
      </w:r>
    </w:p>
    <w:p>
      <w:pPr>
        <w:pStyle w:val="ListParagraph"/>
        <w:numPr>
          <w:ilvl w:val="0"/>
          <w:numId w:val="2"/>
        </w:numPr>
        <w:spacing w:after="40" w:before="40"/>
      </w:pPr>
      <w:r>
        <w:rPr>
          <w:rFonts w:ascii="Arial" w:cs="Arial" w:eastAsia="Arial" w:hAnsi="Arial"/>
          <w:color w:val="444444"/>
          <w:sz w:val="20"/>
          <w:szCs w:val="20"/>
        </w:rPr>
        <w:t xml:space="preserve">ConnexionE — Élèves du primaire et secondaire</w:t>
      </w:r>
    </w:p>
    <w:p>
      <w:pPr>
        <w:pStyle w:val="ListParagraph"/>
        <w:numPr>
          <w:ilvl w:val="0"/>
          <w:numId w:val="2"/>
        </w:numPr>
        <w:spacing w:after="40" w:before="40"/>
      </w:pPr>
      <w:r>
        <w:rPr>
          <w:rFonts w:ascii="Arial" w:cs="Arial" w:eastAsia="Arial" w:hAnsi="Arial"/>
          <w:color w:val="444444"/>
          <w:sz w:val="20"/>
          <w:szCs w:val="20"/>
        </w:rPr>
        <w:t xml:space="preserve">ConnexionU — Étudiants universitaires</w:t>
      </w:r>
    </w:p>
    <w:p>
      <w:pPr>
        <w:pStyle w:val="ListParagraph"/>
        <w:numPr>
          <w:ilvl w:val="0"/>
          <w:numId w:val="2"/>
        </w:numPr>
        <w:spacing w:after="40" w:before="40"/>
      </w:pPr>
      <w:r>
        <w:rPr>
          <w:rFonts w:ascii="Arial" w:cs="Arial" w:eastAsia="Arial" w:hAnsi="Arial"/>
          <w:color w:val="444444"/>
          <w:sz w:val="20"/>
          <w:szCs w:val="20"/>
        </w:rPr>
        <w:t xml:space="preserve">ConnexionP — Parents et tuteurs légaux</w:t>
      </w:r>
    </w:p>
    <w:p>
      <w:pPr>
        <w:spacing w:after="60" w:before="60"/>
      </w:pPr>
      <w:r>
        <w:rPr>
          <w:rFonts w:ascii="Arial" w:cs="Arial" w:eastAsia="Arial" w:hAnsi="Arial"/>
          <w:color w:val="444444"/>
          <w:sz w:val="20"/>
          <w:szCs w:val="20"/>
        </w:rPr>
        <w:t xml:space="preserve">Chaque portail est accessible depuis une URL ou un sous-domaine dédié. L'authentification repose sur un identifiant matricule + mot de passe temporaire généré à l'inscription, renouvelable par l'administrateur.</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3.3 Workflow d'inscription — Principe «Arrière-plan uniquement»</w:t>
      </w:r>
    </w:p>
    <w:p>
      <w:pPr>
        <w:spacing w:after="60" w:before="60"/>
      </w:pPr>
      <w:r>
        <w:rPr>
          <w:rFonts w:ascii="Arial" w:cs="Arial" w:eastAsia="Arial" w:hAnsi="Arial"/>
          <w:color w:val="444444"/>
          <w:sz w:val="20"/>
          <w:szCs w:val="20"/>
        </w:rPr>
        <w:t xml:space="preserve">DÉCISION ARCHITECTURALE CLEF : Aucun élève, étudiant ou parent ne peut créer son propre compte sur la plateforme. Toute création de compte est initiée exclusivement par le personnel administratif autorisé (directeur, secrétaire, comptable selon les droits).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3.3.1 Flux d'inscription d'un élève (Secondaire)</w:t>
      </w:r>
    </w:p>
    <w:p>
      <w:pPr>
        <w:pStyle w:val="ListParagraph"/>
        <w:numPr>
          <w:ilvl w:val="0"/>
          <w:numId w:val="3"/>
        </w:numPr>
        <w:spacing w:after="40" w:before="40"/>
      </w:pPr>
      <w:r>
        <w:rPr>
          <w:rFonts w:ascii="Arial" w:cs="Arial" w:eastAsia="Arial" w:hAnsi="Arial"/>
          <w:color w:val="444444"/>
          <w:sz w:val="20"/>
          <w:szCs w:val="20"/>
        </w:rPr>
        <w:t xml:space="preserve">Le parent se présente physiquement à l'établissement ou transmet un dossier physique.</w:t>
      </w:r>
    </w:p>
    <w:p>
      <w:pPr>
        <w:pStyle w:val="ListParagraph"/>
        <w:numPr>
          <w:ilvl w:val="0"/>
          <w:numId w:val="3"/>
        </w:numPr>
        <w:spacing w:after="40" w:before="40"/>
      </w:pPr>
      <w:r>
        <w:rPr>
          <w:rFonts w:ascii="Arial" w:cs="Arial" w:eastAsia="Arial" w:hAnsi="Arial"/>
          <w:color w:val="444444"/>
          <w:sz w:val="20"/>
          <w:szCs w:val="20"/>
        </w:rPr>
        <w:t xml:space="preserve">Le secrétaire/directeur saisit les informations de l'élève dans le module Admissions (données personnelles, niveau, classe, série le cas échéant).</w:t>
      </w:r>
    </w:p>
    <w:p>
      <w:pPr>
        <w:pStyle w:val="ListParagraph"/>
        <w:numPr>
          <w:ilvl w:val="0"/>
          <w:numId w:val="3"/>
        </w:numPr>
        <w:spacing w:after="40" w:before="40"/>
      </w:pPr>
      <w:r>
        <w:rPr>
          <w:rFonts w:ascii="Arial" w:cs="Arial" w:eastAsia="Arial" w:hAnsi="Arial"/>
          <w:color w:val="444444"/>
          <w:sz w:val="20"/>
          <w:szCs w:val="20"/>
        </w:rPr>
        <w:t xml:space="preserve">Il enregistre également les informations du/des parent(s) tuteur(s) (nom, prénom, téléphone, profession).</w:t>
      </w:r>
    </w:p>
    <w:p>
      <w:pPr>
        <w:pStyle w:val="ListParagraph"/>
        <w:numPr>
          <w:ilvl w:val="0"/>
          <w:numId w:val="3"/>
        </w:numPr>
        <w:spacing w:after="40" w:before="40"/>
      </w:pPr>
      <w:r>
        <w:rPr>
          <w:rFonts w:ascii="Arial" w:cs="Arial" w:eastAsia="Arial" w:hAnsi="Arial"/>
          <w:color w:val="444444"/>
          <w:sz w:val="20"/>
          <w:szCs w:val="20"/>
        </w:rPr>
        <w:t xml:space="preserve">Le système génère automatiquement : un matricule élève unique, un compte élève (identifiant + mot de passe provisoire), un compte parent lié.</w:t>
      </w:r>
    </w:p>
    <w:p>
      <w:pPr>
        <w:pStyle w:val="ListParagraph"/>
        <w:numPr>
          <w:ilvl w:val="0"/>
          <w:numId w:val="3"/>
        </w:numPr>
        <w:spacing w:after="40" w:before="40"/>
      </w:pPr>
      <w:r>
        <w:rPr>
          <w:rFonts w:ascii="Arial" w:cs="Arial" w:eastAsia="Arial" w:hAnsi="Arial"/>
          <w:color w:val="444444"/>
          <w:sz w:val="20"/>
          <w:szCs w:val="20"/>
        </w:rPr>
        <w:t xml:space="preserve">Les accès sont transmis au parent par SMS (MTN/Moov) et/ou imprimés sur fiche d'accueil.</w:t>
      </w:r>
    </w:p>
    <w:p>
      <w:pPr>
        <w:pStyle w:val="ListParagraph"/>
        <w:numPr>
          <w:ilvl w:val="0"/>
          <w:numId w:val="3"/>
        </w:numPr>
        <w:spacing w:after="40" w:before="40"/>
      </w:pPr>
      <w:r>
        <w:rPr>
          <w:rFonts w:ascii="Arial" w:cs="Arial" w:eastAsia="Arial" w:hAnsi="Arial"/>
          <w:color w:val="444444"/>
          <w:sz w:val="20"/>
          <w:szCs w:val="20"/>
        </w:rPr>
        <w:t xml:space="preserve">Le directeur valide l'admission — l'élève apparaît dans la liste de sa classe.</w:t>
      </w:r>
    </w:p>
    <w:p>
      <w:pPr>
        <w:pStyle w:val="ListParagraph"/>
        <w:numPr>
          <w:ilvl w:val="0"/>
          <w:numId w:val="3"/>
        </w:numPr>
        <w:spacing w:after="40" w:before="40"/>
      </w:pPr>
      <w:r>
        <w:rPr>
          <w:rFonts w:ascii="Arial" w:cs="Arial" w:eastAsia="Arial" w:hAnsi="Arial"/>
          <w:color w:val="444444"/>
          <w:sz w:val="20"/>
          <w:szCs w:val="20"/>
        </w:rPr>
        <w:t xml:space="preserve">La comptabilité reçoit automatiquement la notification pour établir l'échéancier des frais.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3.3.2 Flux d'inscription d'un étudiant (Supérieur)</w:t>
      </w:r>
    </w:p>
    <w:p>
      <w:pPr>
        <w:pStyle w:val="ListParagraph"/>
        <w:numPr>
          <w:ilvl w:val="0"/>
          <w:numId w:val="3"/>
        </w:numPr>
        <w:spacing w:after="40" w:before="40"/>
      </w:pPr>
      <w:r>
        <w:rPr>
          <w:rFonts w:ascii="Arial" w:cs="Arial" w:eastAsia="Arial" w:hAnsi="Arial"/>
          <w:color w:val="444444"/>
          <w:sz w:val="20"/>
          <w:szCs w:val="20"/>
        </w:rPr>
        <w:t xml:space="preserve">Le service des admissions universitaires ouvre une période d'inscription dans le backoffice.</w:t>
      </w:r>
    </w:p>
    <w:p>
      <w:pPr>
        <w:pStyle w:val="ListParagraph"/>
        <w:numPr>
          <w:ilvl w:val="0"/>
          <w:numId w:val="3"/>
        </w:numPr>
        <w:spacing w:after="40" w:before="40"/>
      </w:pPr>
      <w:r>
        <w:rPr>
          <w:rFonts w:ascii="Arial" w:cs="Arial" w:eastAsia="Arial" w:hAnsi="Arial"/>
          <w:color w:val="444444"/>
          <w:sz w:val="20"/>
          <w:szCs w:val="20"/>
        </w:rPr>
        <w:t xml:space="preserve">Les candidatures sont reçues physiquement ou par email — le personnel les saisit dans le module Admissions Supérieur.</w:t>
      </w:r>
    </w:p>
    <w:p>
      <w:pPr>
        <w:pStyle w:val="ListParagraph"/>
        <w:numPr>
          <w:ilvl w:val="0"/>
          <w:numId w:val="3"/>
        </w:numPr>
        <w:spacing w:after="40" w:before="40"/>
      </w:pPr>
      <w:r>
        <w:rPr>
          <w:rFonts w:ascii="Arial" w:cs="Arial" w:eastAsia="Arial" w:hAnsi="Arial"/>
          <w:color w:val="444444"/>
          <w:sz w:val="20"/>
          <w:szCs w:val="20"/>
        </w:rPr>
        <w:t xml:space="preserve">Un workflow de validation multi-étapes s'applique : examen du dossier → décision d'admission → affectation de filière et promo.</w:t>
      </w:r>
    </w:p>
    <w:p>
      <w:pPr>
        <w:pStyle w:val="ListParagraph"/>
        <w:numPr>
          <w:ilvl w:val="0"/>
          <w:numId w:val="3"/>
        </w:numPr>
        <w:spacing w:after="40" w:before="40"/>
      </w:pPr>
      <w:r>
        <w:rPr>
          <w:rFonts w:ascii="Arial" w:cs="Arial" w:eastAsia="Arial" w:hAnsi="Arial"/>
          <w:color w:val="444444"/>
          <w:sz w:val="20"/>
          <w:szCs w:val="20"/>
        </w:rPr>
        <w:t xml:space="preserve">À la validation, le système génère automatiquement le compte étudiant (matricule + accès) et notifie par SMS.</w:t>
      </w:r>
    </w:p>
    <w:p>
      <w:pPr>
        <w:pStyle w:val="ListParagraph"/>
        <w:numPr>
          <w:ilvl w:val="0"/>
          <w:numId w:val="3"/>
        </w:numPr>
        <w:spacing w:after="40" w:before="40"/>
      </w:pPr>
      <w:r>
        <w:rPr>
          <w:rFonts w:ascii="Arial" w:cs="Arial" w:eastAsia="Arial" w:hAnsi="Arial"/>
          <w:color w:val="444444"/>
          <w:sz w:val="20"/>
          <w:szCs w:val="20"/>
        </w:rPr>
        <w:t xml:space="preserve">L'étudiant accède à son portail uniquement après validation et premier versement enregistré.</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3.3.3 Réinitialisation des accès</w:t>
      </w:r>
    </w:p>
    <w:p>
      <w:pPr>
        <w:pStyle w:val="ListParagraph"/>
        <w:numPr>
          <w:ilvl w:val="0"/>
          <w:numId w:val="2"/>
        </w:numPr>
        <w:spacing w:after="40" w:before="40"/>
      </w:pPr>
      <w:r>
        <w:rPr>
          <w:rFonts w:ascii="Arial" w:cs="Arial" w:eastAsia="Arial" w:hAnsi="Arial"/>
          <w:color w:val="444444"/>
          <w:sz w:val="20"/>
          <w:szCs w:val="20"/>
        </w:rPr>
        <w:t xml:space="preserve">Réinitialisation du mot de passe par l'administrateur uniquement</w:t>
      </w:r>
    </w:p>
    <w:p>
      <w:pPr>
        <w:pStyle w:val="ListParagraph"/>
        <w:numPr>
          <w:ilvl w:val="0"/>
          <w:numId w:val="2"/>
        </w:numPr>
        <w:spacing w:after="40" w:before="40"/>
      </w:pPr>
      <w:r>
        <w:rPr>
          <w:rFonts w:ascii="Arial" w:cs="Arial" w:eastAsia="Arial" w:hAnsi="Arial"/>
          <w:color w:val="444444"/>
          <w:sz w:val="20"/>
          <w:szCs w:val="20"/>
        </w:rPr>
        <w:t xml:space="preserve">Envoi du nouveau mot de passe provisoire par SMS ou impression papier</w:t>
      </w:r>
    </w:p>
    <w:p>
      <w:pPr>
        <w:pStyle w:val="ListParagraph"/>
        <w:numPr>
          <w:ilvl w:val="0"/>
          <w:numId w:val="2"/>
        </w:numPr>
        <w:spacing w:after="40" w:before="40"/>
      </w:pPr>
      <w:r>
        <w:rPr>
          <w:rFonts w:ascii="Arial" w:cs="Arial" w:eastAsia="Arial" w:hAnsi="Arial"/>
          <w:color w:val="444444"/>
          <w:sz w:val="20"/>
          <w:szCs w:val="20"/>
        </w:rPr>
        <w:t xml:space="preserve">L'utilisateur doit changer son mot de passe à sa première connexion</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4. SPÉCIFICATIONS FONCTIONNELLES — MODULES DÉTAILLÉS</w:t>
      </w:r>
    </w:p>
    <w:p>
      <w:pPr>
        <w:pStyle w:val="Heading2"/>
        <w:pBdr>
          <w:bottom w:val="single" w:color="2E75B6" w:sz="2"/>
        </w:pBdr>
        <w:spacing w:after="120" w:before="240"/>
      </w:pPr>
      <w:r>
        <w:rPr>
          <w:rFonts w:ascii="Arial" w:cs="Arial" w:eastAsia="Arial" w:hAnsi="Arial"/>
          <w:b/>
          <w:bCs/>
          <w:color w:val="1B3A6B"/>
          <w:sz w:val="24"/>
          <w:szCs w:val="24"/>
        </w:rPr>
        <w:t xml:space="preserve">4.1 Module Admissions &amp; Dossiers Scolaires</w:t>
      </w:r>
    </w:p>
    <w:p>
      <w:pPr>
        <w:pStyle w:val="Heading3"/>
        <w:spacing w:after="80" w:before="180"/>
      </w:pPr>
      <w:r>
        <w:rPr>
          <w:rFonts w:ascii="Arial" w:cs="Arial" w:eastAsia="Arial" w:hAnsi="Arial"/>
          <w:b/>
          <w:bCs/>
          <w:color w:val="2E75B6"/>
          <w:sz w:val="22"/>
          <w:szCs w:val="22"/>
        </w:rPr>
        <w:t xml:space="preserve">4.1.1 Fonctionnalités</w:t>
      </w:r>
    </w:p>
    <w:p>
      <w:pPr>
        <w:pStyle w:val="ListParagraph"/>
        <w:numPr>
          <w:ilvl w:val="0"/>
          <w:numId w:val="2"/>
        </w:numPr>
        <w:spacing w:after="40" w:before="40"/>
      </w:pPr>
      <w:r>
        <w:rPr>
          <w:rFonts w:ascii="Arial" w:cs="Arial" w:eastAsia="Arial" w:hAnsi="Arial"/>
          <w:color w:val="444444"/>
          <w:sz w:val="20"/>
          <w:szCs w:val="20"/>
        </w:rPr>
        <w:t xml:space="preserve">Création et gestion des dossiers d'inscription (données civiles, documents joints)</w:t>
      </w:r>
    </w:p>
    <w:p>
      <w:pPr>
        <w:pStyle w:val="ListParagraph"/>
        <w:numPr>
          <w:ilvl w:val="0"/>
          <w:numId w:val="2"/>
        </w:numPr>
        <w:spacing w:after="40" w:before="40"/>
      </w:pPr>
      <w:r>
        <w:rPr>
          <w:rFonts w:ascii="Arial" w:cs="Arial" w:eastAsia="Arial" w:hAnsi="Arial"/>
          <w:color w:val="444444"/>
          <w:sz w:val="20"/>
          <w:szCs w:val="20"/>
        </w:rPr>
        <w:t xml:space="preserve">Gestion des pré-inscriptions avec liste d'attente et file de validation</w:t>
      </w:r>
    </w:p>
    <w:p>
      <w:pPr>
        <w:pStyle w:val="ListParagraph"/>
        <w:numPr>
          <w:ilvl w:val="0"/>
          <w:numId w:val="2"/>
        </w:numPr>
        <w:spacing w:after="40" w:before="40"/>
      </w:pPr>
      <w:r>
        <w:rPr>
          <w:rFonts w:ascii="Arial" w:cs="Arial" w:eastAsia="Arial" w:hAnsi="Arial"/>
          <w:color w:val="444444"/>
          <w:sz w:val="20"/>
          <w:szCs w:val="20"/>
        </w:rPr>
        <w:t xml:space="preserve">Affectation automatique dans une classe en fonction du niveau et des disponibilités</w:t>
      </w:r>
    </w:p>
    <w:p>
      <w:pPr>
        <w:pStyle w:val="ListParagraph"/>
        <w:numPr>
          <w:ilvl w:val="0"/>
          <w:numId w:val="2"/>
        </w:numPr>
        <w:spacing w:after="40" w:before="40"/>
      </w:pPr>
      <w:r>
        <w:rPr>
          <w:rFonts w:ascii="Arial" w:cs="Arial" w:eastAsia="Arial" w:hAnsi="Arial"/>
          <w:color w:val="444444"/>
          <w:sz w:val="20"/>
          <w:szCs w:val="20"/>
        </w:rPr>
        <w:t xml:space="preserve">Gestion des transferts entrants et sortants (avec génération de certificat de radiation)</w:t>
      </w:r>
    </w:p>
    <w:p>
      <w:pPr>
        <w:pStyle w:val="ListParagraph"/>
        <w:numPr>
          <w:ilvl w:val="0"/>
          <w:numId w:val="2"/>
        </w:numPr>
        <w:spacing w:after="40" w:before="40"/>
      </w:pPr>
      <w:r>
        <w:rPr>
          <w:rFonts w:ascii="Arial" w:cs="Arial" w:eastAsia="Arial" w:hAnsi="Arial"/>
          <w:color w:val="444444"/>
          <w:sz w:val="20"/>
          <w:szCs w:val="20"/>
        </w:rPr>
        <w:t xml:space="preserve">Gestion des redoublants avec historique académique complet</w:t>
      </w:r>
    </w:p>
    <w:p>
      <w:pPr>
        <w:pStyle w:val="ListParagraph"/>
        <w:numPr>
          <w:ilvl w:val="0"/>
          <w:numId w:val="2"/>
        </w:numPr>
        <w:spacing w:after="40" w:before="40"/>
      </w:pPr>
      <w:r>
        <w:rPr>
          <w:rFonts w:ascii="Arial" w:cs="Arial" w:eastAsia="Arial" w:hAnsi="Arial"/>
          <w:color w:val="444444"/>
          <w:sz w:val="20"/>
          <w:szCs w:val="20"/>
        </w:rPr>
        <w:t xml:space="preserve">Import de données en masse depuis fichier Excel (lors de la migration initiale)</w:t>
      </w:r>
    </w:p>
    <w:p>
      <w:pPr>
        <w:pStyle w:val="ListParagraph"/>
        <w:numPr>
          <w:ilvl w:val="0"/>
          <w:numId w:val="2"/>
        </w:numPr>
        <w:spacing w:after="40" w:before="40"/>
      </w:pPr>
      <w:r>
        <w:rPr>
          <w:rFonts w:ascii="Arial" w:cs="Arial" w:eastAsia="Arial" w:hAnsi="Arial"/>
          <w:color w:val="444444"/>
          <w:sz w:val="20"/>
          <w:szCs w:val="20"/>
        </w:rPr>
        <w:t xml:space="preserve">Génération automatique de : Carte scolaire, Attestation d'inscription, Fiche d'accueil avec codes d'accès</w:t>
      </w:r>
    </w:p>
    <w:p>
      <w:pPr>
        <w:pStyle w:val="ListParagraph"/>
        <w:numPr>
          <w:ilvl w:val="0"/>
          <w:numId w:val="2"/>
        </w:numPr>
        <w:spacing w:after="40" w:before="40"/>
      </w:pPr>
      <w:r>
        <w:rPr>
          <w:rFonts w:ascii="Arial" w:cs="Arial" w:eastAsia="Arial" w:hAnsi="Arial"/>
          <w:color w:val="444444"/>
          <w:sz w:val="20"/>
          <w:szCs w:val="20"/>
        </w:rPr>
        <w:t xml:space="preserve">Historique complet du dossier de l'élève/étudiant (notes, absences, paiements, incidents sur toutes les années)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4.2 Module Pédagogique</w:t>
      </w:r>
    </w:p>
    <w:p>
      <w:pPr>
        <w:pStyle w:val="Heading3"/>
        <w:spacing w:after="80" w:before="180"/>
      </w:pPr>
      <w:r>
        <w:rPr>
          <w:rFonts w:ascii="Arial" w:cs="Arial" w:eastAsia="Arial" w:hAnsi="Arial"/>
          <w:b/>
          <w:bCs/>
          <w:color w:val="2E75B6"/>
          <w:sz w:val="22"/>
          <w:szCs w:val="22"/>
        </w:rPr>
        <w:t xml:space="preserve">4.2.1 Structure académique</w:t>
      </w:r>
    </w:p>
    <w:p>
      <w:pPr>
        <w:pStyle w:val="ListParagraph"/>
        <w:numPr>
          <w:ilvl w:val="0"/>
          <w:numId w:val="2"/>
        </w:numPr>
        <w:spacing w:after="40" w:before="40"/>
      </w:pPr>
      <w:r>
        <w:rPr>
          <w:rFonts w:ascii="Arial" w:cs="Arial" w:eastAsia="Arial" w:hAnsi="Arial"/>
          <w:color w:val="444444"/>
          <w:sz w:val="20"/>
          <w:szCs w:val="20"/>
        </w:rPr>
        <w:t xml:space="preserve">Configuration des années scolaires (trimestres pour secondaire, semestres pour supérieur)</w:t>
      </w:r>
    </w:p>
    <w:p>
      <w:pPr>
        <w:pStyle w:val="ListParagraph"/>
        <w:numPr>
          <w:ilvl w:val="0"/>
          <w:numId w:val="2"/>
        </w:numPr>
        <w:spacing w:after="40" w:before="40"/>
      </w:pPr>
      <w:r>
        <w:rPr>
          <w:rFonts w:ascii="Arial" w:cs="Arial" w:eastAsia="Arial" w:hAnsi="Arial"/>
          <w:color w:val="444444"/>
          <w:sz w:val="20"/>
          <w:szCs w:val="20"/>
        </w:rPr>
        <w:t xml:space="preserve">Création des classes, groupes, filières, séries (A1, A2, B, C, D — conformément au système béninois)</w:t>
      </w:r>
    </w:p>
    <w:p>
      <w:pPr>
        <w:pStyle w:val="ListParagraph"/>
        <w:numPr>
          <w:ilvl w:val="0"/>
          <w:numId w:val="2"/>
        </w:numPr>
        <w:spacing w:after="40" w:before="40"/>
      </w:pPr>
      <w:r>
        <w:rPr>
          <w:rFonts w:ascii="Arial" w:cs="Arial" w:eastAsia="Arial" w:hAnsi="Arial"/>
          <w:color w:val="444444"/>
          <w:sz w:val="20"/>
          <w:szCs w:val="20"/>
        </w:rPr>
        <w:t xml:space="preserve">Définition des matières et leurs coefficients par série/classe</w:t>
      </w:r>
    </w:p>
    <w:p>
      <w:pPr>
        <w:pStyle w:val="ListParagraph"/>
        <w:numPr>
          <w:ilvl w:val="0"/>
          <w:numId w:val="2"/>
        </w:numPr>
        <w:spacing w:after="40" w:before="40"/>
      </w:pPr>
      <w:r>
        <w:rPr>
          <w:rFonts w:ascii="Arial" w:cs="Arial" w:eastAsia="Arial" w:hAnsi="Arial"/>
          <w:color w:val="444444"/>
          <w:sz w:val="20"/>
          <w:szCs w:val="20"/>
        </w:rPr>
        <w:t xml:space="preserve">Attribution des enseignants à leurs classes et matières</w:t>
      </w:r>
    </w:p>
    <w:p>
      <w:pPr>
        <w:pStyle w:val="ListParagraph"/>
        <w:numPr>
          <w:ilvl w:val="0"/>
          <w:numId w:val="2"/>
        </w:numPr>
        <w:spacing w:after="40" w:before="40"/>
      </w:pPr>
      <w:r>
        <w:rPr>
          <w:rFonts w:ascii="Arial" w:cs="Arial" w:eastAsia="Arial" w:hAnsi="Arial"/>
          <w:color w:val="444444"/>
          <w:sz w:val="20"/>
          <w:szCs w:val="20"/>
        </w:rPr>
        <w:t xml:space="preserve">Gestion des salles de classe et des capacités d'accueil</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4.2.2 Emploi du temps</w:t>
      </w:r>
    </w:p>
    <w:p>
      <w:pPr>
        <w:pStyle w:val="ListParagraph"/>
        <w:numPr>
          <w:ilvl w:val="0"/>
          <w:numId w:val="2"/>
        </w:numPr>
        <w:spacing w:after="40" w:before="40"/>
      </w:pPr>
      <w:r>
        <w:rPr>
          <w:rFonts w:ascii="Arial" w:cs="Arial" w:eastAsia="Arial" w:hAnsi="Arial"/>
          <w:color w:val="444444"/>
          <w:sz w:val="20"/>
          <w:szCs w:val="20"/>
        </w:rPr>
        <w:t xml:space="preserve">Générateur automatique d'emplois du temps avec détection des conflits</w:t>
      </w:r>
    </w:p>
    <w:p>
      <w:pPr>
        <w:pStyle w:val="ListParagraph"/>
        <w:numPr>
          <w:ilvl w:val="0"/>
          <w:numId w:val="2"/>
        </w:numPr>
        <w:spacing w:after="40" w:before="40"/>
      </w:pPr>
      <w:r>
        <w:rPr>
          <w:rFonts w:ascii="Arial" w:cs="Arial" w:eastAsia="Arial" w:hAnsi="Arial"/>
          <w:color w:val="444444"/>
          <w:sz w:val="20"/>
          <w:szCs w:val="20"/>
        </w:rPr>
        <w:t xml:space="preserve">Vue personnalisée par enseignant, par classe, par salle</w:t>
      </w:r>
    </w:p>
    <w:p>
      <w:pPr>
        <w:pStyle w:val="ListParagraph"/>
        <w:numPr>
          <w:ilvl w:val="0"/>
          <w:numId w:val="2"/>
        </w:numPr>
        <w:spacing w:after="40" w:before="40"/>
      </w:pPr>
      <w:r>
        <w:rPr>
          <w:rFonts w:ascii="Arial" w:cs="Arial" w:eastAsia="Arial" w:hAnsi="Arial"/>
          <w:color w:val="444444"/>
          <w:sz w:val="20"/>
          <w:szCs w:val="20"/>
        </w:rPr>
        <w:t xml:space="preserve">Modification manuelle avec contrôle anti-conflit en temps réel</w:t>
      </w:r>
    </w:p>
    <w:p>
      <w:pPr>
        <w:pStyle w:val="ListParagraph"/>
        <w:numPr>
          <w:ilvl w:val="0"/>
          <w:numId w:val="2"/>
        </w:numPr>
        <w:spacing w:after="40" w:before="40"/>
      </w:pPr>
      <w:r>
        <w:rPr>
          <w:rFonts w:ascii="Arial" w:cs="Arial" w:eastAsia="Arial" w:hAnsi="Arial"/>
          <w:color w:val="444444"/>
          <w:sz w:val="20"/>
          <w:szCs w:val="20"/>
        </w:rPr>
        <w:t xml:space="preserve">Envoi de l'emploi du temps par SMS aux enseignants</w:t>
      </w:r>
    </w:p>
    <w:p>
      <w:pPr>
        <w:pStyle w:val="ListParagraph"/>
        <w:numPr>
          <w:ilvl w:val="0"/>
          <w:numId w:val="2"/>
        </w:numPr>
        <w:spacing w:after="40" w:before="40"/>
      </w:pPr>
      <w:r>
        <w:rPr>
          <w:rFonts w:ascii="Arial" w:cs="Arial" w:eastAsia="Arial" w:hAnsi="Arial"/>
          <w:color w:val="444444"/>
          <w:sz w:val="20"/>
          <w:szCs w:val="20"/>
        </w:rPr>
        <w:t xml:space="preserve">Substitution d'enseignant en cas d'absence (remplacement temporaire)</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4.2.3 Cahier de texte numérique</w:t>
      </w:r>
    </w:p>
    <w:p>
      <w:pPr>
        <w:pStyle w:val="ListParagraph"/>
        <w:numPr>
          <w:ilvl w:val="0"/>
          <w:numId w:val="2"/>
        </w:numPr>
        <w:spacing w:after="40" w:before="40"/>
      </w:pPr>
      <w:r>
        <w:rPr>
          <w:rFonts w:ascii="Arial" w:cs="Arial" w:eastAsia="Arial" w:hAnsi="Arial"/>
          <w:color w:val="444444"/>
          <w:sz w:val="20"/>
          <w:szCs w:val="20"/>
        </w:rPr>
        <w:t xml:space="preserve">Saisie quotidienne des cours dispensés par matière et par classe</w:t>
      </w:r>
    </w:p>
    <w:p>
      <w:pPr>
        <w:pStyle w:val="ListParagraph"/>
        <w:numPr>
          <w:ilvl w:val="0"/>
          <w:numId w:val="2"/>
        </w:numPr>
        <w:spacing w:after="40" w:before="40"/>
      </w:pPr>
      <w:r>
        <w:rPr>
          <w:rFonts w:ascii="Arial" w:cs="Arial" w:eastAsia="Arial" w:hAnsi="Arial"/>
          <w:color w:val="444444"/>
          <w:sz w:val="20"/>
          <w:szCs w:val="20"/>
        </w:rPr>
        <w:t xml:space="preserve">Définition des objectifs pédagogiques par séquence</w:t>
      </w:r>
    </w:p>
    <w:p>
      <w:pPr>
        <w:pStyle w:val="ListParagraph"/>
        <w:numPr>
          <w:ilvl w:val="0"/>
          <w:numId w:val="2"/>
        </w:numPr>
        <w:spacing w:after="40" w:before="40"/>
      </w:pPr>
      <w:r>
        <w:rPr>
          <w:rFonts w:ascii="Arial" w:cs="Arial" w:eastAsia="Arial" w:hAnsi="Arial"/>
          <w:color w:val="444444"/>
          <w:sz w:val="20"/>
          <w:szCs w:val="20"/>
        </w:rPr>
        <w:t xml:space="preserve">Consultation par le directeur et le censeur en temps réel</w:t>
      </w:r>
    </w:p>
    <w:p>
      <w:pPr>
        <w:pStyle w:val="ListParagraph"/>
        <w:numPr>
          <w:ilvl w:val="0"/>
          <w:numId w:val="2"/>
        </w:numPr>
        <w:spacing w:after="40" w:before="40"/>
      </w:pPr>
      <w:r>
        <w:rPr>
          <w:rFonts w:ascii="Arial" w:cs="Arial" w:eastAsia="Arial" w:hAnsi="Arial"/>
          <w:color w:val="444444"/>
          <w:sz w:val="20"/>
          <w:szCs w:val="20"/>
        </w:rPr>
        <w:t xml:space="preserve">Alertes automatiques si un enseignant n'a pas renseigné son cahier depuis N jours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4.3 Module Évaluations &amp; Bulletins</w:t>
      </w:r>
    </w:p>
    <w:p>
      <w:pPr>
        <w:pStyle w:val="Heading3"/>
        <w:spacing w:after="80" w:before="180"/>
      </w:pPr>
      <w:r>
        <w:rPr>
          <w:rFonts w:ascii="Arial" w:cs="Arial" w:eastAsia="Arial" w:hAnsi="Arial"/>
          <w:b/>
          <w:bCs/>
          <w:color w:val="2E75B6"/>
          <w:sz w:val="22"/>
          <w:szCs w:val="22"/>
        </w:rPr>
        <w:t xml:space="preserve">4.3.1 Saisie des notes</w:t>
      </w:r>
    </w:p>
    <w:p>
      <w:pPr>
        <w:pStyle w:val="ListParagraph"/>
        <w:numPr>
          <w:ilvl w:val="0"/>
          <w:numId w:val="2"/>
        </w:numPr>
        <w:spacing w:after="40" w:before="40"/>
      </w:pPr>
      <w:r>
        <w:rPr>
          <w:rFonts w:ascii="Arial" w:cs="Arial" w:eastAsia="Arial" w:hAnsi="Arial"/>
          <w:color w:val="444444"/>
          <w:sz w:val="20"/>
          <w:szCs w:val="20"/>
        </w:rPr>
        <w:t xml:space="preserve">Saisie des notes par l'enseignant depuis son tableau de bord (web ou mobile)</w:t>
      </w:r>
    </w:p>
    <w:p>
      <w:pPr>
        <w:pStyle w:val="ListParagraph"/>
        <w:numPr>
          <w:ilvl w:val="0"/>
          <w:numId w:val="2"/>
        </w:numPr>
        <w:spacing w:after="40" w:before="40"/>
      </w:pPr>
      <w:r>
        <w:rPr>
          <w:rFonts w:ascii="Arial" w:cs="Arial" w:eastAsia="Arial" w:hAnsi="Arial"/>
          <w:color w:val="444444"/>
          <w:sz w:val="20"/>
          <w:szCs w:val="20"/>
        </w:rPr>
        <w:t xml:space="preserve">Types d'évaluation configurables : Devoir Surveillé, Composition, Examen, Contrôle Continu, TP, Oral</w:t>
      </w:r>
    </w:p>
    <w:p>
      <w:pPr>
        <w:pStyle w:val="ListParagraph"/>
        <w:numPr>
          <w:ilvl w:val="0"/>
          <w:numId w:val="2"/>
        </w:numPr>
        <w:spacing w:after="40" w:before="40"/>
      </w:pPr>
      <w:r>
        <w:rPr>
          <w:rFonts w:ascii="Arial" w:cs="Arial" w:eastAsia="Arial" w:hAnsi="Arial"/>
          <w:color w:val="444444"/>
          <w:sz w:val="20"/>
          <w:szCs w:val="20"/>
        </w:rPr>
        <w:t xml:space="preserve">Saisie par liste de classe avec validation en lot</w:t>
      </w:r>
    </w:p>
    <w:p>
      <w:pPr>
        <w:pStyle w:val="ListParagraph"/>
        <w:numPr>
          <w:ilvl w:val="0"/>
          <w:numId w:val="2"/>
        </w:numPr>
        <w:spacing w:after="40" w:before="40"/>
      </w:pPr>
      <w:r>
        <w:rPr>
          <w:rFonts w:ascii="Arial" w:cs="Arial" w:eastAsia="Arial" w:hAnsi="Arial"/>
          <w:color w:val="444444"/>
          <w:sz w:val="20"/>
          <w:szCs w:val="20"/>
        </w:rPr>
        <w:t xml:space="preserve">Barème configurable (sur 20, sur 100, lettres A-F)</w:t>
      </w:r>
    </w:p>
    <w:p>
      <w:pPr>
        <w:pStyle w:val="ListParagraph"/>
        <w:numPr>
          <w:ilvl w:val="0"/>
          <w:numId w:val="2"/>
        </w:numPr>
        <w:spacing w:after="40" w:before="40"/>
      </w:pPr>
      <w:r>
        <w:rPr>
          <w:rFonts w:ascii="Arial" w:cs="Arial" w:eastAsia="Arial" w:hAnsi="Arial"/>
          <w:color w:val="444444"/>
          <w:sz w:val="20"/>
          <w:szCs w:val="20"/>
        </w:rPr>
        <w:t xml:space="preserve">Blocage de la saisie après la date limite fixée par l'administration</w:t>
      </w:r>
    </w:p>
    <w:p>
      <w:pPr>
        <w:pStyle w:val="ListParagraph"/>
        <w:numPr>
          <w:ilvl w:val="0"/>
          <w:numId w:val="2"/>
        </w:numPr>
        <w:spacing w:after="40" w:before="40"/>
      </w:pPr>
      <w:r>
        <w:rPr>
          <w:rFonts w:ascii="Arial" w:cs="Arial" w:eastAsia="Arial" w:hAnsi="Arial"/>
          <w:color w:val="444444"/>
          <w:sz w:val="20"/>
          <w:szCs w:val="20"/>
        </w:rPr>
        <w:t xml:space="preserve">Historique de toutes les modifications de notes avec horodatage et auteur</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4.3.2 Calcul automatique</w:t>
      </w:r>
    </w:p>
    <w:p>
      <w:pPr>
        <w:pStyle w:val="ListParagraph"/>
        <w:numPr>
          <w:ilvl w:val="0"/>
          <w:numId w:val="2"/>
        </w:numPr>
        <w:spacing w:after="40" w:before="40"/>
      </w:pPr>
      <w:r>
        <w:rPr>
          <w:rFonts w:ascii="Arial" w:cs="Arial" w:eastAsia="Arial" w:hAnsi="Arial"/>
          <w:color w:val="444444"/>
          <w:sz w:val="20"/>
          <w:szCs w:val="20"/>
        </w:rPr>
        <w:t xml:space="preserve">Calcul automatique des moyennes par matière, par période et annuelle</w:t>
      </w:r>
    </w:p>
    <w:p>
      <w:pPr>
        <w:pStyle w:val="ListParagraph"/>
        <w:numPr>
          <w:ilvl w:val="0"/>
          <w:numId w:val="2"/>
        </w:numPr>
        <w:spacing w:after="40" w:before="40"/>
      </w:pPr>
      <w:r>
        <w:rPr>
          <w:rFonts w:ascii="Arial" w:cs="Arial" w:eastAsia="Arial" w:hAnsi="Arial"/>
          <w:color w:val="444444"/>
          <w:sz w:val="20"/>
          <w:szCs w:val="20"/>
        </w:rPr>
        <w:t xml:space="preserve">Application des coefficients officiels béninois par série</w:t>
      </w:r>
    </w:p>
    <w:p>
      <w:pPr>
        <w:pStyle w:val="ListParagraph"/>
        <w:numPr>
          <w:ilvl w:val="0"/>
          <w:numId w:val="2"/>
        </w:numPr>
        <w:spacing w:after="40" w:before="40"/>
      </w:pPr>
      <w:r>
        <w:rPr>
          <w:rFonts w:ascii="Arial" w:cs="Arial" w:eastAsia="Arial" w:hAnsi="Arial"/>
          <w:color w:val="444444"/>
          <w:sz w:val="20"/>
          <w:szCs w:val="20"/>
        </w:rPr>
        <w:t xml:space="preserve">Calcul du rang de l'élève dans la classe</w:t>
      </w:r>
    </w:p>
    <w:p>
      <w:pPr>
        <w:pStyle w:val="ListParagraph"/>
        <w:numPr>
          <w:ilvl w:val="0"/>
          <w:numId w:val="2"/>
        </w:numPr>
        <w:spacing w:after="40" w:before="40"/>
      </w:pPr>
      <w:r>
        <w:rPr>
          <w:rFonts w:ascii="Arial" w:cs="Arial" w:eastAsia="Arial" w:hAnsi="Arial"/>
          <w:color w:val="444444"/>
          <w:sz w:val="20"/>
          <w:szCs w:val="20"/>
        </w:rPr>
        <w:t xml:space="preserve">Indicateurs de performance : taux de réussite par classe, par matière</w:t>
      </w:r>
    </w:p>
    <w:p>
      <w:pPr>
        <w:pStyle w:val="ListParagraph"/>
        <w:numPr>
          <w:ilvl w:val="0"/>
          <w:numId w:val="2"/>
        </w:numPr>
        <w:spacing w:after="40" w:before="40"/>
      </w:pPr>
      <w:r>
        <w:rPr>
          <w:rFonts w:ascii="Arial" w:cs="Arial" w:eastAsia="Arial" w:hAnsi="Arial"/>
          <w:color w:val="444444"/>
          <w:sz w:val="20"/>
          <w:szCs w:val="20"/>
        </w:rPr>
        <w:t xml:space="preserve">Identification automatique des élèves en difficulté (moyenne &lt; seuil configurable)</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4.3.3 Bulletins scolaires</w:t>
      </w:r>
    </w:p>
    <w:p>
      <w:pPr>
        <w:pStyle w:val="ListParagraph"/>
        <w:numPr>
          <w:ilvl w:val="0"/>
          <w:numId w:val="2"/>
        </w:numPr>
        <w:spacing w:after="40" w:before="40"/>
      </w:pPr>
      <w:r>
        <w:rPr>
          <w:rFonts w:ascii="Arial" w:cs="Arial" w:eastAsia="Arial" w:hAnsi="Arial"/>
          <w:color w:val="444444"/>
          <w:sz w:val="20"/>
          <w:szCs w:val="20"/>
        </w:rPr>
        <w:t xml:space="preserve">Génération automatique des bulletins au format PDF</w:t>
      </w:r>
    </w:p>
    <w:p>
      <w:pPr>
        <w:pStyle w:val="ListParagraph"/>
        <w:numPr>
          <w:ilvl w:val="0"/>
          <w:numId w:val="2"/>
        </w:numPr>
        <w:spacing w:after="40" w:before="40"/>
      </w:pPr>
      <w:r>
        <w:rPr>
          <w:rFonts w:ascii="Arial" w:cs="Arial" w:eastAsia="Arial" w:hAnsi="Arial"/>
          <w:color w:val="444444"/>
          <w:sz w:val="20"/>
          <w:szCs w:val="20"/>
        </w:rPr>
        <w:t xml:space="preserve">Modèle de bulletin conforme aux standards béninois (en-tête établissement, appréciation, signature)</w:t>
      </w:r>
    </w:p>
    <w:p>
      <w:pPr>
        <w:pStyle w:val="ListParagraph"/>
        <w:numPr>
          <w:ilvl w:val="0"/>
          <w:numId w:val="2"/>
        </w:numPr>
        <w:spacing w:after="40" w:before="40"/>
      </w:pPr>
      <w:r>
        <w:rPr>
          <w:rFonts w:ascii="Arial" w:cs="Arial" w:eastAsia="Arial" w:hAnsi="Arial"/>
          <w:color w:val="444444"/>
          <w:sz w:val="20"/>
          <w:szCs w:val="20"/>
        </w:rPr>
        <w:t xml:space="preserve">Appréciation manuelle de l'enseignant et du directeur</w:t>
      </w:r>
    </w:p>
    <w:p>
      <w:pPr>
        <w:pStyle w:val="ListParagraph"/>
        <w:numPr>
          <w:ilvl w:val="0"/>
          <w:numId w:val="2"/>
        </w:numPr>
        <w:spacing w:after="40" w:before="40"/>
      </w:pPr>
      <w:r>
        <w:rPr>
          <w:rFonts w:ascii="Arial" w:cs="Arial" w:eastAsia="Arial" w:hAnsi="Arial"/>
          <w:color w:val="444444"/>
          <w:sz w:val="20"/>
          <w:szCs w:val="20"/>
        </w:rPr>
        <w:t xml:space="preserve">Calcul et affichage du rang, de la moyenne générale, de la mention</w:t>
      </w:r>
    </w:p>
    <w:p>
      <w:pPr>
        <w:pStyle w:val="ListParagraph"/>
        <w:numPr>
          <w:ilvl w:val="0"/>
          <w:numId w:val="2"/>
        </w:numPr>
        <w:spacing w:after="40" w:before="40"/>
      </w:pPr>
      <w:r>
        <w:rPr>
          <w:rFonts w:ascii="Arial" w:cs="Arial" w:eastAsia="Arial" w:hAnsi="Arial"/>
          <w:color w:val="444444"/>
          <w:sz w:val="20"/>
          <w:szCs w:val="20"/>
        </w:rPr>
        <w:t xml:space="preserve">Impression en lot ou individuelle</w:t>
      </w:r>
    </w:p>
    <w:p>
      <w:pPr>
        <w:pStyle w:val="ListParagraph"/>
        <w:numPr>
          <w:ilvl w:val="0"/>
          <w:numId w:val="2"/>
        </w:numPr>
        <w:spacing w:after="40" w:before="40"/>
      </w:pPr>
      <w:r>
        <w:rPr>
          <w:rFonts w:ascii="Arial" w:cs="Arial" w:eastAsia="Arial" w:hAnsi="Arial"/>
          <w:color w:val="444444"/>
          <w:sz w:val="20"/>
          <w:szCs w:val="20"/>
        </w:rPr>
        <w:t xml:space="preserve">Partage numérique sécurisé aux parents (PDF via WhatsApp ou accès portail)</w:t>
      </w:r>
    </w:p>
    <w:p>
      <w:pPr>
        <w:pStyle w:val="ListParagraph"/>
        <w:numPr>
          <w:ilvl w:val="0"/>
          <w:numId w:val="2"/>
        </w:numPr>
        <w:spacing w:after="40" w:before="40"/>
      </w:pPr>
      <w:r>
        <w:rPr>
          <w:rFonts w:ascii="Arial" w:cs="Arial" w:eastAsia="Arial" w:hAnsi="Arial"/>
          <w:color w:val="444444"/>
          <w:sz w:val="20"/>
          <w:szCs w:val="20"/>
        </w:rPr>
        <w:t xml:space="preserve">Archivage numérique de tous les bulletins pour consultation ultérieure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4.4 Module Vie Scolaire</w:t>
      </w:r>
    </w:p>
    <w:p>
      <w:pPr>
        <w:pStyle w:val="Heading3"/>
        <w:spacing w:after="80" w:before="180"/>
      </w:pPr>
      <w:r>
        <w:rPr>
          <w:rFonts w:ascii="Arial" w:cs="Arial" w:eastAsia="Arial" w:hAnsi="Arial"/>
          <w:b/>
          <w:bCs/>
          <w:color w:val="2E75B6"/>
          <w:sz w:val="22"/>
          <w:szCs w:val="22"/>
        </w:rPr>
        <w:t xml:space="preserve">4.4.1 Gestion des présences</w:t>
      </w:r>
    </w:p>
    <w:p>
      <w:pPr>
        <w:pStyle w:val="ListParagraph"/>
        <w:numPr>
          <w:ilvl w:val="0"/>
          <w:numId w:val="2"/>
        </w:numPr>
        <w:spacing w:after="40" w:before="40"/>
      </w:pPr>
      <w:r>
        <w:rPr>
          <w:rFonts w:ascii="Arial" w:cs="Arial" w:eastAsia="Arial" w:hAnsi="Arial"/>
          <w:color w:val="444444"/>
          <w:sz w:val="20"/>
          <w:szCs w:val="20"/>
        </w:rPr>
        <w:t xml:space="preserve">Appel numérique par l'enseignant ou le surveillant depuis n'importe quel appareil</w:t>
      </w:r>
    </w:p>
    <w:p>
      <w:pPr>
        <w:pStyle w:val="ListParagraph"/>
        <w:numPr>
          <w:ilvl w:val="0"/>
          <w:numId w:val="2"/>
        </w:numPr>
        <w:spacing w:after="40" w:before="40"/>
      </w:pPr>
      <w:r>
        <w:rPr>
          <w:rFonts w:ascii="Arial" w:cs="Arial" w:eastAsia="Arial" w:hAnsi="Arial"/>
          <w:color w:val="444444"/>
          <w:sz w:val="20"/>
          <w:szCs w:val="20"/>
        </w:rPr>
        <w:t xml:space="preserve">Marquage par cours, par demi-journée ou par journée entière</w:t>
      </w:r>
    </w:p>
    <w:p>
      <w:pPr>
        <w:pStyle w:val="ListParagraph"/>
        <w:numPr>
          <w:ilvl w:val="0"/>
          <w:numId w:val="2"/>
        </w:numPr>
        <w:spacing w:after="40" w:before="40"/>
      </w:pPr>
      <w:r>
        <w:rPr>
          <w:rFonts w:ascii="Arial" w:cs="Arial" w:eastAsia="Arial" w:hAnsi="Arial"/>
          <w:color w:val="444444"/>
          <w:sz w:val="20"/>
          <w:szCs w:val="20"/>
        </w:rPr>
        <w:t xml:space="preserve">Notification automatique au parent par SMS/WhatsApp dès qu'une absence est enregistrée</w:t>
      </w:r>
    </w:p>
    <w:p>
      <w:pPr>
        <w:pStyle w:val="ListParagraph"/>
        <w:numPr>
          <w:ilvl w:val="0"/>
          <w:numId w:val="2"/>
        </w:numPr>
        <w:spacing w:after="40" w:before="40"/>
      </w:pPr>
      <w:r>
        <w:rPr>
          <w:rFonts w:ascii="Arial" w:cs="Arial" w:eastAsia="Arial" w:hAnsi="Arial"/>
          <w:color w:val="444444"/>
          <w:sz w:val="20"/>
          <w:szCs w:val="20"/>
        </w:rPr>
        <w:t xml:space="preserve">Justification des absences avec pièce jointe (certificat médical, etc.)</w:t>
      </w:r>
    </w:p>
    <w:p>
      <w:pPr>
        <w:pStyle w:val="ListParagraph"/>
        <w:numPr>
          <w:ilvl w:val="0"/>
          <w:numId w:val="2"/>
        </w:numPr>
        <w:spacing w:after="40" w:before="40"/>
      </w:pPr>
      <w:r>
        <w:rPr>
          <w:rFonts w:ascii="Arial" w:cs="Arial" w:eastAsia="Arial" w:hAnsi="Arial"/>
          <w:color w:val="444444"/>
          <w:sz w:val="20"/>
          <w:szCs w:val="20"/>
        </w:rPr>
        <w:t xml:space="preserve">Statistiques d'assiduité par élève, par classe, par établissement</w:t>
      </w:r>
    </w:p>
    <w:p>
      <w:pPr>
        <w:pStyle w:val="ListParagraph"/>
        <w:numPr>
          <w:ilvl w:val="0"/>
          <w:numId w:val="2"/>
        </w:numPr>
        <w:spacing w:after="40" w:before="40"/>
      </w:pPr>
      <w:r>
        <w:rPr>
          <w:rFonts w:ascii="Arial" w:cs="Arial" w:eastAsia="Arial" w:hAnsi="Arial"/>
          <w:color w:val="444444"/>
          <w:sz w:val="20"/>
          <w:szCs w:val="20"/>
        </w:rPr>
        <w:t xml:space="preserve">Alertes automatiques à partir d'un seuil d'absences configurable</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4.4.2 Discipline</w:t>
      </w:r>
    </w:p>
    <w:p>
      <w:pPr>
        <w:pStyle w:val="ListParagraph"/>
        <w:numPr>
          <w:ilvl w:val="0"/>
          <w:numId w:val="2"/>
        </w:numPr>
        <w:spacing w:after="40" w:before="40"/>
      </w:pPr>
      <w:r>
        <w:rPr>
          <w:rFonts w:ascii="Arial" w:cs="Arial" w:eastAsia="Arial" w:hAnsi="Arial"/>
          <w:color w:val="444444"/>
          <w:sz w:val="20"/>
          <w:szCs w:val="20"/>
        </w:rPr>
        <w:t xml:space="preserve">Enregistrement des incidents disciplinaires (description, témoins, élèves impliqués)</w:t>
      </w:r>
    </w:p>
    <w:p>
      <w:pPr>
        <w:pStyle w:val="ListParagraph"/>
        <w:numPr>
          <w:ilvl w:val="0"/>
          <w:numId w:val="2"/>
        </w:numPr>
        <w:spacing w:after="40" w:before="40"/>
      </w:pPr>
      <w:r>
        <w:rPr>
          <w:rFonts w:ascii="Arial" w:cs="Arial" w:eastAsia="Arial" w:hAnsi="Arial"/>
          <w:color w:val="444444"/>
          <w:sz w:val="20"/>
          <w:szCs w:val="20"/>
        </w:rPr>
        <w:t xml:space="preserve">Workflow de sanction : signalement → instruction → décision → notification parent</w:t>
      </w:r>
    </w:p>
    <w:p>
      <w:pPr>
        <w:pStyle w:val="ListParagraph"/>
        <w:numPr>
          <w:ilvl w:val="0"/>
          <w:numId w:val="2"/>
        </w:numPr>
        <w:spacing w:after="40" w:before="40"/>
      </w:pPr>
      <w:r>
        <w:rPr>
          <w:rFonts w:ascii="Arial" w:cs="Arial" w:eastAsia="Arial" w:hAnsi="Arial"/>
          <w:color w:val="444444"/>
          <w:sz w:val="20"/>
          <w:szCs w:val="20"/>
        </w:rPr>
        <w:t xml:space="preserve">Types de sanctions paramétrables : avertissement, blâme, exclusion temporaire, conseil de discipline</w:t>
      </w:r>
    </w:p>
    <w:p>
      <w:pPr>
        <w:pStyle w:val="ListParagraph"/>
        <w:numPr>
          <w:ilvl w:val="0"/>
          <w:numId w:val="2"/>
        </w:numPr>
        <w:spacing w:after="40" w:before="40"/>
      </w:pPr>
      <w:r>
        <w:rPr>
          <w:rFonts w:ascii="Arial" w:cs="Arial" w:eastAsia="Arial" w:hAnsi="Arial"/>
          <w:color w:val="444444"/>
          <w:sz w:val="20"/>
          <w:szCs w:val="20"/>
        </w:rPr>
        <w:t xml:space="preserve">Gestion des conseils de discipline avec convocation, procès-verbal, archivage</w:t>
      </w:r>
    </w:p>
    <w:p>
      <w:pPr>
        <w:pStyle w:val="ListParagraph"/>
        <w:numPr>
          <w:ilvl w:val="0"/>
          <w:numId w:val="2"/>
        </w:numPr>
        <w:spacing w:after="40" w:before="40"/>
      </w:pPr>
      <w:r>
        <w:rPr>
          <w:rFonts w:ascii="Arial" w:cs="Arial" w:eastAsia="Arial" w:hAnsi="Arial"/>
          <w:color w:val="444444"/>
          <w:sz w:val="20"/>
          <w:szCs w:val="20"/>
        </w:rPr>
        <w:t xml:space="preserve">Historique disciplinaire complet par élève</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4.4.3 Conseils de classe</w:t>
      </w:r>
    </w:p>
    <w:p>
      <w:pPr>
        <w:pStyle w:val="ListParagraph"/>
        <w:numPr>
          <w:ilvl w:val="0"/>
          <w:numId w:val="2"/>
        </w:numPr>
        <w:spacing w:after="40" w:before="40"/>
      </w:pPr>
      <w:r>
        <w:rPr>
          <w:rFonts w:ascii="Arial" w:cs="Arial" w:eastAsia="Arial" w:hAnsi="Arial"/>
          <w:color w:val="444444"/>
          <w:sz w:val="20"/>
          <w:szCs w:val="20"/>
        </w:rPr>
        <w:t xml:space="preserve">Planification des conseils de classe par trimestre/semestre</w:t>
      </w:r>
    </w:p>
    <w:p>
      <w:pPr>
        <w:pStyle w:val="ListParagraph"/>
        <w:numPr>
          <w:ilvl w:val="0"/>
          <w:numId w:val="2"/>
        </w:numPr>
        <w:spacing w:after="40" w:before="40"/>
      </w:pPr>
      <w:r>
        <w:rPr>
          <w:rFonts w:ascii="Arial" w:cs="Arial" w:eastAsia="Arial" w:hAnsi="Arial"/>
          <w:color w:val="444444"/>
          <w:sz w:val="20"/>
          <w:szCs w:val="20"/>
        </w:rPr>
        <w:t xml:space="preserve">Génération automatique du rapport de conseil (moyennes, appréciations, décisions)</w:t>
      </w:r>
    </w:p>
    <w:p>
      <w:pPr>
        <w:pStyle w:val="ListParagraph"/>
        <w:numPr>
          <w:ilvl w:val="0"/>
          <w:numId w:val="2"/>
        </w:numPr>
        <w:spacing w:after="40" w:before="40"/>
      </w:pPr>
      <w:r>
        <w:rPr>
          <w:rFonts w:ascii="Arial" w:cs="Arial" w:eastAsia="Arial" w:hAnsi="Arial"/>
          <w:color w:val="444444"/>
          <w:sz w:val="20"/>
          <w:szCs w:val="20"/>
        </w:rPr>
        <w:t xml:space="preserve">Gestion des décisions de passage, redoublement, orientation</w:t>
      </w:r>
    </w:p>
    <w:p>
      <w:pPr>
        <w:pStyle w:val="ListParagraph"/>
        <w:numPr>
          <w:ilvl w:val="0"/>
          <w:numId w:val="2"/>
        </w:numPr>
        <w:spacing w:after="40" w:before="40"/>
      </w:pPr>
      <w:r>
        <w:rPr>
          <w:rFonts w:ascii="Arial" w:cs="Arial" w:eastAsia="Arial" w:hAnsi="Arial"/>
          <w:color w:val="444444"/>
          <w:sz w:val="20"/>
          <w:szCs w:val="20"/>
        </w:rPr>
        <w:t xml:space="preserve">Procès-verbal numérique signable et archivable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4.5 Module Finance &amp; Paiements</w:t>
      </w:r>
    </w:p>
    <w:p>
      <w:pPr>
        <w:pStyle w:val="Heading3"/>
        <w:spacing w:after="80" w:before="180"/>
      </w:pPr>
      <w:r>
        <w:rPr>
          <w:rFonts w:ascii="Arial" w:cs="Arial" w:eastAsia="Arial" w:hAnsi="Arial"/>
          <w:b/>
          <w:bCs/>
          <w:color w:val="2E75B6"/>
          <w:sz w:val="22"/>
          <w:szCs w:val="22"/>
        </w:rPr>
        <w:t xml:space="preserve">4.5.1 Paramétrage des frais</w:t>
      </w:r>
    </w:p>
    <w:p>
      <w:pPr>
        <w:pStyle w:val="ListParagraph"/>
        <w:numPr>
          <w:ilvl w:val="0"/>
          <w:numId w:val="2"/>
        </w:numPr>
        <w:spacing w:after="40" w:before="40"/>
      </w:pPr>
      <w:r>
        <w:rPr>
          <w:rFonts w:ascii="Arial" w:cs="Arial" w:eastAsia="Arial" w:hAnsi="Arial"/>
          <w:color w:val="444444"/>
          <w:sz w:val="20"/>
          <w:szCs w:val="20"/>
        </w:rPr>
        <w:t xml:space="preserve">Configuration des différents types de frais : inscription, scolarité, activités, cantine, transport, uniforme</w:t>
      </w:r>
    </w:p>
    <w:p>
      <w:pPr>
        <w:pStyle w:val="ListParagraph"/>
        <w:numPr>
          <w:ilvl w:val="0"/>
          <w:numId w:val="2"/>
        </w:numPr>
        <w:spacing w:after="40" w:before="40"/>
      </w:pPr>
      <w:r>
        <w:rPr>
          <w:rFonts w:ascii="Arial" w:cs="Arial" w:eastAsia="Arial" w:hAnsi="Arial"/>
          <w:color w:val="444444"/>
          <w:sz w:val="20"/>
          <w:szCs w:val="20"/>
        </w:rPr>
        <w:t xml:space="preserve">Définition des échéanciers de paiement par niveau et par période</w:t>
      </w:r>
    </w:p>
    <w:p>
      <w:pPr>
        <w:pStyle w:val="ListParagraph"/>
        <w:numPr>
          <w:ilvl w:val="0"/>
          <w:numId w:val="2"/>
        </w:numPr>
        <w:spacing w:after="40" w:before="40"/>
      </w:pPr>
      <w:r>
        <w:rPr>
          <w:rFonts w:ascii="Arial" w:cs="Arial" w:eastAsia="Arial" w:hAnsi="Arial"/>
          <w:color w:val="444444"/>
          <w:sz w:val="20"/>
          <w:szCs w:val="20"/>
        </w:rPr>
        <w:t xml:space="preserve">Création de tranches de paiement avec dates d'échéance</w:t>
      </w:r>
    </w:p>
    <w:p>
      <w:pPr>
        <w:pStyle w:val="ListParagraph"/>
        <w:numPr>
          <w:ilvl w:val="0"/>
          <w:numId w:val="2"/>
        </w:numPr>
        <w:spacing w:after="40" w:before="40"/>
      </w:pPr>
      <w:r>
        <w:rPr>
          <w:rFonts w:ascii="Arial" w:cs="Arial" w:eastAsia="Arial" w:hAnsi="Arial"/>
          <w:color w:val="444444"/>
          <w:sz w:val="20"/>
          <w:szCs w:val="20"/>
        </w:rPr>
        <w:t xml:space="preserve">Gestion des remises et exonérations partielles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4.5.2 Collecte des paiements — Réalité africaine</w:t>
      </w:r>
    </w:p>
    <w:p>
      <w:pPr>
        <w:pStyle w:val="ListParagraph"/>
        <w:numPr>
          <w:ilvl w:val="0"/>
          <w:numId w:val="2"/>
        </w:numPr>
        <w:spacing w:after="40" w:before="40"/>
      </w:pPr>
      <w:r>
        <w:rPr>
          <w:rFonts w:ascii="Arial" w:cs="Arial" w:eastAsia="Arial" w:hAnsi="Arial"/>
          <w:color w:val="444444"/>
          <w:sz w:val="20"/>
          <w:szCs w:val="20"/>
        </w:rPr>
        <w:t xml:space="preserve">Paiement en espèces enregistré par le comptable avec génération de reçu numérique et physique</w:t>
      </w:r>
    </w:p>
    <w:p>
      <w:pPr>
        <w:pStyle w:val="ListParagraph"/>
        <w:numPr>
          <w:ilvl w:val="0"/>
          <w:numId w:val="2"/>
        </w:numPr>
        <w:spacing w:after="40" w:before="40"/>
      </w:pPr>
      <w:r>
        <w:rPr>
          <w:rFonts w:ascii="Arial" w:cs="Arial" w:eastAsia="Arial" w:hAnsi="Arial"/>
          <w:color w:val="444444"/>
          <w:sz w:val="20"/>
          <w:szCs w:val="20"/>
        </w:rPr>
        <w:t xml:space="preserve">Paiement Mobile Money : MTN Mobile Money (Bénin), Moov Money avec confirmation automatique via webhook</w:t>
      </w:r>
    </w:p>
    <w:p>
      <w:pPr>
        <w:pStyle w:val="ListParagraph"/>
        <w:numPr>
          <w:ilvl w:val="0"/>
          <w:numId w:val="2"/>
        </w:numPr>
        <w:spacing w:after="40" w:before="40"/>
      </w:pPr>
      <w:r>
        <w:rPr>
          <w:rFonts w:ascii="Arial" w:cs="Arial" w:eastAsia="Arial" w:hAnsi="Arial"/>
          <w:color w:val="444444"/>
          <w:sz w:val="20"/>
          <w:szCs w:val="20"/>
        </w:rPr>
        <w:t xml:space="preserve">Virement bancaire avec saisie manuelle de référence</w:t>
      </w:r>
    </w:p>
    <w:p>
      <w:pPr>
        <w:pStyle w:val="ListParagraph"/>
        <w:numPr>
          <w:ilvl w:val="0"/>
          <w:numId w:val="2"/>
        </w:numPr>
        <w:spacing w:after="40" w:before="40"/>
      </w:pPr>
      <w:r>
        <w:rPr>
          <w:rFonts w:ascii="Arial" w:cs="Arial" w:eastAsia="Arial" w:hAnsi="Arial"/>
          <w:color w:val="444444"/>
          <w:sz w:val="20"/>
          <w:szCs w:val="20"/>
        </w:rPr>
        <w:t xml:space="preserve">QR Code de paiement généré par dossier élève (pour scan en agence)</w:t>
      </w:r>
    </w:p>
    <w:p>
      <w:pPr>
        <w:pStyle w:val="ListParagraph"/>
        <w:numPr>
          <w:ilvl w:val="0"/>
          <w:numId w:val="2"/>
        </w:numPr>
        <w:spacing w:after="40" w:before="40"/>
      </w:pPr>
      <w:r>
        <w:rPr>
          <w:rFonts w:ascii="Arial" w:cs="Arial" w:eastAsia="Arial" w:hAnsi="Arial"/>
          <w:color w:val="444444"/>
          <w:sz w:val="20"/>
          <w:szCs w:val="20"/>
        </w:rPr>
        <w:t xml:space="preserve">Reçu PDF automatique envoyé par SMS (lien) et/ou WhatsApp après chaque paiement</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4.5.3 Suivi et recouvrement</w:t>
      </w:r>
    </w:p>
    <w:p>
      <w:pPr>
        <w:pStyle w:val="ListParagraph"/>
        <w:numPr>
          <w:ilvl w:val="0"/>
          <w:numId w:val="2"/>
        </w:numPr>
        <w:spacing w:after="40" w:before="40"/>
      </w:pPr>
      <w:r>
        <w:rPr>
          <w:rFonts w:ascii="Arial" w:cs="Arial" w:eastAsia="Arial" w:hAnsi="Arial"/>
          <w:color w:val="444444"/>
          <w:sz w:val="20"/>
          <w:szCs w:val="20"/>
        </w:rPr>
        <w:t xml:space="preserve">Tableau de bord en temps réel : recettes du jour, du mois, de l'année</w:t>
      </w:r>
    </w:p>
    <w:p>
      <w:pPr>
        <w:pStyle w:val="ListParagraph"/>
        <w:numPr>
          <w:ilvl w:val="0"/>
          <w:numId w:val="2"/>
        </w:numPr>
        <w:spacing w:after="40" w:before="40"/>
      </w:pPr>
      <w:r>
        <w:rPr>
          <w:rFonts w:ascii="Arial" w:cs="Arial" w:eastAsia="Arial" w:hAnsi="Arial"/>
          <w:color w:val="444444"/>
          <w:sz w:val="20"/>
          <w:szCs w:val="20"/>
        </w:rPr>
        <w:t xml:space="preserve">Liste des élèves avec solde impayé et ancienneté de la dette</w:t>
      </w:r>
    </w:p>
    <w:p>
      <w:pPr>
        <w:pStyle w:val="ListParagraph"/>
        <w:numPr>
          <w:ilvl w:val="0"/>
          <w:numId w:val="2"/>
        </w:numPr>
        <w:spacing w:after="40" w:before="40"/>
      </w:pPr>
      <w:r>
        <w:rPr>
          <w:rFonts w:ascii="Arial" w:cs="Arial" w:eastAsia="Arial" w:hAnsi="Arial"/>
          <w:color w:val="444444"/>
          <w:sz w:val="20"/>
          <w:szCs w:val="20"/>
        </w:rPr>
        <w:t xml:space="preserve">Rappels automatiques par SMS aux parents avant et après la date d'échéance</w:t>
      </w:r>
    </w:p>
    <w:p>
      <w:pPr>
        <w:pStyle w:val="ListParagraph"/>
        <w:numPr>
          <w:ilvl w:val="0"/>
          <w:numId w:val="2"/>
        </w:numPr>
        <w:spacing w:after="40" w:before="40"/>
      </w:pPr>
      <w:r>
        <w:rPr>
          <w:rFonts w:ascii="Arial" w:cs="Arial" w:eastAsia="Arial" w:hAnsi="Arial"/>
          <w:color w:val="444444"/>
          <w:sz w:val="20"/>
          <w:szCs w:val="20"/>
        </w:rPr>
        <w:t xml:space="preserve">Possibilité de bloquer l'accès au bulletin en cas d'impayé (configurable)</w:t>
      </w:r>
    </w:p>
    <w:p>
      <w:pPr>
        <w:pStyle w:val="ListParagraph"/>
        <w:numPr>
          <w:ilvl w:val="0"/>
          <w:numId w:val="2"/>
        </w:numPr>
        <w:spacing w:after="40" w:before="40"/>
      </w:pPr>
      <w:r>
        <w:rPr>
          <w:rFonts w:ascii="Arial" w:cs="Arial" w:eastAsia="Arial" w:hAnsi="Arial"/>
          <w:color w:val="444444"/>
          <w:sz w:val="20"/>
          <w:szCs w:val="20"/>
        </w:rPr>
        <w:t xml:space="preserve">Rapports financiers exportables (PDF, Excel) : recettes par classe, par niveau, par période</w:t>
      </w:r>
    </w:p>
    <w:p>
      <w:pPr>
        <w:pStyle w:val="ListParagraph"/>
        <w:numPr>
          <w:ilvl w:val="0"/>
          <w:numId w:val="2"/>
        </w:numPr>
        <w:spacing w:after="40" w:before="40"/>
      </w:pPr>
      <w:r>
        <w:rPr>
          <w:rFonts w:ascii="Arial" w:cs="Arial" w:eastAsia="Arial" w:hAnsi="Arial"/>
          <w:color w:val="444444"/>
          <w:sz w:val="20"/>
          <w:szCs w:val="20"/>
        </w:rPr>
        <w:t xml:space="preserve">Gestion des bourses : attribution, montant, source (état, fondation, établissement), renouvellement</w:t>
      </w:r>
    </w:p>
    <w:p>
      <w:pPr>
        <w:pStyle w:val="ListParagraph"/>
        <w:numPr>
          <w:ilvl w:val="0"/>
          <w:numId w:val="2"/>
        </w:numPr>
        <w:spacing w:after="40" w:before="40"/>
      </w:pPr>
      <w:r>
        <w:rPr>
          <w:rFonts w:ascii="Arial" w:cs="Arial" w:eastAsia="Arial" w:hAnsi="Arial"/>
          <w:color w:val="444444"/>
          <w:sz w:val="20"/>
          <w:szCs w:val="20"/>
        </w:rPr>
        <w:t xml:space="preserve">Caisse journalière avec clôture et rapprochement bancaire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4.6 Module Communication</w:t>
      </w:r>
    </w:p>
    <w:p>
      <w:pPr>
        <w:pStyle w:val="ListParagraph"/>
        <w:numPr>
          <w:ilvl w:val="0"/>
          <w:numId w:val="2"/>
        </w:numPr>
        <w:spacing w:after="40" w:before="40"/>
      </w:pPr>
      <w:r>
        <w:rPr>
          <w:rFonts w:ascii="Arial" w:cs="Arial" w:eastAsia="Arial" w:hAnsi="Arial"/>
          <w:color w:val="444444"/>
          <w:sz w:val="20"/>
          <w:szCs w:val="20"/>
        </w:rPr>
        <w:t xml:space="preserve">Messagerie interne sécurisée entre tous les acteurs (personnel ↔ personnel, personnel ↔ parent)</w:t>
      </w:r>
    </w:p>
    <w:p>
      <w:pPr>
        <w:pStyle w:val="ListParagraph"/>
        <w:numPr>
          <w:ilvl w:val="0"/>
          <w:numId w:val="2"/>
        </w:numPr>
        <w:spacing w:after="40" w:before="40"/>
      </w:pPr>
      <w:r>
        <w:rPr>
          <w:rFonts w:ascii="Arial" w:cs="Arial" w:eastAsia="Arial" w:hAnsi="Arial"/>
          <w:color w:val="444444"/>
          <w:sz w:val="20"/>
          <w:szCs w:val="20"/>
        </w:rPr>
        <w:t xml:space="preserve">Diffusion de circulaires et annonces à des groupes (classe, niveau, toute l'école)</w:t>
      </w:r>
    </w:p>
    <w:p>
      <w:pPr>
        <w:pStyle w:val="ListParagraph"/>
        <w:numPr>
          <w:ilvl w:val="0"/>
          <w:numId w:val="2"/>
        </w:numPr>
        <w:spacing w:after="40" w:before="40"/>
      </w:pPr>
      <w:r>
        <w:rPr>
          <w:rFonts w:ascii="Arial" w:cs="Arial" w:eastAsia="Arial" w:hAnsi="Arial"/>
          <w:color w:val="444444"/>
          <w:sz w:val="20"/>
          <w:szCs w:val="20"/>
        </w:rPr>
        <w:t xml:space="preserve">Notifications push sur l'application mobile</w:t>
      </w:r>
    </w:p>
    <w:p>
      <w:pPr>
        <w:pStyle w:val="ListParagraph"/>
        <w:numPr>
          <w:ilvl w:val="0"/>
          <w:numId w:val="2"/>
        </w:numPr>
        <w:spacing w:after="40" w:before="40"/>
      </w:pPr>
      <w:r>
        <w:rPr>
          <w:rFonts w:ascii="Arial" w:cs="Arial" w:eastAsia="Arial" w:hAnsi="Arial"/>
          <w:color w:val="444444"/>
          <w:sz w:val="20"/>
          <w:szCs w:val="20"/>
        </w:rPr>
        <w:t xml:space="preserve">Envoi de SMS en masse via opérateurs locaux béninois (MTN, Moov)</w:t>
      </w:r>
    </w:p>
    <w:p>
      <w:pPr>
        <w:pStyle w:val="ListParagraph"/>
        <w:numPr>
          <w:ilvl w:val="0"/>
          <w:numId w:val="2"/>
        </w:numPr>
        <w:spacing w:after="40" w:before="40"/>
      </w:pPr>
      <w:r>
        <w:rPr>
          <w:rFonts w:ascii="Arial" w:cs="Arial" w:eastAsia="Arial" w:hAnsi="Arial"/>
          <w:color w:val="444444"/>
          <w:sz w:val="20"/>
          <w:szCs w:val="20"/>
        </w:rPr>
        <w:t xml:space="preserve">Envoi de messages WhatsApp via API WhatsApp Business</w:t>
      </w:r>
    </w:p>
    <w:p>
      <w:pPr>
        <w:pStyle w:val="ListParagraph"/>
        <w:numPr>
          <w:ilvl w:val="0"/>
          <w:numId w:val="2"/>
        </w:numPr>
        <w:spacing w:after="40" w:before="40"/>
      </w:pPr>
      <w:r>
        <w:rPr>
          <w:rFonts w:ascii="Arial" w:cs="Arial" w:eastAsia="Arial" w:hAnsi="Arial"/>
          <w:color w:val="444444"/>
          <w:sz w:val="20"/>
          <w:szCs w:val="20"/>
        </w:rPr>
        <w:t xml:space="preserve">Tableau de bord des notifications : envoyées, reçues, en attente</w:t>
      </w:r>
    </w:p>
    <w:p>
      <w:pPr>
        <w:pStyle w:val="ListParagraph"/>
        <w:numPr>
          <w:ilvl w:val="0"/>
          <w:numId w:val="2"/>
        </w:numPr>
        <w:spacing w:after="40" w:before="40"/>
      </w:pPr>
      <w:r>
        <w:rPr>
          <w:rFonts w:ascii="Arial" w:cs="Arial" w:eastAsia="Arial" w:hAnsi="Arial"/>
          <w:color w:val="444444"/>
          <w:sz w:val="20"/>
          <w:szCs w:val="20"/>
        </w:rPr>
        <w:t xml:space="preserve">Gestion d'un calendrier scolaire partagé (événements, examens, congés, réunions parents)</w:t>
      </w:r>
    </w:p>
    <w:p>
      <w:pPr>
        <w:pStyle w:val="ListParagraph"/>
        <w:numPr>
          <w:ilvl w:val="0"/>
          <w:numId w:val="2"/>
        </w:numPr>
        <w:spacing w:after="40" w:before="40"/>
      </w:pPr>
      <w:r>
        <w:rPr>
          <w:rFonts w:ascii="Arial" w:cs="Arial" w:eastAsia="Arial" w:hAnsi="Arial"/>
          <w:color w:val="444444"/>
          <w:sz w:val="20"/>
          <w:szCs w:val="20"/>
        </w:rPr>
        <w:t xml:space="preserve">Modèles de messages préenregistrés (rappel de paiement, résultats disponibles, absence, etc.)</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4.7 Module Ressources Humaines</w:t>
      </w:r>
    </w:p>
    <w:p>
      <w:pPr>
        <w:pStyle w:val="ListParagraph"/>
        <w:numPr>
          <w:ilvl w:val="0"/>
          <w:numId w:val="2"/>
        </w:numPr>
        <w:spacing w:after="40" w:before="40"/>
      </w:pPr>
      <w:r>
        <w:rPr>
          <w:rFonts w:ascii="Arial" w:cs="Arial" w:eastAsia="Arial" w:hAnsi="Arial"/>
          <w:color w:val="444444"/>
          <w:sz w:val="20"/>
          <w:szCs w:val="20"/>
        </w:rPr>
        <w:t xml:space="preserve">Dossiers complets du personnel : identité, diplômes, contrats, congés, ancienneté</w:t>
      </w:r>
    </w:p>
    <w:p>
      <w:pPr>
        <w:pStyle w:val="ListParagraph"/>
        <w:numPr>
          <w:ilvl w:val="0"/>
          <w:numId w:val="2"/>
        </w:numPr>
        <w:spacing w:after="40" w:before="40"/>
      </w:pPr>
      <w:r>
        <w:rPr>
          <w:rFonts w:ascii="Arial" w:cs="Arial" w:eastAsia="Arial" w:hAnsi="Arial"/>
          <w:color w:val="444444"/>
          <w:sz w:val="20"/>
          <w:szCs w:val="20"/>
        </w:rPr>
        <w:t xml:space="preserve">Gestion des types de contrats : titulaire, vacataire, contractuel, stagiaire</w:t>
      </w:r>
    </w:p>
    <w:p>
      <w:pPr>
        <w:pStyle w:val="ListParagraph"/>
        <w:numPr>
          <w:ilvl w:val="0"/>
          <w:numId w:val="2"/>
        </w:numPr>
        <w:spacing w:after="40" w:before="40"/>
      </w:pPr>
      <w:r>
        <w:rPr>
          <w:rFonts w:ascii="Arial" w:cs="Arial" w:eastAsia="Arial" w:hAnsi="Arial"/>
          <w:color w:val="444444"/>
          <w:sz w:val="20"/>
          <w:szCs w:val="20"/>
        </w:rPr>
        <w:t xml:space="preserve">Calcul automatique des salaires basé sur le barème et les variables du mois</w:t>
      </w:r>
    </w:p>
    <w:p>
      <w:pPr>
        <w:pStyle w:val="ListParagraph"/>
        <w:numPr>
          <w:ilvl w:val="0"/>
          <w:numId w:val="2"/>
        </w:numPr>
        <w:spacing w:after="40" w:before="40"/>
      </w:pPr>
      <w:r>
        <w:rPr>
          <w:rFonts w:ascii="Arial" w:cs="Arial" w:eastAsia="Arial" w:hAnsi="Arial"/>
          <w:color w:val="444444"/>
          <w:sz w:val="20"/>
          <w:szCs w:val="20"/>
        </w:rPr>
        <w:t xml:space="preserve">Gestion des absences du personnel avec impact sur la paie</w:t>
      </w:r>
    </w:p>
    <w:p>
      <w:pPr>
        <w:pStyle w:val="ListParagraph"/>
        <w:numPr>
          <w:ilvl w:val="0"/>
          <w:numId w:val="2"/>
        </w:numPr>
        <w:spacing w:after="40" w:before="40"/>
      </w:pPr>
      <w:r>
        <w:rPr>
          <w:rFonts w:ascii="Arial" w:cs="Arial" w:eastAsia="Arial" w:hAnsi="Arial"/>
          <w:color w:val="444444"/>
          <w:sz w:val="20"/>
          <w:szCs w:val="20"/>
        </w:rPr>
        <w:t xml:space="preserve">Génération des fiches de paie (PDF)</w:t>
      </w:r>
    </w:p>
    <w:p>
      <w:pPr>
        <w:pStyle w:val="ListParagraph"/>
        <w:numPr>
          <w:ilvl w:val="0"/>
          <w:numId w:val="2"/>
        </w:numPr>
        <w:spacing w:after="40" w:before="40"/>
      </w:pPr>
      <w:r>
        <w:rPr>
          <w:rFonts w:ascii="Arial" w:cs="Arial" w:eastAsia="Arial" w:hAnsi="Arial"/>
          <w:color w:val="444444"/>
          <w:sz w:val="20"/>
          <w:szCs w:val="20"/>
        </w:rPr>
        <w:t xml:space="preserve">Suivi des congés et jours de repos</w:t>
      </w:r>
    </w:p>
    <w:p>
      <w:pPr>
        <w:pStyle w:val="ListParagraph"/>
        <w:numPr>
          <w:ilvl w:val="0"/>
          <w:numId w:val="2"/>
        </w:numPr>
        <w:spacing w:after="40" w:before="40"/>
      </w:pPr>
      <w:r>
        <w:rPr>
          <w:rFonts w:ascii="Arial" w:cs="Arial" w:eastAsia="Arial" w:hAnsi="Arial"/>
          <w:color w:val="444444"/>
          <w:sz w:val="20"/>
          <w:szCs w:val="20"/>
        </w:rPr>
        <w:t xml:space="preserve">Gestion des évaluations annuelles du personnel</w:t>
      </w:r>
    </w:p>
    <w:p>
      <w:pPr>
        <w:pStyle w:val="ListParagraph"/>
        <w:numPr>
          <w:ilvl w:val="0"/>
          <w:numId w:val="2"/>
        </w:numPr>
        <w:spacing w:after="40" w:before="40"/>
      </w:pPr>
      <w:r>
        <w:rPr>
          <w:rFonts w:ascii="Arial" w:cs="Arial" w:eastAsia="Arial" w:hAnsi="Arial"/>
          <w:color w:val="444444"/>
          <w:sz w:val="20"/>
          <w:szCs w:val="20"/>
        </w:rPr>
        <w:t xml:space="preserve">Tableau de bord RH : effectifs, masse salariale, taux d'absentéisme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4.8 Module Infirmerie</w:t>
      </w:r>
    </w:p>
    <w:p>
      <w:pPr>
        <w:pStyle w:val="ListParagraph"/>
        <w:numPr>
          <w:ilvl w:val="0"/>
          <w:numId w:val="2"/>
        </w:numPr>
        <w:spacing w:after="40" w:before="40"/>
      </w:pPr>
      <w:r>
        <w:rPr>
          <w:rFonts w:ascii="Arial" w:cs="Arial" w:eastAsia="Arial" w:hAnsi="Arial"/>
          <w:color w:val="444444"/>
          <w:sz w:val="20"/>
          <w:szCs w:val="20"/>
        </w:rPr>
        <w:t xml:space="preserve">Dossier médical numérique par élève (groupe sanguin, allergies, antécédents, traitements en cours)</w:t>
      </w:r>
    </w:p>
    <w:p>
      <w:pPr>
        <w:pStyle w:val="ListParagraph"/>
        <w:numPr>
          <w:ilvl w:val="0"/>
          <w:numId w:val="2"/>
        </w:numPr>
        <w:spacing w:after="40" w:before="40"/>
      </w:pPr>
      <w:r>
        <w:rPr>
          <w:rFonts w:ascii="Arial" w:cs="Arial" w:eastAsia="Arial" w:hAnsi="Arial"/>
          <w:color w:val="444444"/>
          <w:sz w:val="20"/>
          <w:szCs w:val="20"/>
        </w:rPr>
        <w:t xml:space="preserve">Registre des consultations avec date, motif, diagnostic, traitement</w:t>
      </w:r>
    </w:p>
    <w:p>
      <w:pPr>
        <w:pStyle w:val="ListParagraph"/>
        <w:numPr>
          <w:ilvl w:val="0"/>
          <w:numId w:val="2"/>
        </w:numPr>
        <w:spacing w:after="40" w:before="40"/>
      </w:pPr>
      <w:r>
        <w:rPr>
          <w:rFonts w:ascii="Arial" w:cs="Arial" w:eastAsia="Arial" w:hAnsi="Arial"/>
          <w:color w:val="444444"/>
          <w:sz w:val="20"/>
          <w:szCs w:val="20"/>
        </w:rPr>
        <w:t xml:space="preserve">Gestion des vaccinations et rappels automatiques</w:t>
      </w:r>
    </w:p>
    <w:p>
      <w:pPr>
        <w:pStyle w:val="ListParagraph"/>
        <w:numPr>
          <w:ilvl w:val="0"/>
          <w:numId w:val="2"/>
        </w:numPr>
        <w:spacing w:after="40" w:before="40"/>
      </w:pPr>
      <w:r>
        <w:rPr>
          <w:rFonts w:ascii="Arial" w:cs="Arial" w:eastAsia="Arial" w:hAnsi="Arial"/>
          <w:color w:val="444444"/>
          <w:sz w:val="20"/>
          <w:szCs w:val="20"/>
        </w:rPr>
        <w:t xml:space="preserve">Gestion du stock de médicaments et consommables</w:t>
      </w:r>
    </w:p>
    <w:p>
      <w:pPr>
        <w:pStyle w:val="ListParagraph"/>
        <w:numPr>
          <w:ilvl w:val="0"/>
          <w:numId w:val="2"/>
        </w:numPr>
        <w:spacing w:after="40" w:before="40"/>
      </w:pPr>
      <w:r>
        <w:rPr>
          <w:rFonts w:ascii="Arial" w:cs="Arial" w:eastAsia="Arial" w:hAnsi="Arial"/>
          <w:color w:val="444444"/>
          <w:sz w:val="20"/>
          <w:szCs w:val="20"/>
        </w:rPr>
        <w:t xml:space="preserve">Alerte au parent en cas de consultation d'urgence</w:t>
      </w:r>
    </w:p>
    <w:p>
      <w:pPr>
        <w:pStyle w:val="ListParagraph"/>
        <w:numPr>
          <w:ilvl w:val="0"/>
          <w:numId w:val="2"/>
        </w:numPr>
        <w:spacing w:after="40" w:before="40"/>
      </w:pPr>
      <w:r>
        <w:rPr>
          <w:rFonts w:ascii="Arial" w:cs="Arial" w:eastAsia="Arial" w:hAnsi="Arial"/>
          <w:color w:val="444444"/>
          <w:sz w:val="20"/>
          <w:szCs w:val="20"/>
        </w:rPr>
        <w:t xml:space="preserve">Rapports épidémiologiques (cas groupés par pathologie)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4.9 Module Bibliothèque</w:t>
      </w:r>
    </w:p>
    <w:p>
      <w:pPr>
        <w:pStyle w:val="ListParagraph"/>
        <w:numPr>
          <w:ilvl w:val="0"/>
          <w:numId w:val="2"/>
        </w:numPr>
        <w:spacing w:after="40" w:before="40"/>
      </w:pPr>
      <w:r>
        <w:rPr>
          <w:rFonts w:ascii="Arial" w:cs="Arial" w:eastAsia="Arial" w:hAnsi="Arial"/>
          <w:color w:val="444444"/>
          <w:sz w:val="20"/>
          <w:szCs w:val="20"/>
        </w:rPr>
        <w:t xml:space="preserve">Catalogue numérique des ouvrages (ISBN, titre, auteur, éditeur, exemplaires disponibles)</w:t>
      </w:r>
    </w:p>
    <w:p>
      <w:pPr>
        <w:pStyle w:val="ListParagraph"/>
        <w:numPr>
          <w:ilvl w:val="0"/>
          <w:numId w:val="2"/>
        </w:numPr>
        <w:spacing w:after="40" w:before="40"/>
      </w:pPr>
      <w:r>
        <w:rPr>
          <w:rFonts w:ascii="Arial" w:cs="Arial" w:eastAsia="Arial" w:hAnsi="Arial"/>
          <w:color w:val="444444"/>
          <w:sz w:val="20"/>
          <w:szCs w:val="20"/>
        </w:rPr>
        <w:t xml:space="preserve">Gestion des emprunts et retours avec date limite</w:t>
      </w:r>
    </w:p>
    <w:p>
      <w:pPr>
        <w:pStyle w:val="ListParagraph"/>
        <w:numPr>
          <w:ilvl w:val="0"/>
          <w:numId w:val="2"/>
        </w:numPr>
        <w:spacing w:after="40" w:before="40"/>
      </w:pPr>
      <w:r>
        <w:rPr>
          <w:rFonts w:ascii="Arial" w:cs="Arial" w:eastAsia="Arial" w:hAnsi="Arial"/>
          <w:color w:val="444444"/>
          <w:sz w:val="20"/>
          <w:szCs w:val="20"/>
        </w:rPr>
        <w:t xml:space="preserve">Alertes de retard de retour</w:t>
      </w:r>
    </w:p>
    <w:p>
      <w:pPr>
        <w:pStyle w:val="ListParagraph"/>
        <w:numPr>
          <w:ilvl w:val="0"/>
          <w:numId w:val="2"/>
        </w:numPr>
        <w:spacing w:after="40" w:before="40"/>
      </w:pPr>
      <w:r>
        <w:rPr>
          <w:rFonts w:ascii="Arial" w:cs="Arial" w:eastAsia="Arial" w:hAnsi="Arial"/>
          <w:color w:val="444444"/>
          <w:sz w:val="20"/>
          <w:szCs w:val="20"/>
        </w:rPr>
        <w:t xml:space="preserve">Réservation d'ouvrages en ligne</w:t>
      </w:r>
    </w:p>
    <w:p>
      <w:pPr>
        <w:pStyle w:val="ListParagraph"/>
        <w:numPr>
          <w:ilvl w:val="0"/>
          <w:numId w:val="2"/>
        </w:numPr>
        <w:spacing w:after="40" w:before="40"/>
      </w:pPr>
      <w:r>
        <w:rPr>
          <w:rFonts w:ascii="Arial" w:cs="Arial" w:eastAsia="Arial" w:hAnsi="Arial"/>
          <w:color w:val="444444"/>
          <w:sz w:val="20"/>
          <w:szCs w:val="20"/>
        </w:rPr>
        <w:t xml:space="preserve">Statistiques d'utilisation de la bibliothèque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4.10 Module Transport Scolaire</w:t>
      </w:r>
    </w:p>
    <w:p>
      <w:pPr>
        <w:pStyle w:val="ListParagraph"/>
        <w:numPr>
          <w:ilvl w:val="0"/>
          <w:numId w:val="2"/>
        </w:numPr>
        <w:spacing w:after="40" w:before="40"/>
      </w:pPr>
      <w:r>
        <w:rPr>
          <w:rFonts w:ascii="Arial" w:cs="Arial" w:eastAsia="Arial" w:hAnsi="Arial"/>
          <w:color w:val="444444"/>
          <w:sz w:val="20"/>
          <w:szCs w:val="20"/>
        </w:rPr>
        <w:t xml:space="preserve">Gestion des véhicules (immatriculation, capacité, assurance, visite technique)</w:t>
      </w:r>
    </w:p>
    <w:p>
      <w:pPr>
        <w:pStyle w:val="ListParagraph"/>
        <w:numPr>
          <w:ilvl w:val="0"/>
          <w:numId w:val="2"/>
        </w:numPr>
        <w:spacing w:after="40" w:before="40"/>
      </w:pPr>
      <w:r>
        <w:rPr>
          <w:rFonts w:ascii="Arial" w:cs="Arial" w:eastAsia="Arial" w:hAnsi="Arial"/>
          <w:color w:val="444444"/>
          <w:sz w:val="20"/>
          <w:szCs w:val="20"/>
        </w:rPr>
        <w:t xml:space="preserve">Définition des circuits et arrêts</w:t>
      </w:r>
    </w:p>
    <w:p>
      <w:pPr>
        <w:pStyle w:val="ListParagraph"/>
        <w:numPr>
          <w:ilvl w:val="0"/>
          <w:numId w:val="2"/>
        </w:numPr>
        <w:spacing w:after="40" w:before="40"/>
      </w:pPr>
      <w:r>
        <w:rPr>
          <w:rFonts w:ascii="Arial" w:cs="Arial" w:eastAsia="Arial" w:hAnsi="Arial"/>
          <w:color w:val="444444"/>
          <w:sz w:val="20"/>
          <w:szCs w:val="20"/>
        </w:rPr>
        <w:t xml:space="preserve">Affectation des élèves aux circuits</w:t>
      </w:r>
    </w:p>
    <w:p>
      <w:pPr>
        <w:pStyle w:val="ListParagraph"/>
        <w:numPr>
          <w:ilvl w:val="0"/>
          <w:numId w:val="2"/>
        </w:numPr>
        <w:spacing w:after="40" w:before="40"/>
      </w:pPr>
      <w:r>
        <w:rPr>
          <w:rFonts w:ascii="Arial" w:cs="Arial" w:eastAsia="Arial" w:hAnsi="Arial"/>
          <w:color w:val="444444"/>
          <w:sz w:val="20"/>
          <w:szCs w:val="20"/>
        </w:rPr>
        <w:t xml:space="preserve">Notification aux parents en cas de retard ou changement de circuit</w:t>
      </w:r>
    </w:p>
    <w:p>
      <w:pPr>
        <w:pStyle w:val="ListParagraph"/>
        <w:numPr>
          <w:ilvl w:val="0"/>
          <w:numId w:val="2"/>
        </w:numPr>
        <w:spacing w:after="40" w:before="40"/>
      </w:pPr>
      <w:r>
        <w:rPr>
          <w:rFonts w:ascii="Arial" w:cs="Arial" w:eastAsia="Arial" w:hAnsi="Arial"/>
          <w:color w:val="444444"/>
          <w:sz w:val="20"/>
          <w:szCs w:val="20"/>
        </w:rPr>
        <w:t xml:space="preserve">Gestion des chauffeurs et accompagnateurs</w:t>
      </w:r>
    </w:p>
    <w:p>
      <w:pPr>
        <w:pStyle w:val="ListParagraph"/>
        <w:numPr>
          <w:ilvl w:val="0"/>
          <w:numId w:val="2"/>
        </w:numPr>
        <w:spacing w:after="40" w:before="40"/>
      </w:pPr>
      <w:r>
        <w:rPr>
          <w:rFonts w:ascii="Arial" w:cs="Arial" w:eastAsia="Arial" w:hAnsi="Arial"/>
          <w:color w:val="444444"/>
          <w:sz w:val="20"/>
          <w:szCs w:val="20"/>
        </w:rPr>
        <w:t xml:space="preserve">Suivi GPS en temps réel (optionnel — via intégration future)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4.11 Module Statistiques &amp; Reporting (BI)</w:t>
      </w:r>
    </w:p>
    <w:p>
      <w:pPr>
        <w:pStyle w:val="ListParagraph"/>
        <w:numPr>
          <w:ilvl w:val="0"/>
          <w:numId w:val="2"/>
        </w:numPr>
        <w:spacing w:after="40" w:before="40"/>
      </w:pPr>
      <w:r>
        <w:rPr>
          <w:rFonts w:ascii="Arial" w:cs="Arial" w:eastAsia="Arial" w:hAnsi="Arial"/>
          <w:color w:val="444444"/>
          <w:sz w:val="20"/>
          <w:szCs w:val="20"/>
        </w:rPr>
        <w:t xml:space="preserve">Tableau de bord exécutif (directeur, super admin) : effectifs, financier, académique</w:t>
      </w:r>
    </w:p>
    <w:p>
      <w:pPr>
        <w:pStyle w:val="ListParagraph"/>
        <w:numPr>
          <w:ilvl w:val="0"/>
          <w:numId w:val="2"/>
        </w:numPr>
        <w:spacing w:after="40" w:before="40"/>
      </w:pPr>
      <w:r>
        <w:rPr>
          <w:rFonts w:ascii="Arial" w:cs="Arial" w:eastAsia="Arial" w:hAnsi="Arial"/>
          <w:color w:val="444444"/>
          <w:sz w:val="20"/>
          <w:szCs w:val="20"/>
        </w:rPr>
        <w:t xml:space="preserve">Taux de réussite par classe, matière, enseignant, établissement</w:t>
      </w:r>
    </w:p>
    <w:p>
      <w:pPr>
        <w:pStyle w:val="ListParagraph"/>
        <w:numPr>
          <w:ilvl w:val="0"/>
          <w:numId w:val="2"/>
        </w:numPr>
        <w:spacing w:after="40" w:before="40"/>
      </w:pPr>
      <w:r>
        <w:rPr>
          <w:rFonts w:ascii="Arial" w:cs="Arial" w:eastAsia="Arial" w:hAnsi="Arial"/>
          <w:color w:val="444444"/>
          <w:sz w:val="20"/>
          <w:szCs w:val="20"/>
        </w:rPr>
        <w:t xml:space="preserve">Courbes de progression des élèves sur plusieurs années</w:t>
      </w:r>
    </w:p>
    <w:p>
      <w:pPr>
        <w:pStyle w:val="ListParagraph"/>
        <w:numPr>
          <w:ilvl w:val="0"/>
          <w:numId w:val="2"/>
        </w:numPr>
        <w:spacing w:after="40" w:before="40"/>
      </w:pPr>
      <w:r>
        <w:rPr>
          <w:rFonts w:ascii="Arial" w:cs="Arial" w:eastAsia="Arial" w:hAnsi="Arial"/>
          <w:color w:val="444444"/>
          <w:sz w:val="20"/>
          <w:szCs w:val="20"/>
        </w:rPr>
        <w:t xml:space="preserve">Analyse comparative multi-établissements (pour réseau d'écoles)</w:t>
      </w:r>
    </w:p>
    <w:p>
      <w:pPr>
        <w:pStyle w:val="ListParagraph"/>
        <w:numPr>
          <w:ilvl w:val="0"/>
          <w:numId w:val="2"/>
        </w:numPr>
        <w:spacing w:after="40" w:before="40"/>
      </w:pPr>
      <w:r>
        <w:rPr>
          <w:rFonts w:ascii="Arial" w:cs="Arial" w:eastAsia="Arial" w:hAnsi="Arial"/>
          <w:color w:val="444444"/>
          <w:sz w:val="20"/>
          <w:szCs w:val="20"/>
        </w:rPr>
        <w:t xml:space="preserve">Carte de chaleur des absences par classe/période</w:t>
      </w:r>
    </w:p>
    <w:p>
      <w:pPr>
        <w:pStyle w:val="ListParagraph"/>
        <w:numPr>
          <w:ilvl w:val="0"/>
          <w:numId w:val="2"/>
        </w:numPr>
        <w:spacing w:after="40" w:before="40"/>
      </w:pPr>
      <w:r>
        <w:rPr>
          <w:rFonts w:ascii="Arial" w:cs="Arial" w:eastAsia="Arial" w:hAnsi="Arial"/>
          <w:color w:val="444444"/>
          <w:sz w:val="20"/>
          <w:szCs w:val="20"/>
        </w:rPr>
        <w:t xml:space="preserve">Rapports personnalisables et exports PDF/Excel</w:t>
      </w:r>
    </w:p>
    <w:p>
      <w:pPr>
        <w:pStyle w:val="ListParagraph"/>
        <w:numPr>
          <w:ilvl w:val="0"/>
          <w:numId w:val="2"/>
        </w:numPr>
        <w:spacing w:after="40" w:before="40"/>
      </w:pPr>
      <w:r>
        <w:rPr>
          <w:rFonts w:ascii="Arial" w:cs="Arial" w:eastAsia="Arial" w:hAnsi="Arial"/>
          <w:color w:val="444444"/>
          <w:sz w:val="20"/>
          <w:szCs w:val="20"/>
        </w:rPr>
        <w:t xml:space="preserve">Indicateurs conformes aux exigences statistiques du MESTFP béninois</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5. PORTAILS ET DASHBOARDS PAR RÔLE</w:t>
      </w:r>
    </w:p>
    <w:p>
      <w:pPr>
        <w:pStyle w:val="Heading2"/>
        <w:pBdr>
          <w:bottom w:val="single" w:color="2E75B6" w:sz="2"/>
        </w:pBdr>
        <w:spacing w:after="120" w:before="240"/>
      </w:pPr>
      <w:r>
        <w:rPr>
          <w:rFonts w:ascii="Arial" w:cs="Arial" w:eastAsia="Arial" w:hAnsi="Arial"/>
          <w:b/>
          <w:bCs/>
          <w:color w:val="1B3A6B"/>
          <w:sz w:val="24"/>
          <w:szCs w:val="24"/>
        </w:rPr>
        <w:t xml:space="preserve">5.1 Dashboard Super Administrateur</w:t>
      </w:r>
    </w:p>
    <w:p>
      <w:pPr>
        <w:pStyle w:val="ListParagraph"/>
        <w:numPr>
          <w:ilvl w:val="0"/>
          <w:numId w:val="2"/>
        </w:numPr>
        <w:spacing w:after="40" w:before="40"/>
      </w:pPr>
      <w:r>
        <w:rPr>
          <w:rFonts w:ascii="Arial" w:cs="Arial" w:eastAsia="Arial" w:hAnsi="Arial"/>
          <w:color w:val="444444"/>
          <w:sz w:val="20"/>
          <w:szCs w:val="20"/>
        </w:rPr>
        <w:t xml:space="preserve">Vue multi-établissements : liste de toutes les écoles, statut, effectifs globaux</w:t>
      </w:r>
    </w:p>
    <w:p>
      <w:pPr>
        <w:pStyle w:val="ListParagraph"/>
        <w:numPr>
          <w:ilvl w:val="0"/>
          <w:numId w:val="2"/>
        </w:numPr>
        <w:spacing w:after="40" w:before="40"/>
      </w:pPr>
      <w:r>
        <w:rPr>
          <w:rFonts w:ascii="Arial" w:cs="Arial" w:eastAsia="Arial" w:hAnsi="Arial"/>
          <w:color w:val="444444"/>
          <w:sz w:val="20"/>
          <w:szCs w:val="20"/>
        </w:rPr>
        <w:t xml:space="preserve">Création et configuration de nouveaux établissements</w:t>
      </w:r>
    </w:p>
    <w:p>
      <w:pPr>
        <w:pStyle w:val="ListParagraph"/>
        <w:numPr>
          <w:ilvl w:val="0"/>
          <w:numId w:val="2"/>
        </w:numPr>
        <w:spacing w:after="40" w:before="40"/>
      </w:pPr>
      <w:r>
        <w:rPr>
          <w:rFonts w:ascii="Arial" w:cs="Arial" w:eastAsia="Arial" w:hAnsi="Arial"/>
          <w:color w:val="444444"/>
          <w:sz w:val="20"/>
          <w:szCs w:val="20"/>
        </w:rPr>
        <w:t xml:space="preserve">Gestion des licences et abonnements</w:t>
      </w:r>
    </w:p>
    <w:p>
      <w:pPr>
        <w:pStyle w:val="ListParagraph"/>
        <w:numPr>
          <w:ilvl w:val="0"/>
          <w:numId w:val="2"/>
        </w:numPr>
        <w:spacing w:after="40" w:before="40"/>
      </w:pPr>
      <w:r>
        <w:rPr>
          <w:rFonts w:ascii="Arial" w:cs="Arial" w:eastAsia="Arial" w:hAnsi="Arial"/>
          <w:color w:val="444444"/>
          <w:sz w:val="20"/>
          <w:szCs w:val="20"/>
        </w:rPr>
        <w:t xml:space="preserve">Monitoring technique de la plateforme</w:t>
      </w:r>
    </w:p>
    <w:p>
      <w:pPr>
        <w:pStyle w:val="ListParagraph"/>
        <w:numPr>
          <w:ilvl w:val="0"/>
          <w:numId w:val="2"/>
        </w:numPr>
        <w:spacing w:after="40" w:before="40"/>
      </w:pPr>
      <w:r>
        <w:rPr>
          <w:rFonts w:ascii="Arial" w:cs="Arial" w:eastAsia="Arial" w:hAnsi="Arial"/>
          <w:color w:val="444444"/>
          <w:sz w:val="20"/>
          <w:szCs w:val="20"/>
        </w:rPr>
        <w:t xml:space="preserve">Journaux d'audit complets (qui a fait quoi, quand)</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5.2 Dashboard Directeur</w:t>
      </w:r>
    </w:p>
    <w:p>
      <w:pPr>
        <w:pStyle w:val="ListParagraph"/>
        <w:numPr>
          <w:ilvl w:val="0"/>
          <w:numId w:val="2"/>
        </w:numPr>
        <w:spacing w:after="40" w:before="40"/>
      </w:pPr>
      <w:r>
        <w:rPr>
          <w:rFonts w:ascii="Arial" w:cs="Arial" w:eastAsia="Arial" w:hAnsi="Arial"/>
          <w:color w:val="444444"/>
          <w:sz w:val="20"/>
          <w:szCs w:val="20"/>
        </w:rPr>
        <w:t xml:space="preserve">Tableau de bord : effectifs, taux de réussite, taux de paiement, absences du jour</w:t>
      </w:r>
    </w:p>
    <w:p>
      <w:pPr>
        <w:pStyle w:val="ListParagraph"/>
        <w:numPr>
          <w:ilvl w:val="0"/>
          <w:numId w:val="2"/>
        </w:numPr>
        <w:spacing w:after="40" w:before="40"/>
      </w:pPr>
      <w:r>
        <w:rPr>
          <w:rFonts w:ascii="Arial" w:cs="Arial" w:eastAsia="Arial" w:hAnsi="Arial"/>
          <w:color w:val="444444"/>
          <w:sz w:val="20"/>
          <w:szCs w:val="20"/>
        </w:rPr>
        <w:t xml:space="preserve">Validation des admissions et transferts</w:t>
      </w:r>
    </w:p>
    <w:p>
      <w:pPr>
        <w:pStyle w:val="ListParagraph"/>
        <w:numPr>
          <w:ilvl w:val="0"/>
          <w:numId w:val="2"/>
        </w:numPr>
        <w:spacing w:after="40" w:before="40"/>
      </w:pPr>
      <w:r>
        <w:rPr>
          <w:rFonts w:ascii="Arial" w:cs="Arial" w:eastAsia="Arial" w:hAnsi="Arial"/>
          <w:color w:val="444444"/>
          <w:sz w:val="20"/>
          <w:szCs w:val="20"/>
        </w:rPr>
        <w:t xml:space="preserve">Accès en lecture à toutes les notes et tous les dossiers de l'établissement</w:t>
      </w:r>
    </w:p>
    <w:p>
      <w:pPr>
        <w:pStyle w:val="ListParagraph"/>
        <w:numPr>
          <w:ilvl w:val="0"/>
          <w:numId w:val="2"/>
        </w:numPr>
        <w:spacing w:after="40" w:before="40"/>
      </w:pPr>
      <w:r>
        <w:rPr>
          <w:rFonts w:ascii="Arial" w:cs="Arial" w:eastAsia="Arial" w:hAnsi="Arial"/>
          <w:color w:val="444444"/>
          <w:sz w:val="20"/>
          <w:szCs w:val="20"/>
        </w:rPr>
        <w:t xml:space="preserve">Validation des bulletins avant publication</w:t>
      </w:r>
    </w:p>
    <w:p>
      <w:pPr>
        <w:pStyle w:val="ListParagraph"/>
        <w:numPr>
          <w:ilvl w:val="0"/>
          <w:numId w:val="2"/>
        </w:numPr>
        <w:spacing w:after="40" w:before="40"/>
      </w:pPr>
      <w:r>
        <w:rPr>
          <w:rFonts w:ascii="Arial" w:cs="Arial" w:eastAsia="Arial" w:hAnsi="Arial"/>
          <w:color w:val="444444"/>
          <w:sz w:val="20"/>
          <w:szCs w:val="20"/>
        </w:rPr>
        <w:t xml:space="preserve">Gestion de l'emploi du temps global</w:t>
      </w:r>
    </w:p>
    <w:p>
      <w:pPr>
        <w:pStyle w:val="ListParagraph"/>
        <w:numPr>
          <w:ilvl w:val="0"/>
          <w:numId w:val="2"/>
        </w:numPr>
        <w:spacing w:after="40" w:before="40"/>
      </w:pPr>
      <w:r>
        <w:rPr>
          <w:rFonts w:ascii="Arial" w:cs="Arial" w:eastAsia="Arial" w:hAnsi="Arial"/>
          <w:color w:val="444444"/>
          <w:sz w:val="20"/>
          <w:szCs w:val="20"/>
        </w:rPr>
        <w:t xml:space="preserve">Rapports et exports pour la direction</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5.3 Dashboard Enseignant</w:t>
      </w:r>
    </w:p>
    <w:p>
      <w:pPr>
        <w:pStyle w:val="ListParagraph"/>
        <w:numPr>
          <w:ilvl w:val="0"/>
          <w:numId w:val="2"/>
        </w:numPr>
        <w:spacing w:after="40" w:before="40"/>
      </w:pPr>
      <w:r>
        <w:rPr>
          <w:rFonts w:ascii="Arial" w:cs="Arial" w:eastAsia="Arial" w:hAnsi="Arial"/>
          <w:color w:val="444444"/>
          <w:sz w:val="20"/>
          <w:szCs w:val="20"/>
        </w:rPr>
        <w:t xml:space="preserve">Vue rapide : mes classes du jour, mes prochains cours, alertes</w:t>
      </w:r>
    </w:p>
    <w:p>
      <w:pPr>
        <w:pStyle w:val="ListParagraph"/>
        <w:numPr>
          <w:ilvl w:val="0"/>
          <w:numId w:val="2"/>
        </w:numPr>
        <w:spacing w:after="40" w:before="40"/>
      </w:pPr>
      <w:r>
        <w:rPr>
          <w:rFonts w:ascii="Arial" w:cs="Arial" w:eastAsia="Arial" w:hAnsi="Arial"/>
          <w:color w:val="444444"/>
          <w:sz w:val="20"/>
          <w:szCs w:val="20"/>
        </w:rPr>
        <w:t xml:space="preserve">Saisie des présences et des notes</w:t>
      </w:r>
    </w:p>
    <w:p>
      <w:pPr>
        <w:pStyle w:val="ListParagraph"/>
        <w:numPr>
          <w:ilvl w:val="0"/>
          <w:numId w:val="2"/>
        </w:numPr>
        <w:spacing w:after="40" w:before="40"/>
      </w:pPr>
      <w:r>
        <w:rPr>
          <w:rFonts w:ascii="Arial" w:cs="Arial" w:eastAsia="Arial" w:hAnsi="Arial"/>
          <w:color w:val="444444"/>
          <w:sz w:val="20"/>
          <w:szCs w:val="20"/>
        </w:rPr>
        <w:t xml:space="preserve">Cahier de texte : saisie des séquences de cours</w:t>
      </w:r>
    </w:p>
    <w:p>
      <w:pPr>
        <w:pStyle w:val="ListParagraph"/>
        <w:numPr>
          <w:ilvl w:val="0"/>
          <w:numId w:val="2"/>
        </w:numPr>
        <w:spacing w:after="40" w:before="40"/>
      </w:pPr>
      <w:r>
        <w:rPr>
          <w:rFonts w:ascii="Arial" w:cs="Arial" w:eastAsia="Arial" w:hAnsi="Arial"/>
          <w:color w:val="444444"/>
          <w:sz w:val="20"/>
          <w:szCs w:val="20"/>
        </w:rPr>
        <w:t xml:space="preserve">Consultation de mon emploi du temps</w:t>
      </w:r>
    </w:p>
    <w:p>
      <w:pPr>
        <w:pStyle w:val="ListParagraph"/>
        <w:numPr>
          <w:ilvl w:val="0"/>
          <w:numId w:val="2"/>
        </w:numPr>
        <w:spacing w:after="40" w:before="40"/>
      </w:pPr>
      <w:r>
        <w:rPr>
          <w:rFonts w:ascii="Arial" w:cs="Arial" w:eastAsia="Arial" w:hAnsi="Arial"/>
          <w:color w:val="444444"/>
          <w:sz w:val="20"/>
          <w:szCs w:val="20"/>
        </w:rPr>
        <w:t xml:space="preserve">Gestion des devoirs à rendre (publication, correction, rendu)</w:t>
      </w:r>
    </w:p>
    <w:p>
      <w:pPr>
        <w:pStyle w:val="ListParagraph"/>
        <w:numPr>
          <w:ilvl w:val="0"/>
          <w:numId w:val="2"/>
        </w:numPr>
        <w:spacing w:after="40" w:before="40"/>
      </w:pPr>
      <w:r>
        <w:rPr>
          <w:rFonts w:ascii="Arial" w:cs="Arial" w:eastAsia="Arial" w:hAnsi="Arial"/>
          <w:color w:val="444444"/>
          <w:sz w:val="20"/>
          <w:szCs w:val="20"/>
        </w:rPr>
        <w:t xml:space="preserve">Messagerie avec les parents et l'administration</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5.4 Dashboard Comptable</w:t>
      </w:r>
    </w:p>
    <w:p>
      <w:pPr>
        <w:pStyle w:val="ListParagraph"/>
        <w:numPr>
          <w:ilvl w:val="0"/>
          <w:numId w:val="2"/>
        </w:numPr>
        <w:spacing w:after="40" w:before="40"/>
      </w:pPr>
      <w:r>
        <w:rPr>
          <w:rFonts w:ascii="Arial" w:cs="Arial" w:eastAsia="Arial" w:hAnsi="Arial"/>
          <w:color w:val="444444"/>
          <w:sz w:val="20"/>
          <w:szCs w:val="20"/>
        </w:rPr>
        <w:t xml:space="preserve">Caisse du jour : encaissements, récapitulatif</w:t>
      </w:r>
    </w:p>
    <w:p>
      <w:pPr>
        <w:pStyle w:val="ListParagraph"/>
        <w:numPr>
          <w:ilvl w:val="0"/>
          <w:numId w:val="2"/>
        </w:numPr>
        <w:spacing w:after="40" w:before="40"/>
      </w:pPr>
      <w:r>
        <w:rPr>
          <w:rFonts w:ascii="Arial" w:cs="Arial" w:eastAsia="Arial" w:hAnsi="Arial"/>
          <w:color w:val="444444"/>
          <w:sz w:val="20"/>
          <w:szCs w:val="20"/>
        </w:rPr>
        <w:t xml:space="preserve">Enregistrement de tous types de paiements</w:t>
      </w:r>
    </w:p>
    <w:p>
      <w:pPr>
        <w:pStyle w:val="ListParagraph"/>
        <w:numPr>
          <w:ilvl w:val="0"/>
          <w:numId w:val="2"/>
        </w:numPr>
        <w:spacing w:after="40" w:before="40"/>
      </w:pPr>
      <w:r>
        <w:rPr>
          <w:rFonts w:ascii="Arial" w:cs="Arial" w:eastAsia="Arial" w:hAnsi="Arial"/>
          <w:color w:val="444444"/>
          <w:sz w:val="20"/>
          <w:szCs w:val="20"/>
        </w:rPr>
        <w:t xml:space="preserve">Liste des impayés avec filtres (classe, montant, ancienneté)</w:t>
      </w:r>
    </w:p>
    <w:p>
      <w:pPr>
        <w:pStyle w:val="ListParagraph"/>
        <w:numPr>
          <w:ilvl w:val="0"/>
          <w:numId w:val="2"/>
        </w:numPr>
        <w:spacing w:after="40" w:before="40"/>
      </w:pPr>
      <w:r>
        <w:rPr>
          <w:rFonts w:ascii="Arial" w:cs="Arial" w:eastAsia="Arial" w:hAnsi="Arial"/>
          <w:color w:val="444444"/>
          <w:sz w:val="20"/>
          <w:szCs w:val="20"/>
        </w:rPr>
        <w:t xml:space="preserve">Envoi des rappels de paiement</w:t>
      </w:r>
    </w:p>
    <w:p>
      <w:pPr>
        <w:pStyle w:val="ListParagraph"/>
        <w:numPr>
          <w:ilvl w:val="0"/>
          <w:numId w:val="2"/>
        </w:numPr>
        <w:spacing w:after="40" w:before="40"/>
      </w:pPr>
      <w:r>
        <w:rPr>
          <w:rFonts w:ascii="Arial" w:cs="Arial" w:eastAsia="Arial" w:hAnsi="Arial"/>
          <w:color w:val="444444"/>
          <w:sz w:val="20"/>
          <w:szCs w:val="20"/>
        </w:rPr>
        <w:t xml:space="preserve">Rapports financiers et clôture mensuelle</w:t>
      </w:r>
    </w:p>
    <w:p>
      <w:pPr>
        <w:pStyle w:val="ListParagraph"/>
        <w:numPr>
          <w:ilvl w:val="0"/>
          <w:numId w:val="2"/>
        </w:numPr>
        <w:spacing w:after="40" w:before="40"/>
      </w:pPr>
      <w:r>
        <w:rPr>
          <w:rFonts w:ascii="Arial" w:cs="Arial" w:eastAsia="Arial" w:hAnsi="Arial"/>
          <w:color w:val="444444"/>
          <w:sz w:val="20"/>
          <w:szCs w:val="20"/>
        </w:rPr>
        <w:t xml:space="preserve">Gestion des bourses et réductions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5.5 Dashboard Censeur / Surveillant Général</w:t>
      </w:r>
    </w:p>
    <w:p>
      <w:pPr>
        <w:pStyle w:val="ListParagraph"/>
        <w:numPr>
          <w:ilvl w:val="0"/>
          <w:numId w:val="2"/>
        </w:numPr>
        <w:spacing w:after="40" w:before="40"/>
      </w:pPr>
      <w:r>
        <w:rPr>
          <w:rFonts w:ascii="Arial" w:cs="Arial" w:eastAsia="Arial" w:hAnsi="Arial"/>
          <w:color w:val="444444"/>
          <w:sz w:val="20"/>
          <w:szCs w:val="20"/>
        </w:rPr>
        <w:t xml:space="preserve">Appel et gestion des présences en temps réel</w:t>
      </w:r>
    </w:p>
    <w:p>
      <w:pPr>
        <w:pStyle w:val="ListParagraph"/>
        <w:numPr>
          <w:ilvl w:val="0"/>
          <w:numId w:val="2"/>
        </w:numPr>
        <w:spacing w:after="40" w:before="40"/>
      </w:pPr>
      <w:r>
        <w:rPr>
          <w:rFonts w:ascii="Arial" w:cs="Arial" w:eastAsia="Arial" w:hAnsi="Arial"/>
          <w:color w:val="444444"/>
          <w:sz w:val="20"/>
          <w:szCs w:val="20"/>
        </w:rPr>
        <w:t xml:space="preserve">Enregistrement et traitement des incidents disciplinaires</w:t>
      </w:r>
    </w:p>
    <w:p>
      <w:pPr>
        <w:pStyle w:val="ListParagraph"/>
        <w:numPr>
          <w:ilvl w:val="0"/>
          <w:numId w:val="2"/>
        </w:numPr>
        <w:spacing w:after="40" w:before="40"/>
      </w:pPr>
      <w:r>
        <w:rPr>
          <w:rFonts w:ascii="Arial" w:cs="Arial" w:eastAsia="Arial" w:hAnsi="Arial"/>
          <w:color w:val="444444"/>
          <w:sz w:val="20"/>
          <w:szCs w:val="20"/>
        </w:rPr>
        <w:t xml:space="preserve">Gestion des conseils de discipline</w:t>
      </w:r>
    </w:p>
    <w:p>
      <w:pPr>
        <w:pStyle w:val="ListParagraph"/>
        <w:numPr>
          <w:ilvl w:val="0"/>
          <w:numId w:val="2"/>
        </w:numPr>
        <w:spacing w:after="40" w:before="40"/>
      </w:pPr>
      <w:r>
        <w:rPr>
          <w:rFonts w:ascii="Arial" w:cs="Arial" w:eastAsia="Arial" w:hAnsi="Arial"/>
          <w:color w:val="444444"/>
          <w:sz w:val="20"/>
          <w:szCs w:val="20"/>
        </w:rPr>
        <w:t xml:space="preserve">Suivi des retards et des justificatifs</w:t>
      </w:r>
    </w:p>
    <w:p>
      <w:pPr>
        <w:pStyle w:val="ListParagraph"/>
        <w:numPr>
          <w:ilvl w:val="0"/>
          <w:numId w:val="2"/>
        </w:numPr>
        <w:spacing w:after="40" w:before="40"/>
      </w:pPr>
      <w:r>
        <w:rPr>
          <w:rFonts w:ascii="Arial" w:cs="Arial" w:eastAsia="Arial" w:hAnsi="Arial"/>
          <w:color w:val="444444"/>
          <w:sz w:val="20"/>
          <w:szCs w:val="20"/>
        </w:rPr>
        <w:t xml:space="preserve">Planification des conseils de classe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5.6 Portail Parent (Web &amp; Mobile)</w:t>
      </w:r>
    </w:p>
    <w:p>
      <w:pPr>
        <w:pStyle w:val="ListParagraph"/>
        <w:numPr>
          <w:ilvl w:val="0"/>
          <w:numId w:val="2"/>
        </w:numPr>
        <w:spacing w:after="40" w:before="40"/>
      </w:pPr>
      <w:r>
        <w:rPr>
          <w:rFonts w:ascii="Arial" w:cs="Arial" w:eastAsia="Arial" w:hAnsi="Arial"/>
          <w:color w:val="444444"/>
          <w:sz w:val="20"/>
          <w:szCs w:val="20"/>
        </w:rPr>
        <w:t xml:space="preserve">Tableau de bord : résultats récents, absences, prochains paiements</w:t>
      </w:r>
    </w:p>
    <w:p>
      <w:pPr>
        <w:pStyle w:val="ListParagraph"/>
        <w:numPr>
          <w:ilvl w:val="0"/>
          <w:numId w:val="2"/>
        </w:numPr>
        <w:spacing w:after="40" w:before="40"/>
      </w:pPr>
      <w:r>
        <w:rPr>
          <w:rFonts w:ascii="Arial" w:cs="Arial" w:eastAsia="Arial" w:hAnsi="Arial"/>
          <w:color w:val="444444"/>
          <w:sz w:val="20"/>
          <w:szCs w:val="20"/>
        </w:rPr>
        <w:t xml:space="preserve">Consultation des notes et moyennes par matière et par période</w:t>
      </w:r>
    </w:p>
    <w:p>
      <w:pPr>
        <w:pStyle w:val="ListParagraph"/>
        <w:numPr>
          <w:ilvl w:val="0"/>
          <w:numId w:val="2"/>
        </w:numPr>
        <w:spacing w:after="40" w:before="40"/>
      </w:pPr>
      <w:r>
        <w:rPr>
          <w:rFonts w:ascii="Arial" w:cs="Arial" w:eastAsia="Arial" w:hAnsi="Arial"/>
          <w:color w:val="444444"/>
          <w:sz w:val="20"/>
          <w:szCs w:val="20"/>
        </w:rPr>
        <w:t xml:space="preserve">Téléchargement des bulletins scolaires (PDF)</w:t>
      </w:r>
    </w:p>
    <w:p>
      <w:pPr>
        <w:pStyle w:val="ListParagraph"/>
        <w:numPr>
          <w:ilvl w:val="0"/>
          <w:numId w:val="2"/>
        </w:numPr>
        <w:spacing w:after="40" w:before="40"/>
      </w:pPr>
      <w:r>
        <w:rPr>
          <w:rFonts w:ascii="Arial" w:cs="Arial" w:eastAsia="Arial" w:hAnsi="Arial"/>
          <w:color w:val="444444"/>
          <w:sz w:val="20"/>
          <w:szCs w:val="20"/>
        </w:rPr>
        <w:t xml:space="preserve">Consultation de l'emploi du temps de l'enfant</w:t>
      </w:r>
    </w:p>
    <w:p>
      <w:pPr>
        <w:pStyle w:val="ListParagraph"/>
        <w:numPr>
          <w:ilvl w:val="0"/>
          <w:numId w:val="2"/>
        </w:numPr>
        <w:spacing w:after="40" w:before="40"/>
      </w:pPr>
      <w:r>
        <w:rPr>
          <w:rFonts w:ascii="Arial" w:cs="Arial" w:eastAsia="Arial" w:hAnsi="Arial"/>
          <w:color w:val="444444"/>
          <w:sz w:val="20"/>
          <w:szCs w:val="20"/>
        </w:rPr>
        <w:t xml:space="preserve">Historique complet des paiements effectués et solde restant dû</w:t>
      </w:r>
    </w:p>
    <w:p>
      <w:pPr>
        <w:pStyle w:val="ListParagraph"/>
        <w:numPr>
          <w:ilvl w:val="0"/>
          <w:numId w:val="2"/>
        </w:numPr>
        <w:spacing w:after="40" w:before="40"/>
      </w:pPr>
      <w:r>
        <w:rPr>
          <w:rFonts w:ascii="Arial" w:cs="Arial" w:eastAsia="Arial" w:hAnsi="Arial"/>
          <w:color w:val="444444"/>
          <w:sz w:val="20"/>
          <w:szCs w:val="20"/>
        </w:rPr>
        <w:t xml:space="preserve">Réception des notifications push, SMS et WhatsApp</w:t>
      </w:r>
    </w:p>
    <w:p>
      <w:pPr>
        <w:pStyle w:val="ListParagraph"/>
        <w:numPr>
          <w:ilvl w:val="0"/>
          <w:numId w:val="2"/>
        </w:numPr>
        <w:spacing w:after="40" w:before="40"/>
      </w:pPr>
      <w:r>
        <w:rPr>
          <w:rFonts w:ascii="Arial" w:cs="Arial" w:eastAsia="Arial" w:hAnsi="Arial"/>
          <w:color w:val="444444"/>
          <w:sz w:val="20"/>
          <w:szCs w:val="20"/>
        </w:rPr>
        <w:t xml:space="preserve">Messagerie sécurisée avec les enseignants et l'administration</w:t>
      </w:r>
    </w:p>
    <w:p>
      <w:pPr>
        <w:pStyle w:val="ListParagraph"/>
        <w:numPr>
          <w:ilvl w:val="0"/>
          <w:numId w:val="2"/>
        </w:numPr>
        <w:spacing w:after="40" w:before="40"/>
      </w:pPr>
      <w:r>
        <w:rPr>
          <w:rFonts w:ascii="Arial" w:cs="Arial" w:eastAsia="Arial" w:hAnsi="Arial"/>
          <w:color w:val="444444"/>
          <w:sz w:val="20"/>
          <w:szCs w:val="20"/>
        </w:rPr>
        <w:t xml:space="preserve">Accès multienfant : un seul compte parent peut suivre plusieurs enfants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5.7 Portail Élève (Secondaire)</w:t>
      </w:r>
    </w:p>
    <w:p>
      <w:pPr>
        <w:pStyle w:val="ListParagraph"/>
        <w:numPr>
          <w:ilvl w:val="0"/>
          <w:numId w:val="2"/>
        </w:numPr>
        <w:spacing w:after="40" w:before="40"/>
      </w:pPr>
      <w:r>
        <w:rPr>
          <w:rFonts w:ascii="Arial" w:cs="Arial" w:eastAsia="Arial" w:hAnsi="Arial"/>
          <w:color w:val="444444"/>
          <w:sz w:val="20"/>
          <w:szCs w:val="20"/>
        </w:rPr>
        <w:t xml:space="preserve">Mon emploi du temps de la semaine</w:t>
      </w:r>
    </w:p>
    <w:p>
      <w:pPr>
        <w:pStyle w:val="ListParagraph"/>
        <w:numPr>
          <w:ilvl w:val="0"/>
          <w:numId w:val="2"/>
        </w:numPr>
        <w:spacing w:after="40" w:before="40"/>
      </w:pPr>
      <w:r>
        <w:rPr>
          <w:rFonts w:ascii="Arial" w:cs="Arial" w:eastAsia="Arial" w:hAnsi="Arial"/>
          <w:color w:val="444444"/>
          <w:sz w:val="20"/>
          <w:szCs w:val="20"/>
        </w:rPr>
        <w:t xml:space="preserve">Mes devoirs à rendre avec date limite</w:t>
      </w:r>
    </w:p>
    <w:p>
      <w:pPr>
        <w:pStyle w:val="ListParagraph"/>
        <w:numPr>
          <w:ilvl w:val="0"/>
          <w:numId w:val="2"/>
        </w:numPr>
        <w:spacing w:after="40" w:before="40"/>
      </w:pPr>
      <w:r>
        <w:rPr>
          <w:rFonts w:ascii="Arial" w:cs="Arial" w:eastAsia="Arial" w:hAnsi="Arial"/>
          <w:color w:val="444444"/>
          <w:sz w:val="20"/>
          <w:szCs w:val="20"/>
        </w:rPr>
        <w:t xml:space="preserve">Consultation de mes notes et moyennes</w:t>
      </w:r>
    </w:p>
    <w:p>
      <w:pPr>
        <w:pStyle w:val="ListParagraph"/>
        <w:numPr>
          <w:ilvl w:val="0"/>
          <w:numId w:val="2"/>
        </w:numPr>
        <w:spacing w:after="40" w:before="40"/>
      </w:pPr>
      <w:r>
        <w:rPr>
          <w:rFonts w:ascii="Arial" w:cs="Arial" w:eastAsia="Arial" w:hAnsi="Arial"/>
          <w:color w:val="444444"/>
          <w:sz w:val="20"/>
          <w:szCs w:val="20"/>
        </w:rPr>
        <w:t xml:space="preserve">Téléchargement de mes bulletins</w:t>
      </w:r>
    </w:p>
    <w:p>
      <w:pPr>
        <w:pStyle w:val="ListParagraph"/>
        <w:numPr>
          <w:ilvl w:val="0"/>
          <w:numId w:val="2"/>
        </w:numPr>
        <w:spacing w:after="40" w:before="40"/>
      </w:pPr>
      <w:r>
        <w:rPr>
          <w:rFonts w:ascii="Arial" w:cs="Arial" w:eastAsia="Arial" w:hAnsi="Arial"/>
          <w:color w:val="444444"/>
          <w:sz w:val="20"/>
          <w:szCs w:val="20"/>
        </w:rPr>
        <w:t xml:space="preserve">Ressources pédagogiques partagées par les enseignants</w:t>
      </w:r>
    </w:p>
    <w:p>
      <w:pPr>
        <w:pStyle w:val="ListParagraph"/>
        <w:numPr>
          <w:ilvl w:val="0"/>
          <w:numId w:val="2"/>
        </w:numPr>
        <w:spacing w:after="40" w:before="40"/>
      </w:pPr>
      <w:r>
        <w:rPr>
          <w:rFonts w:ascii="Arial" w:cs="Arial" w:eastAsia="Arial" w:hAnsi="Arial"/>
          <w:color w:val="444444"/>
          <w:sz w:val="20"/>
          <w:szCs w:val="20"/>
        </w:rPr>
        <w:t xml:space="preserve">Notifications des événements scolaires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5.8 Portail Étudiant (Supérieur)</w:t>
      </w:r>
    </w:p>
    <w:p>
      <w:pPr>
        <w:pStyle w:val="ListParagraph"/>
        <w:numPr>
          <w:ilvl w:val="0"/>
          <w:numId w:val="2"/>
        </w:numPr>
        <w:spacing w:after="40" w:before="40"/>
      </w:pPr>
      <w:r>
        <w:rPr>
          <w:rFonts w:ascii="Arial" w:cs="Arial" w:eastAsia="Arial" w:hAnsi="Arial"/>
          <w:color w:val="444444"/>
          <w:sz w:val="20"/>
          <w:szCs w:val="20"/>
        </w:rPr>
        <w:t xml:space="preserve">Emploi du temps et salles de cours</w:t>
      </w:r>
    </w:p>
    <w:p>
      <w:pPr>
        <w:pStyle w:val="ListParagraph"/>
        <w:numPr>
          <w:ilvl w:val="0"/>
          <w:numId w:val="2"/>
        </w:numPr>
        <w:spacing w:after="40" w:before="40"/>
      </w:pPr>
      <w:r>
        <w:rPr>
          <w:rFonts w:ascii="Arial" w:cs="Arial" w:eastAsia="Arial" w:hAnsi="Arial"/>
          <w:color w:val="444444"/>
          <w:sz w:val="20"/>
          <w:szCs w:val="20"/>
        </w:rPr>
        <w:t xml:space="preserve">Résultats par matière et par semestre</w:t>
      </w:r>
    </w:p>
    <w:p>
      <w:pPr>
        <w:pStyle w:val="ListParagraph"/>
        <w:numPr>
          <w:ilvl w:val="0"/>
          <w:numId w:val="2"/>
        </w:numPr>
        <w:spacing w:after="40" w:before="40"/>
      </w:pPr>
      <w:r>
        <w:rPr>
          <w:rFonts w:ascii="Arial" w:cs="Arial" w:eastAsia="Arial" w:hAnsi="Arial"/>
          <w:color w:val="444444"/>
          <w:sz w:val="20"/>
          <w:szCs w:val="20"/>
        </w:rPr>
        <w:t xml:space="preserve">Relevé de notes officiel téléchargeable (PDF signé)</w:t>
      </w:r>
    </w:p>
    <w:p>
      <w:pPr>
        <w:pStyle w:val="ListParagraph"/>
        <w:numPr>
          <w:ilvl w:val="0"/>
          <w:numId w:val="2"/>
        </w:numPr>
        <w:spacing w:after="40" w:before="40"/>
      </w:pPr>
      <w:r>
        <w:rPr>
          <w:rFonts w:ascii="Arial" w:cs="Arial" w:eastAsia="Arial" w:hAnsi="Arial"/>
          <w:color w:val="444444"/>
          <w:sz w:val="20"/>
          <w:szCs w:val="20"/>
        </w:rPr>
        <w:t xml:space="preserve">Suivi de l'état de son dossier administratif</w:t>
      </w:r>
    </w:p>
    <w:p>
      <w:pPr>
        <w:pStyle w:val="ListParagraph"/>
        <w:numPr>
          <w:ilvl w:val="0"/>
          <w:numId w:val="2"/>
        </w:numPr>
        <w:spacing w:after="40" w:before="40"/>
      </w:pPr>
      <w:r>
        <w:rPr>
          <w:rFonts w:ascii="Arial" w:cs="Arial" w:eastAsia="Arial" w:hAnsi="Arial"/>
          <w:color w:val="444444"/>
          <w:sz w:val="20"/>
          <w:szCs w:val="20"/>
        </w:rPr>
        <w:t xml:space="preserve">Bibliothèque numérique : ressources de la filière</w:t>
      </w:r>
    </w:p>
    <w:p>
      <w:pPr>
        <w:pStyle w:val="ListParagraph"/>
        <w:numPr>
          <w:ilvl w:val="0"/>
          <w:numId w:val="2"/>
        </w:numPr>
        <w:spacing w:after="40" w:before="40"/>
      </w:pPr>
      <w:r>
        <w:rPr>
          <w:rFonts w:ascii="Arial" w:cs="Arial" w:eastAsia="Arial" w:hAnsi="Arial"/>
          <w:color w:val="444444"/>
          <w:sz w:val="20"/>
          <w:szCs w:val="20"/>
        </w:rPr>
        <w:t xml:space="preserve">Messagerie avec les enseignants et le secrétariat</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6. SPÉCIFICATIONS TECHNIQUES</w:t>
      </w:r>
    </w:p>
    <w:p>
      <w:pPr>
        <w:pStyle w:val="Heading2"/>
        <w:pBdr>
          <w:bottom w:val="single" w:color="2E75B6" w:sz="2"/>
        </w:pBdr>
        <w:spacing w:after="120" w:before="240"/>
      </w:pPr>
      <w:r>
        <w:rPr>
          <w:rFonts w:ascii="Arial" w:cs="Arial" w:eastAsia="Arial" w:hAnsi="Arial"/>
          <w:b/>
          <w:bCs/>
          <w:color w:val="1B3A6B"/>
          <w:sz w:val="24"/>
          <w:szCs w:val="24"/>
        </w:rPr>
        <w:t xml:space="preserve">6.1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Couche</w:t>
            </w:r>
          </w:p>
        </w:tc>
        <w:tc>
          <w:tcPr>
            <w:tcW w:type="dxa" w:w="30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Technologie</w:t>
            </w:r>
          </w:p>
        </w:tc>
        <w:tc>
          <w:tcPr>
            <w:tcW w:type="dxa" w:w="40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Justification</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Frontend Framework</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React 18 (TypeScript)</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Composants réutilisables, ecosystème riche, Lazy Loading</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Routage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React Router v6</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Routing déclaratif, protection des routes par rôle</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State Global</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Zustand + Context API</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Léger, performant, gestion AuthContext claire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UI / Composants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Vanilla CSS + Tailwind CSS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Contrôle total, pas de dépendance lourde</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Icônes</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Lucide-React</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Légères et cohérentes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Graphiques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Recharts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Adapté à React, responsive</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PDF Client</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jsPDF + html2canvas</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Génération bulletins et reçus côté client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HTTP Client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Axios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Intercepteurs JWT, gestion des erreurs centralisée</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PWA / Offline</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Workbox (Service Workers)</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Cache des ressources, mode hors-ligne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Laravel 11 (PHP 8.3)</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Maturité, ORM Eloquent, ecosystème riche</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API Style</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RESTful + JSON</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Compatible mobile, web, partenaires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Laravel Sanctum + JWT</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Tokens API sécurisés, refresh tokens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Base de données</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MySQL 8.x</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Performance, transactions ACID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Redis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Sessions, files d'attente, cache API</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Files d'attente</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Laravel Queue (Redis)</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SMS async, emails,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Stockage fichiers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S3-compatible (MinIO local ou AWS)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Bulletins, pièces jointes, photos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Notifications SMS</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API MTN MoMo Bénin + Moov Africa</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Opérateurs béninois natifs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WhatsApp</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WhatsApp Business API (360dialog)</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Notifications riches aux parents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Paiements</w:t>
            </w:r>
          </w:p>
        </w:tc>
        <w:tc>
          <w:tcPr>
            <w:tcW w:type="dxa" w:w="3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MTN MoMo API + Moov Money API</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Mobile Money Bénin natif</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Application Mobile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React Native (iOS + Android)</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Code partagé avec le frontend web</w:t>
            </w:r>
          </w:p>
        </w:tc>
      </w:tr>
    </w:tbl>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6.2 Architecture système</w:t>
      </w:r>
    </w:p>
    <w:p>
      <w:pPr>
        <w:pStyle w:val="Heading3"/>
        <w:spacing w:after="80" w:before="180"/>
      </w:pPr>
      <w:r>
        <w:rPr>
          <w:rFonts w:ascii="Arial" w:cs="Arial" w:eastAsia="Arial" w:hAnsi="Arial"/>
          <w:b/>
          <w:bCs/>
          <w:color w:val="2E75B6"/>
          <w:sz w:val="22"/>
          <w:szCs w:val="22"/>
        </w:rPr>
        <w:t xml:space="preserve">6.2.1 Architecture multi-tenant</w:t>
      </w:r>
    </w:p>
    <w:p>
      <w:pPr>
        <w:spacing w:after="60" w:before="60"/>
      </w:pPr>
      <w:r>
        <w:rPr>
          <w:rFonts w:ascii="Arial" w:cs="Arial" w:eastAsia="Arial" w:hAnsi="Arial"/>
          <w:color w:val="444444"/>
          <w:sz w:val="20"/>
          <w:szCs w:val="20"/>
        </w:rPr>
        <w:t xml:space="preserve">ECOLE adopte une architecture multi-tenant logique (shared database, separate schema) permettant à un seul déploiement de servir plusieurs établissements de manière isolée et sécurisée. Chaque établissement dispose de son propre espace de données identifié par un ecole_id.</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6.2.2 Architecture de l'API</w:t>
      </w:r>
    </w:p>
    <w:p>
      <w:pPr>
        <w:pStyle w:val="ListParagraph"/>
        <w:numPr>
          <w:ilvl w:val="0"/>
          <w:numId w:val="2"/>
        </w:numPr>
        <w:spacing w:after="40" w:before="40"/>
      </w:pPr>
      <w:r>
        <w:rPr>
          <w:rFonts w:ascii="Arial" w:cs="Arial" w:eastAsia="Arial" w:hAnsi="Arial"/>
          <w:color w:val="444444"/>
          <w:sz w:val="20"/>
          <w:szCs w:val="20"/>
        </w:rPr>
        <w:t xml:space="preserve">Versioning : /api/v1/</w:t>
      </w:r>
    </w:p>
    <w:p>
      <w:pPr>
        <w:pStyle w:val="ListParagraph"/>
        <w:numPr>
          <w:ilvl w:val="0"/>
          <w:numId w:val="2"/>
        </w:numPr>
        <w:spacing w:after="40" w:before="40"/>
      </w:pPr>
      <w:r>
        <w:rPr>
          <w:rFonts w:ascii="Arial" w:cs="Arial" w:eastAsia="Arial" w:hAnsi="Arial"/>
          <w:color w:val="444444"/>
          <w:sz w:val="20"/>
          <w:szCs w:val="20"/>
        </w:rPr>
        <w:t xml:space="preserve">Namespaces par rôle : /api/v1/directeur/*, /api/v1/enseignant/*, /api/v1/eleve/*, /api/v1/parent/*, /api/v1/etudiant/*, /api/v1/comptable/*, /api/v1/surveillant/*, /api/v1/infirmerie/*, /api/v1/bibliotheque/*, /api/v1/rh/*</w:t>
      </w:r>
    </w:p>
    <w:p>
      <w:pPr>
        <w:pStyle w:val="ListParagraph"/>
        <w:numPr>
          <w:ilvl w:val="0"/>
          <w:numId w:val="2"/>
        </w:numPr>
        <w:spacing w:after="40" w:before="40"/>
      </w:pPr>
      <w:r>
        <w:rPr>
          <w:rFonts w:ascii="Arial" w:cs="Arial" w:eastAsia="Arial" w:hAnsi="Arial"/>
          <w:color w:val="444444"/>
          <w:sz w:val="20"/>
          <w:szCs w:val="20"/>
        </w:rPr>
        <w:t xml:space="preserve">Middleware de vérification de rôle sur chaque groupe de routes</w:t>
      </w:r>
    </w:p>
    <w:p>
      <w:pPr>
        <w:pStyle w:val="ListParagraph"/>
        <w:numPr>
          <w:ilvl w:val="0"/>
          <w:numId w:val="2"/>
        </w:numPr>
        <w:spacing w:after="40" w:before="40"/>
      </w:pPr>
      <w:r>
        <w:rPr>
          <w:rFonts w:ascii="Arial" w:cs="Arial" w:eastAsia="Arial" w:hAnsi="Arial"/>
          <w:color w:val="444444"/>
          <w:sz w:val="20"/>
          <w:szCs w:val="20"/>
        </w:rPr>
        <w:t xml:space="preserve">Rate limiting par rôle et par endpoint</w:t>
      </w:r>
    </w:p>
    <w:p>
      <w:pPr>
        <w:pStyle w:val="ListParagraph"/>
        <w:numPr>
          <w:ilvl w:val="0"/>
          <w:numId w:val="2"/>
        </w:numPr>
        <w:spacing w:after="40" w:before="40"/>
      </w:pPr>
      <w:r>
        <w:rPr>
          <w:rFonts w:ascii="Arial" w:cs="Arial" w:eastAsia="Arial" w:hAnsi="Arial"/>
          <w:color w:val="444444"/>
          <w:sz w:val="20"/>
          <w:szCs w:val="20"/>
        </w:rPr>
        <w:t xml:space="preserve">Pagination curseur pour les listes volumineuses</w:t>
      </w:r>
    </w:p>
    <w:p>
      <w:pPr>
        <w:spacing w:after="60" w:before="60"/>
      </w:pPr>
      <w:r>
        <w:t xml:space="preserve"/>
      </w:r>
    </w:p>
    <w:p>
      <w:pPr>
        <w:pStyle w:val="Heading3"/>
        <w:spacing w:after="80" w:before="180"/>
      </w:pPr>
      <w:r>
        <w:rPr>
          <w:rFonts w:ascii="Arial" w:cs="Arial" w:eastAsia="Arial" w:hAnsi="Arial"/>
          <w:b/>
          <w:bCs/>
          <w:color w:val="2E75B6"/>
          <w:sz w:val="22"/>
          <w:szCs w:val="22"/>
        </w:rPr>
        <w:t xml:space="preserve">6.2.3 Mode hors-ligne (PWA)</w:t>
      </w:r>
    </w:p>
    <w:p>
      <w:pPr>
        <w:pStyle w:val="ListParagraph"/>
        <w:numPr>
          <w:ilvl w:val="0"/>
          <w:numId w:val="2"/>
        </w:numPr>
        <w:spacing w:after="40" w:before="40"/>
      </w:pPr>
      <w:r>
        <w:rPr>
          <w:rFonts w:ascii="Arial" w:cs="Arial" w:eastAsia="Arial" w:hAnsi="Arial"/>
          <w:color w:val="444444"/>
          <w:sz w:val="20"/>
          <w:szCs w:val="20"/>
        </w:rPr>
        <w:t xml:space="preserve">Cache des données essentielles via Service Worker (emploi du temps, liste de classe pour appel)</w:t>
      </w:r>
    </w:p>
    <w:p>
      <w:pPr>
        <w:pStyle w:val="ListParagraph"/>
        <w:numPr>
          <w:ilvl w:val="0"/>
          <w:numId w:val="2"/>
        </w:numPr>
        <w:spacing w:after="40" w:before="40"/>
      </w:pPr>
      <w:r>
        <w:rPr>
          <w:rFonts w:ascii="Arial" w:cs="Arial" w:eastAsia="Arial" w:hAnsi="Arial"/>
          <w:color w:val="444444"/>
          <w:sz w:val="20"/>
          <w:szCs w:val="20"/>
        </w:rPr>
        <w:t xml:space="preserve">Saisie locale des notes et présences en mode offline avec IndexedDB</w:t>
      </w:r>
    </w:p>
    <w:p>
      <w:pPr>
        <w:pStyle w:val="ListParagraph"/>
        <w:numPr>
          <w:ilvl w:val="0"/>
          <w:numId w:val="2"/>
        </w:numPr>
        <w:spacing w:after="40" w:before="40"/>
      </w:pPr>
      <w:r>
        <w:rPr>
          <w:rFonts w:ascii="Arial" w:cs="Arial" w:eastAsia="Arial" w:hAnsi="Arial"/>
          <w:color w:val="444444"/>
          <w:sz w:val="20"/>
          <w:szCs w:val="20"/>
        </w:rPr>
        <w:t xml:space="preserve">Synchronisation automatique à la reconnexion avec gestion des conflits</w:t>
      </w:r>
    </w:p>
    <w:p>
      <w:pPr>
        <w:pStyle w:val="ListParagraph"/>
        <w:numPr>
          <w:ilvl w:val="0"/>
          <w:numId w:val="2"/>
        </w:numPr>
        <w:spacing w:after="40" w:before="40"/>
      </w:pPr>
      <w:r>
        <w:rPr>
          <w:rFonts w:ascii="Arial" w:cs="Arial" w:eastAsia="Arial" w:hAnsi="Arial"/>
          <w:color w:val="444444"/>
          <w:sz w:val="20"/>
          <w:szCs w:val="20"/>
        </w:rPr>
        <w:t xml:space="preserve">Indicateur visuel du mode de connexion dans l'interface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6.3 Sécurité</w:t>
      </w:r>
    </w:p>
    <w:p>
      <w:pPr>
        <w:pStyle w:val="ListParagraph"/>
        <w:numPr>
          <w:ilvl w:val="0"/>
          <w:numId w:val="2"/>
        </w:numPr>
        <w:spacing w:after="40" w:before="40"/>
      </w:pPr>
      <w:r>
        <w:rPr>
          <w:rFonts w:ascii="Arial" w:cs="Arial" w:eastAsia="Arial" w:hAnsi="Arial"/>
          <w:color w:val="444444"/>
          <w:sz w:val="20"/>
          <w:szCs w:val="20"/>
        </w:rPr>
        <w:t xml:space="preserve">Authentification JWT avec access token (15 min) + refresh token (30 jours)</w:t>
      </w:r>
    </w:p>
    <w:p>
      <w:pPr>
        <w:pStyle w:val="ListParagraph"/>
        <w:numPr>
          <w:ilvl w:val="0"/>
          <w:numId w:val="2"/>
        </w:numPr>
        <w:spacing w:after="40" w:before="40"/>
      </w:pPr>
      <w:r>
        <w:rPr>
          <w:rFonts w:ascii="Arial" w:cs="Arial" w:eastAsia="Arial" w:hAnsi="Arial"/>
          <w:color w:val="444444"/>
          <w:sz w:val="20"/>
          <w:szCs w:val="20"/>
        </w:rPr>
        <w:t xml:space="preserve">Chiffrement des mots de passe avec bcrypt (coût 12)</w:t>
      </w:r>
    </w:p>
    <w:p>
      <w:pPr>
        <w:pStyle w:val="ListParagraph"/>
        <w:numPr>
          <w:ilvl w:val="0"/>
          <w:numId w:val="2"/>
        </w:numPr>
        <w:spacing w:after="40" w:before="40"/>
      </w:pPr>
      <w:r>
        <w:rPr>
          <w:rFonts w:ascii="Arial" w:cs="Arial" w:eastAsia="Arial" w:hAnsi="Arial"/>
          <w:color w:val="444444"/>
          <w:sz w:val="20"/>
          <w:szCs w:val="20"/>
        </w:rPr>
        <w:t xml:space="preserve">Protection CSRF sur toutes les routes mutantes</w:t>
      </w:r>
    </w:p>
    <w:p>
      <w:pPr>
        <w:pStyle w:val="ListParagraph"/>
        <w:numPr>
          <w:ilvl w:val="0"/>
          <w:numId w:val="2"/>
        </w:numPr>
        <w:spacing w:after="40" w:before="40"/>
      </w:pPr>
      <w:r>
        <w:rPr>
          <w:rFonts w:ascii="Arial" w:cs="Arial" w:eastAsia="Arial" w:hAnsi="Arial"/>
          <w:color w:val="444444"/>
          <w:sz w:val="20"/>
          <w:szCs w:val="20"/>
        </w:rPr>
        <w:t xml:space="preserve">Rate limiting : 60 requêtes/minute par défaut, 10/minute pour l'authentification</w:t>
      </w:r>
    </w:p>
    <w:p>
      <w:pPr>
        <w:pStyle w:val="ListParagraph"/>
        <w:numPr>
          <w:ilvl w:val="0"/>
          <w:numId w:val="2"/>
        </w:numPr>
        <w:spacing w:after="40" w:before="40"/>
      </w:pPr>
      <w:r>
        <w:rPr>
          <w:rFonts w:ascii="Arial" w:cs="Arial" w:eastAsia="Arial" w:hAnsi="Arial"/>
          <w:color w:val="444444"/>
          <w:sz w:val="20"/>
          <w:szCs w:val="20"/>
        </w:rPr>
        <w:t xml:space="preserve">Validation stricte des entrées côté client (React Hook Form + Zod) et côté serveur (Laravel Form Requests)</w:t>
      </w:r>
    </w:p>
    <w:p>
      <w:pPr>
        <w:pStyle w:val="ListParagraph"/>
        <w:numPr>
          <w:ilvl w:val="0"/>
          <w:numId w:val="2"/>
        </w:numPr>
        <w:spacing w:after="40" w:before="40"/>
      </w:pPr>
      <w:r>
        <w:rPr>
          <w:rFonts w:ascii="Arial" w:cs="Arial" w:eastAsia="Arial" w:hAnsi="Arial"/>
          <w:color w:val="444444"/>
          <w:sz w:val="20"/>
          <w:szCs w:val="20"/>
        </w:rPr>
        <w:t xml:space="preserve">Protection contre les injections SQL via Eloquent ORM (prepared statements)</w:t>
      </w:r>
    </w:p>
    <w:p>
      <w:pPr>
        <w:pStyle w:val="ListParagraph"/>
        <w:numPr>
          <w:ilvl w:val="0"/>
          <w:numId w:val="2"/>
        </w:numPr>
        <w:spacing w:after="40" w:before="40"/>
      </w:pPr>
      <w:r>
        <w:rPr>
          <w:rFonts w:ascii="Arial" w:cs="Arial" w:eastAsia="Arial" w:hAnsi="Arial"/>
          <w:color w:val="444444"/>
          <w:sz w:val="20"/>
          <w:szCs w:val="20"/>
        </w:rPr>
        <w:t xml:space="preserve">Journaux d'audit immuables : toute action sensible est tracée (qui, quoi, quand, IP)</w:t>
      </w:r>
    </w:p>
    <w:p>
      <w:pPr>
        <w:pStyle w:val="ListParagraph"/>
        <w:numPr>
          <w:ilvl w:val="0"/>
          <w:numId w:val="2"/>
        </w:numPr>
        <w:spacing w:after="40" w:before="40"/>
      </w:pPr>
      <w:r>
        <w:rPr>
          <w:rFonts w:ascii="Arial" w:cs="Arial" w:eastAsia="Arial" w:hAnsi="Arial"/>
          <w:color w:val="444444"/>
          <w:sz w:val="20"/>
          <w:szCs w:val="20"/>
        </w:rPr>
        <w:t xml:space="preserve">Politique CORS stricte : origine autorisée configurée par environnement</w:t>
      </w:r>
    </w:p>
    <w:p>
      <w:pPr>
        <w:pStyle w:val="ListParagraph"/>
        <w:numPr>
          <w:ilvl w:val="0"/>
          <w:numId w:val="2"/>
        </w:numPr>
        <w:spacing w:after="40" w:before="40"/>
      </w:pPr>
      <w:r>
        <w:rPr>
          <w:rFonts w:ascii="Arial" w:cs="Arial" w:eastAsia="Arial" w:hAnsi="Arial"/>
          <w:color w:val="444444"/>
          <w:sz w:val="20"/>
          <w:szCs w:val="20"/>
        </w:rPr>
        <w:t xml:space="preserve">Chiffrement des données sensibles en base (numéros de téléphone, données médicales)</w:t>
      </w:r>
    </w:p>
    <w:p>
      <w:pPr>
        <w:pStyle w:val="ListParagraph"/>
        <w:numPr>
          <w:ilvl w:val="0"/>
          <w:numId w:val="2"/>
        </w:numPr>
        <w:spacing w:after="40" w:before="40"/>
      </w:pPr>
      <w:r>
        <w:rPr>
          <w:rFonts w:ascii="Arial" w:cs="Arial" w:eastAsia="Arial" w:hAnsi="Arial"/>
          <w:color w:val="444444"/>
          <w:sz w:val="20"/>
          <w:szCs w:val="20"/>
        </w:rPr>
        <w:t xml:space="preserve">HTTPS obligatoire en production (TLS 1.3)</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6.4 Performance</w:t>
      </w:r>
    </w:p>
    <w:p>
      <w:pPr>
        <w:pStyle w:val="ListParagraph"/>
        <w:numPr>
          <w:ilvl w:val="0"/>
          <w:numId w:val="2"/>
        </w:numPr>
        <w:spacing w:after="40" w:before="40"/>
      </w:pPr>
      <w:r>
        <w:rPr>
          <w:rFonts w:ascii="Arial" w:cs="Arial" w:eastAsia="Arial" w:hAnsi="Arial"/>
          <w:color w:val="444444"/>
          <w:sz w:val="20"/>
          <w:szCs w:val="20"/>
        </w:rPr>
        <w:t xml:space="preserve">Code splitting et Lazy Loading des dashboards (React.lazy + Suspense)</w:t>
      </w:r>
    </w:p>
    <w:p>
      <w:pPr>
        <w:pStyle w:val="ListParagraph"/>
        <w:numPr>
          <w:ilvl w:val="0"/>
          <w:numId w:val="2"/>
        </w:numPr>
        <w:spacing w:after="40" w:before="40"/>
      </w:pPr>
      <w:r>
        <w:rPr>
          <w:rFonts w:ascii="Arial" w:cs="Arial" w:eastAsia="Arial" w:hAnsi="Arial"/>
          <w:color w:val="444444"/>
          <w:sz w:val="20"/>
          <w:szCs w:val="20"/>
        </w:rPr>
        <w:t xml:space="preserve">Mise en cache des requêtes fréquentes avec Redis (TTL configurable)</w:t>
      </w:r>
    </w:p>
    <w:p>
      <w:pPr>
        <w:pStyle w:val="ListParagraph"/>
        <w:numPr>
          <w:ilvl w:val="0"/>
          <w:numId w:val="2"/>
        </w:numPr>
        <w:spacing w:after="40" w:before="40"/>
      </w:pPr>
      <w:r>
        <w:rPr>
          <w:rFonts w:ascii="Arial" w:cs="Arial" w:eastAsia="Arial" w:hAnsi="Arial"/>
          <w:color w:val="444444"/>
          <w:sz w:val="20"/>
          <w:szCs w:val="20"/>
        </w:rPr>
        <w:t xml:space="preserve">Compression Gzip/Brotli des assets</w:t>
      </w:r>
    </w:p>
    <w:p>
      <w:pPr>
        <w:pStyle w:val="ListParagraph"/>
        <w:numPr>
          <w:ilvl w:val="0"/>
          <w:numId w:val="2"/>
        </w:numPr>
        <w:spacing w:after="40" w:before="40"/>
      </w:pPr>
      <w:r>
        <w:rPr>
          <w:rFonts w:ascii="Arial" w:cs="Arial" w:eastAsia="Arial" w:hAnsi="Arial"/>
          <w:color w:val="444444"/>
          <w:sz w:val="20"/>
          <w:szCs w:val="20"/>
        </w:rPr>
        <w:t xml:space="preserve">CDN pour les fichiers statiques</w:t>
      </w:r>
    </w:p>
    <w:p>
      <w:pPr>
        <w:pStyle w:val="ListParagraph"/>
        <w:numPr>
          <w:ilvl w:val="0"/>
          <w:numId w:val="2"/>
        </w:numPr>
        <w:spacing w:after="40" w:before="40"/>
      </w:pPr>
      <w:r>
        <w:rPr>
          <w:rFonts w:ascii="Arial" w:cs="Arial" w:eastAsia="Arial" w:hAnsi="Arial"/>
          <w:color w:val="444444"/>
          <w:sz w:val="20"/>
          <w:szCs w:val="20"/>
        </w:rPr>
        <w:t xml:space="preserve">Objectif : First Contentful Paint &lt; 2s sur connexion 3G</w:t>
      </w:r>
    </w:p>
    <w:p>
      <w:pPr>
        <w:pStyle w:val="ListParagraph"/>
        <w:numPr>
          <w:ilvl w:val="0"/>
          <w:numId w:val="2"/>
        </w:numPr>
        <w:spacing w:after="40" w:before="40"/>
      </w:pPr>
      <w:r>
        <w:rPr>
          <w:rFonts w:ascii="Arial" w:cs="Arial" w:eastAsia="Arial" w:hAnsi="Arial"/>
          <w:color w:val="444444"/>
          <w:sz w:val="20"/>
          <w:szCs w:val="20"/>
        </w:rPr>
        <w:t xml:space="preserve">Pagination côté serveur pour toutes les listes (limite : 50 items/page par défaut)</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7. MODÉLISATION DES DONNÉES</w:t>
      </w:r>
    </w:p>
    <w:p>
      <w:pPr>
        <w:pStyle w:val="Heading2"/>
        <w:pBdr>
          <w:bottom w:val="single" w:color="2E75B6" w:sz="2"/>
        </w:pBdr>
        <w:spacing w:after="120" w:before="240"/>
      </w:pPr>
      <w:r>
        <w:rPr>
          <w:rFonts w:ascii="Arial" w:cs="Arial" w:eastAsia="Arial" w:hAnsi="Arial"/>
          <w:b/>
          <w:bCs/>
          <w:color w:val="1B3A6B"/>
          <w:sz w:val="24"/>
          <w:szCs w:val="24"/>
        </w:rPr>
        <w:t xml:space="preserve">7.1 Entités principales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Entité</w:t>
            </w:r>
          </w:p>
        </w:tc>
        <w:tc>
          <w:tcPr>
            <w:tcW w:type="dxa" w:w="3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Champs clés</w:t>
            </w:r>
          </w:p>
        </w:tc>
        <w:tc>
          <w:tcPr>
            <w:tcW w:type="dxa" w:w="35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Relations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Ecoles</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nom, code, type, adresse, logo, config_json</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Classes, Users, Matieres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Users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ecole_id, nom, prenom, email, telephone, role, matricule, is_active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 Ecole ; Polymorphique vers Eleve/Enseignant/Parent</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Eleves</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user_id, classe_id, date_naissance, lieu_naissance, annee_entree</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Notes, Absences, Paiements, Incidents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Etudiants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user_id, filiere_id, promotion_id, numero_etudiant</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Notes, Paiements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Enseignants</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user_id, specialite, grade, date_embauche</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BelongsToMany: Matieres, Classes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Parents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user_id, profession</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BelongsToMany: Eleves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Classes</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ecole_id, niveau, nom, serie_id, annee_scolaire_id, max_eleves</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Eleves, Emplois du temps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Matieres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ecole_id, nom, code, type (general/technique)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BelongsToMany: Classes (avec coeff)</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Notes</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eleve_id, matiere_id, enseignant_id, valeur, type_eval, periode, date_saisie</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 Eleve, Matiere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Paiements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eleve_id, type_frais_id, montant, mode_paiement, reference, statut, date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 Eleve, TypeFrais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Absences</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eleve_id, date, cours_id, motif, justifiee, date_justification</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 Eleve, Cours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Incidents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eleve_id, date, description, gravite, sanction_id</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HasOne: Sanction</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Emploi_du_Temps</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classe_id, matiere_id, enseignant_id, salle, jour, heure_debut, heure_fin</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BelongsTo: Classe, Matiere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Bulletins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eleve_id, periode, annee, moy_generale, rang, appreciation, pdf_path, publie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LignesBulletin</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DossiersMedicaux</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eleve_id, groupe_sanguin, allergies, antecedents</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Consultations, Vaccinations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Livres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ecole_id, isbn, titre, auteur, editeur, stock</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Emprunts</w:t>
            </w:r>
          </w:p>
        </w:tc>
      </w:tr>
      <w:tr>
        <w:tc>
          <w:tcPr>
            <w:tcW w:type="dxa" w:w="2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Personnel</w:t>
            </w:r>
          </w:p>
        </w:tc>
        <w:tc>
          <w:tcPr>
            <w:tcW w:type="dxa" w:w="3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user_id, type_contrat, salaire_base, date_debut</w:t>
            </w:r>
          </w:p>
        </w:tc>
        <w:tc>
          <w:tcPr>
            <w:tcW w:type="dxa" w:w="3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HasMany: FichesPaie, Conges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Notifications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id, user_id, type, canal (sms/whatsapp/push), message, statut, sent_at</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
            </w:r>
          </w:p>
        </w:tc>
      </w:tr>
    </w:tbl>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8. EXIGENCES NON FONCTIONNELLES</w:t>
      </w:r>
    </w:p>
    <w:p>
      <w:pPr>
        <w:pStyle w:val="Heading2"/>
        <w:pBdr>
          <w:bottom w:val="single" w:color="2E75B6" w:sz="2"/>
        </w:pBdr>
        <w:spacing w:after="120" w:before="240"/>
      </w:pPr>
      <w:r>
        <w:rPr>
          <w:rFonts w:ascii="Arial" w:cs="Arial" w:eastAsia="Arial" w:hAnsi="Arial"/>
          <w:b/>
          <w:bCs/>
          <w:color w:val="1B3A6B"/>
          <w:sz w:val="24"/>
          <w:szCs w:val="24"/>
        </w:rPr>
        <w:t xml:space="preserve">8.1 Performance &amp; disponibilité</w:t>
      </w:r>
    </w:p>
    <w:p>
      <w:pPr>
        <w:pStyle w:val="ListParagraph"/>
        <w:numPr>
          <w:ilvl w:val="0"/>
          <w:numId w:val="2"/>
        </w:numPr>
        <w:spacing w:after="40" w:before="40"/>
      </w:pPr>
      <w:r>
        <w:rPr>
          <w:rFonts w:ascii="Arial" w:cs="Arial" w:eastAsia="Arial" w:hAnsi="Arial"/>
          <w:color w:val="444444"/>
          <w:sz w:val="20"/>
          <w:szCs w:val="20"/>
        </w:rPr>
        <w:t xml:space="preserve">Disponibilité cible : 99,5% (hors maintenance planifiée)</w:t>
      </w:r>
    </w:p>
    <w:p>
      <w:pPr>
        <w:pStyle w:val="ListParagraph"/>
        <w:numPr>
          <w:ilvl w:val="0"/>
          <w:numId w:val="2"/>
        </w:numPr>
        <w:spacing w:after="40" w:before="40"/>
      </w:pPr>
      <w:r>
        <w:rPr>
          <w:rFonts w:ascii="Arial" w:cs="Arial" w:eastAsia="Arial" w:hAnsi="Arial"/>
          <w:color w:val="444444"/>
          <w:sz w:val="20"/>
          <w:szCs w:val="20"/>
        </w:rPr>
        <w:t xml:space="preserve">Temps de réponse API : &lt; 300ms pour 95% des requêtes</w:t>
      </w:r>
    </w:p>
    <w:p>
      <w:pPr>
        <w:pStyle w:val="ListParagraph"/>
        <w:numPr>
          <w:ilvl w:val="0"/>
          <w:numId w:val="2"/>
        </w:numPr>
        <w:spacing w:after="40" w:before="40"/>
      </w:pPr>
      <w:r>
        <w:rPr>
          <w:rFonts w:ascii="Arial" w:cs="Arial" w:eastAsia="Arial" w:hAnsi="Arial"/>
          <w:color w:val="444444"/>
          <w:sz w:val="20"/>
          <w:szCs w:val="20"/>
        </w:rPr>
        <w:t xml:space="preserve">Support de 500 utilisateurs simultanés par établissement</w:t>
      </w:r>
    </w:p>
    <w:p>
      <w:pPr>
        <w:pStyle w:val="ListParagraph"/>
        <w:numPr>
          <w:ilvl w:val="0"/>
          <w:numId w:val="2"/>
        </w:numPr>
        <w:spacing w:after="40" w:before="40"/>
      </w:pPr>
      <w:r>
        <w:rPr>
          <w:rFonts w:ascii="Arial" w:cs="Arial" w:eastAsia="Arial" w:hAnsi="Arial"/>
          <w:color w:val="444444"/>
          <w:sz w:val="20"/>
          <w:szCs w:val="20"/>
        </w:rPr>
        <w:t xml:space="preserve">Sauvegarde automatique des données toutes les 6h avec rétention 30 jours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8.2 Responsive Design</w:t>
      </w:r>
    </w:p>
    <w:p>
      <w:pPr>
        <w:pStyle w:val="ListParagraph"/>
        <w:numPr>
          <w:ilvl w:val="0"/>
          <w:numId w:val="2"/>
        </w:numPr>
        <w:spacing w:after="40" w:before="40"/>
      </w:pPr>
      <w:r>
        <w:rPr>
          <w:rFonts w:ascii="Arial" w:cs="Arial" w:eastAsia="Arial" w:hAnsi="Arial"/>
          <w:color w:val="444444"/>
          <w:sz w:val="20"/>
          <w:szCs w:val="20"/>
        </w:rPr>
        <w:t xml:space="preserve">Dashboards Administration (Directeur, Comptable, RH) : optimisés tablette et desktop</w:t>
      </w:r>
    </w:p>
    <w:p>
      <w:pPr>
        <w:pStyle w:val="ListParagraph"/>
        <w:numPr>
          <w:ilvl w:val="0"/>
          <w:numId w:val="2"/>
        </w:numPr>
        <w:spacing w:after="40" w:before="40"/>
      </w:pPr>
      <w:r>
        <w:rPr>
          <w:rFonts w:ascii="Arial" w:cs="Arial" w:eastAsia="Arial" w:hAnsi="Arial"/>
          <w:color w:val="444444"/>
          <w:sz w:val="20"/>
          <w:szCs w:val="20"/>
        </w:rPr>
        <w:t xml:space="preserve">Portails Parents et Élèves : mobile-first, compatibles smartphones d'entrée de gamme</w:t>
      </w:r>
    </w:p>
    <w:p>
      <w:pPr>
        <w:pStyle w:val="ListParagraph"/>
        <w:numPr>
          <w:ilvl w:val="0"/>
          <w:numId w:val="2"/>
        </w:numPr>
        <w:spacing w:after="40" w:before="40"/>
      </w:pPr>
      <w:r>
        <w:rPr>
          <w:rFonts w:ascii="Arial" w:cs="Arial" w:eastAsia="Arial" w:hAnsi="Arial"/>
          <w:color w:val="444444"/>
          <w:sz w:val="20"/>
          <w:szCs w:val="20"/>
        </w:rPr>
        <w:t xml:space="preserve">Application mobile React Native publiée sur Google Play Store et Apple App Store</w:t>
      </w:r>
    </w:p>
    <w:p>
      <w:pPr>
        <w:pStyle w:val="ListParagraph"/>
        <w:numPr>
          <w:ilvl w:val="0"/>
          <w:numId w:val="2"/>
        </w:numPr>
        <w:spacing w:after="40" w:before="40"/>
      </w:pPr>
      <w:r>
        <w:rPr>
          <w:rFonts w:ascii="Arial" w:cs="Arial" w:eastAsia="Arial" w:hAnsi="Arial"/>
          <w:color w:val="444444"/>
          <w:sz w:val="20"/>
          <w:szCs w:val="20"/>
        </w:rPr>
        <w:t xml:space="preserve">Interface fonctionnelle sur Android 8+ et iOS 13+</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8.3 Accessibilité &amp; Langue</w:t>
      </w:r>
    </w:p>
    <w:p>
      <w:pPr>
        <w:pStyle w:val="ListParagraph"/>
        <w:numPr>
          <w:ilvl w:val="0"/>
          <w:numId w:val="2"/>
        </w:numPr>
        <w:spacing w:after="40" w:before="40"/>
      </w:pPr>
      <w:r>
        <w:rPr>
          <w:rFonts w:ascii="Arial" w:cs="Arial" w:eastAsia="Arial" w:hAnsi="Arial"/>
          <w:color w:val="444444"/>
          <w:sz w:val="20"/>
          <w:szCs w:val="20"/>
        </w:rPr>
        <w:t xml:space="preserve">Interface en français (langue principale au Bénin)</w:t>
      </w:r>
    </w:p>
    <w:p>
      <w:pPr>
        <w:pStyle w:val="ListParagraph"/>
        <w:numPr>
          <w:ilvl w:val="0"/>
          <w:numId w:val="2"/>
        </w:numPr>
        <w:spacing w:after="40" w:before="40"/>
      </w:pPr>
      <w:r>
        <w:rPr>
          <w:rFonts w:ascii="Arial" w:cs="Arial" w:eastAsia="Arial" w:hAnsi="Arial"/>
          <w:color w:val="444444"/>
          <w:sz w:val="20"/>
          <w:szCs w:val="20"/>
        </w:rPr>
        <w:t xml:space="preserve">Terminologie conforme au système éducatif béninois (trimestre, série, coefficient, BEPC, BAC)</w:t>
      </w:r>
    </w:p>
    <w:p>
      <w:pPr>
        <w:pStyle w:val="ListParagraph"/>
        <w:numPr>
          <w:ilvl w:val="0"/>
          <w:numId w:val="2"/>
        </w:numPr>
        <w:spacing w:after="40" w:before="40"/>
      </w:pPr>
      <w:r>
        <w:rPr>
          <w:rFonts w:ascii="Arial" w:cs="Arial" w:eastAsia="Arial" w:hAnsi="Arial"/>
          <w:color w:val="444444"/>
          <w:sz w:val="20"/>
          <w:szCs w:val="20"/>
        </w:rPr>
        <w:t xml:space="preserve">Symbole monétaire FCFA partout où une somme est affichée</w:t>
      </w:r>
    </w:p>
    <w:p>
      <w:pPr>
        <w:pStyle w:val="ListParagraph"/>
        <w:numPr>
          <w:ilvl w:val="0"/>
          <w:numId w:val="2"/>
        </w:numPr>
        <w:spacing w:after="40" w:before="40"/>
      </w:pPr>
      <w:r>
        <w:rPr>
          <w:rFonts w:ascii="Arial" w:cs="Arial" w:eastAsia="Arial" w:hAnsi="Arial"/>
          <w:color w:val="444444"/>
          <w:sz w:val="20"/>
          <w:szCs w:val="20"/>
        </w:rPr>
        <w:t xml:space="preserve">Format de date DD/MM/YYYY (standard francophone)</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8.4 Conformité réglementaire</w:t>
      </w:r>
    </w:p>
    <w:p>
      <w:pPr>
        <w:pStyle w:val="ListParagraph"/>
        <w:numPr>
          <w:ilvl w:val="0"/>
          <w:numId w:val="2"/>
        </w:numPr>
        <w:spacing w:after="40" w:before="40"/>
      </w:pPr>
      <w:r>
        <w:rPr>
          <w:rFonts w:ascii="Arial" w:cs="Arial" w:eastAsia="Arial" w:hAnsi="Arial"/>
          <w:color w:val="444444"/>
          <w:sz w:val="20"/>
          <w:szCs w:val="20"/>
        </w:rPr>
        <w:t xml:space="preserve">Conformité aux recommandations de l'APDP (Autorité de Protection des Données Personnelles du Bénin)</w:t>
      </w:r>
    </w:p>
    <w:p>
      <w:pPr>
        <w:pStyle w:val="ListParagraph"/>
        <w:numPr>
          <w:ilvl w:val="0"/>
          <w:numId w:val="2"/>
        </w:numPr>
        <w:spacing w:after="40" w:before="40"/>
      </w:pPr>
      <w:r>
        <w:rPr>
          <w:rFonts w:ascii="Arial" w:cs="Arial" w:eastAsia="Arial" w:hAnsi="Arial"/>
          <w:color w:val="444444"/>
          <w:sz w:val="20"/>
          <w:szCs w:val="20"/>
        </w:rPr>
        <w:t xml:space="preserve">Politique de conservation des données : données actives conservées 5 ans après la fin de scolarité, puis archivage</w:t>
      </w:r>
    </w:p>
    <w:p>
      <w:pPr>
        <w:pStyle w:val="ListParagraph"/>
        <w:numPr>
          <w:ilvl w:val="0"/>
          <w:numId w:val="2"/>
        </w:numPr>
        <w:spacing w:after="40" w:before="40"/>
      </w:pPr>
      <w:r>
        <w:rPr>
          <w:rFonts w:ascii="Arial" w:cs="Arial" w:eastAsia="Arial" w:hAnsi="Arial"/>
          <w:color w:val="444444"/>
          <w:sz w:val="20"/>
          <w:szCs w:val="20"/>
        </w:rPr>
        <w:t xml:space="preserve">Droit à l'accès et à la correction des données personnelles</w:t>
      </w:r>
    </w:p>
    <w:p>
      <w:pPr>
        <w:pStyle w:val="ListParagraph"/>
        <w:numPr>
          <w:ilvl w:val="0"/>
          <w:numId w:val="2"/>
        </w:numPr>
        <w:spacing w:after="40" w:before="40"/>
      </w:pPr>
      <w:r>
        <w:rPr>
          <w:rFonts w:ascii="Arial" w:cs="Arial" w:eastAsia="Arial" w:hAnsi="Arial"/>
          <w:color w:val="444444"/>
          <w:sz w:val="20"/>
          <w:szCs w:val="20"/>
        </w:rPr>
        <w:t xml:space="preserve">Journaux de traitement des données personnelles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8.5 Déploiement &amp; Infrastructure</w:t>
      </w:r>
    </w:p>
    <w:p>
      <w:pPr>
        <w:pStyle w:val="ListParagraph"/>
        <w:numPr>
          <w:ilvl w:val="0"/>
          <w:numId w:val="2"/>
        </w:numPr>
        <w:spacing w:after="40" w:before="40"/>
      </w:pPr>
      <w:r>
        <w:rPr>
          <w:rFonts w:ascii="Arial" w:cs="Arial" w:eastAsia="Arial" w:hAnsi="Arial"/>
          <w:color w:val="444444"/>
          <w:sz w:val="20"/>
          <w:szCs w:val="20"/>
        </w:rPr>
        <w:t xml:space="preserve">Option 1 — Cloud : Déploiement sur VPS hébergé en Afrique (OVHcloud West Africa, AWS Afrique du Sud) pour réduire la latence</w:t>
      </w:r>
    </w:p>
    <w:p>
      <w:pPr>
        <w:pStyle w:val="ListParagraph"/>
        <w:numPr>
          <w:ilvl w:val="0"/>
          <w:numId w:val="2"/>
        </w:numPr>
        <w:spacing w:after="40" w:before="40"/>
      </w:pPr>
      <w:r>
        <w:rPr>
          <w:rFonts w:ascii="Arial" w:cs="Arial" w:eastAsia="Arial" w:hAnsi="Arial"/>
          <w:color w:val="444444"/>
          <w:sz w:val="20"/>
          <w:szCs w:val="20"/>
        </w:rPr>
        <w:t xml:space="preserve">Option 2 — On-premise : Installation locale sur serveur de l'établissement (LAN/Wi-Fi) avec synchronisation cloud optionnelle — idéal pour les zones à faible connectivité</w:t>
      </w:r>
    </w:p>
    <w:p>
      <w:pPr>
        <w:pStyle w:val="ListParagraph"/>
        <w:numPr>
          <w:ilvl w:val="0"/>
          <w:numId w:val="2"/>
        </w:numPr>
        <w:spacing w:after="40" w:before="40"/>
      </w:pPr>
      <w:r>
        <w:rPr>
          <w:rFonts w:ascii="Arial" w:cs="Arial" w:eastAsia="Arial" w:hAnsi="Arial"/>
          <w:color w:val="444444"/>
          <w:sz w:val="20"/>
          <w:szCs w:val="20"/>
        </w:rPr>
        <w:t xml:space="preserve">Conteneurisation Docker pour faciliter le déploiement et les mises à jour</w:t>
      </w:r>
    </w:p>
    <w:p>
      <w:pPr>
        <w:pStyle w:val="ListParagraph"/>
        <w:numPr>
          <w:ilvl w:val="0"/>
          <w:numId w:val="2"/>
        </w:numPr>
        <w:spacing w:after="40" w:before="40"/>
      </w:pPr>
      <w:r>
        <w:rPr>
          <w:rFonts w:ascii="Arial" w:cs="Arial" w:eastAsia="Arial" w:hAnsi="Arial"/>
          <w:color w:val="444444"/>
          <w:sz w:val="20"/>
          <w:szCs w:val="20"/>
        </w:rPr>
        <w:t xml:space="preserve">Pipeline CI/CD (GitHub Actions) pour les déploiements automatisés</w:t>
      </w:r>
    </w:p>
    <w:p>
      <w:pPr>
        <w:pStyle w:val="ListParagraph"/>
        <w:numPr>
          <w:ilvl w:val="0"/>
          <w:numId w:val="2"/>
        </w:numPr>
        <w:spacing w:after="40" w:before="40"/>
      </w:pPr>
      <w:r>
        <w:rPr>
          <w:rFonts w:ascii="Arial" w:cs="Arial" w:eastAsia="Arial" w:hAnsi="Arial"/>
          <w:color w:val="444444"/>
          <w:sz w:val="20"/>
          <w:szCs w:val="20"/>
        </w:rPr>
        <w:t xml:space="preserve">Monitoring : Sentry (erreurs), Grafana (métriques serveur), Laravel Telescope (debug API)</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9. VALIDATION ET TESTS</w:t>
      </w:r>
    </w:p>
    <w:p>
      <w:pPr>
        <w:pStyle w:val="Heading2"/>
        <w:pBdr>
          <w:bottom w:val="single" w:color="2E75B6" w:sz="2"/>
        </w:pBdr>
        <w:spacing w:after="120" w:before="240"/>
      </w:pPr>
      <w:r>
        <w:rPr>
          <w:rFonts w:ascii="Arial" w:cs="Arial" w:eastAsia="Arial" w:hAnsi="Arial"/>
          <w:b/>
          <w:bCs/>
          <w:color w:val="1B3A6B"/>
          <w:sz w:val="24"/>
          <w:szCs w:val="24"/>
        </w:rPr>
        <w:t xml:space="preserve">9.1 Stratégie de tests</w:t>
      </w:r>
    </w:p>
    <w:p>
      <w:pPr>
        <w:pStyle w:val="ListParagraph"/>
        <w:numPr>
          <w:ilvl w:val="0"/>
          <w:numId w:val="2"/>
        </w:numPr>
        <w:spacing w:after="40" w:before="40"/>
      </w:pPr>
      <w:r>
        <w:rPr>
          <w:rFonts w:ascii="Arial" w:cs="Arial" w:eastAsia="Arial" w:hAnsi="Arial"/>
          <w:color w:val="444444"/>
          <w:sz w:val="20"/>
          <w:szCs w:val="20"/>
        </w:rPr>
        <w:t xml:space="preserve">Tests unitaires : PHPUnit (backend Laravel) + Jest (frontend React)</w:t>
      </w:r>
    </w:p>
    <w:p>
      <w:pPr>
        <w:pStyle w:val="ListParagraph"/>
        <w:numPr>
          <w:ilvl w:val="0"/>
          <w:numId w:val="2"/>
        </w:numPr>
        <w:spacing w:after="40" w:before="40"/>
      </w:pPr>
      <w:r>
        <w:rPr>
          <w:rFonts w:ascii="Arial" w:cs="Arial" w:eastAsia="Arial" w:hAnsi="Arial"/>
          <w:color w:val="444444"/>
          <w:sz w:val="20"/>
          <w:szCs w:val="20"/>
        </w:rPr>
        <w:t xml:space="preserve">Tests d'intégration : Vérification de la conformité des réponses JSON API</w:t>
      </w:r>
    </w:p>
    <w:p>
      <w:pPr>
        <w:pStyle w:val="ListParagraph"/>
        <w:numPr>
          <w:ilvl w:val="0"/>
          <w:numId w:val="2"/>
        </w:numPr>
        <w:spacing w:after="40" w:before="40"/>
      </w:pPr>
      <w:r>
        <w:rPr>
          <w:rFonts w:ascii="Arial" w:cs="Arial" w:eastAsia="Arial" w:hAnsi="Arial"/>
          <w:color w:val="444444"/>
          <w:sz w:val="20"/>
          <w:szCs w:val="20"/>
        </w:rPr>
        <w:t xml:space="preserve">Tests end-to-end : Cypress pour les parcours utilisateurs critiques</w:t>
      </w:r>
    </w:p>
    <w:p>
      <w:pPr>
        <w:pStyle w:val="ListParagraph"/>
        <w:numPr>
          <w:ilvl w:val="0"/>
          <w:numId w:val="2"/>
        </w:numPr>
        <w:spacing w:after="40" w:before="40"/>
      </w:pPr>
      <w:r>
        <w:rPr>
          <w:rFonts w:ascii="Arial" w:cs="Arial" w:eastAsia="Arial" w:hAnsi="Arial"/>
          <w:color w:val="444444"/>
          <w:sz w:val="20"/>
          <w:szCs w:val="20"/>
        </w:rPr>
        <w:t xml:space="preserve">Tests de charge : Simulation de 500 utilisateurs simultanés (k6)</w:t>
      </w:r>
    </w:p>
    <w:p>
      <w:pPr>
        <w:pStyle w:val="ListParagraph"/>
        <w:numPr>
          <w:ilvl w:val="0"/>
          <w:numId w:val="2"/>
        </w:numPr>
        <w:spacing w:after="40" w:before="40"/>
      </w:pPr>
      <w:r>
        <w:rPr>
          <w:rFonts w:ascii="Arial" w:cs="Arial" w:eastAsia="Arial" w:hAnsi="Arial"/>
          <w:color w:val="444444"/>
          <w:sz w:val="20"/>
          <w:szCs w:val="20"/>
        </w:rPr>
        <w:t xml:space="preserve">Tests de régression : exécutés automatiquement à chaque pull request</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9.2 Données de test</w:t>
      </w:r>
    </w:p>
    <w:p>
      <w:pPr>
        <w:pStyle w:val="ListParagraph"/>
        <w:numPr>
          <w:ilvl w:val="0"/>
          <w:numId w:val="2"/>
        </w:numPr>
        <w:spacing w:after="40" w:before="40"/>
      </w:pPr>
      <w:r>
        <w:rPr>
          <w:rFonts w:ascii="Arial" w:cs="Arial" w:eastAsia="Arial" w:hAnsi="Arial"/>
          <w:color w:val="444444"/>
          <w:sz w:val="20"/>
          <w:szCs w:val="20"/>
        </w:rPr>
        <w:t xml:space="preserve">Seeder CompleteDataSeeder : cycle scolaire complet (3 trimestres, notes, absences, paiements)</w:t>
      </w:r>
    </w:p>
    <w:p>
      <w:pPr>
        <w:pStyle w:val="ListParagraph"/>
        <w:numPr>
          <w:ilvl w:val="0"/>
          <w:numId w:val="2"/>
        </w:numPr>
        <w:spacing w:after="40" w:before="40"/>
      </w:pPr>
      <w:r>
        <w:rPr>
          <w:rFonts w:ascii="Arial" w:cs="Arial" w:eastAsia="Arial" w:hAnsi="Arial"/>
          <w:color w:val="444444"/>
          <w:sz w:val="20"/>
          <w:szCs w:val="20"/>
        </w:rPr>
        <w:t xml:space="preserve">Seeder BeninEducationSeeder : données localisées (classes béninoises, séries A1/A2/B/C/D, matières officielles)</w:t>
      </w:r>
    </w:p>
    <w:p>
      <w:pPr>
        <w:pStyle w:val="ListParagraph"/>
        <w:numPr>
          <w:ilvl w:val="0"/>
          <w:numId w:val="2"/>
        </w:numPr>
        <w:spacing w:after="40" w:before="40"/>
      </w:pPr>
      <w:r>
        <w:rPr>
          <w:rFonts w:ascii="Arial" w:cs="Arial" w:eastAsia="Arial" w:hAnsi="Arial"/>
          <w:color w:val="444444"/>
          <w:sz w:val="20"/>
          <w:szCs w:val="20"/>
        </w:rPr>
        <w:t xml:space="preserve">Seeder MultiEcoleSeed : 3 établissements fictifs pour tester le multi-tenant</w:t>
      </w:r>
    </w:p>
    <w:p>
      <w:pPr>
        <w:pStyle w:val="ListParagraph"/>
        <w:numPr>
          <w:ilvl w:val="0"/>
          <w:numId w:val="2"/>
        </w:numPr>
        <w:spacing w:after="40" w:before="40"/>
      </w:pPr>
      <w:r>
        <w:rPr>
          <w:rFonts w:ascii="Arial" w:cs="Arial" w:eastAsia="Arial" w:hAnsi="Arial"/>
          <w:color w:val="444444"/>
          <w:sz w:val="20"/>
          <w:szCs w:val="20"/>
        </w:rPr>
        <w:t xml:space="preserve">Comptes de démonstration pour chaque rôle prêts à l'emploi</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9.3 Recette utilisateur (UAT)</w:t>
      </w:r>
    </w:p>
    <w:p>
      <w:pPr>
        <w:pStyle w:val="ListParagraph"/>
        <w:numPr>
          <w:ilvl w:val="0"/>
          <w:numId w:val="2"/>
        </w:numPr>
        <w:spacing w:after="40" w:before="40"/>
      </w:pPr>
      <w:r>
        <w:rPr>
          <w:rFonts w:ascii="Arial" w:cs="Arial" w:eastAsia="Arial" w:hAnsi="Arial"/>
          <w:color w:val="444444"/>
          <w:sz w:val="20"/>
          <w:szCs w:val="20"/>
        </w:rPr>
        <w:t xml:space="preserve">Phase pilote de 3 mois dans 2 établissements béninois partenaires (1 secondaire + 1 supérieur privé)</w:t>
      </w:r>
    </w:p>
    <w:p>
      <w:pPr>
        <w:pStyle w:val="ListParagraph"/>
        <w:numPr>
          <w:ilvl w:val="0"/>
          <w:numId w:val="2"/>
        </w:numPr>
        <w:spacing w:after="40" w:before="40"/>
      </w:pPr>
      <w:r>
        <w:rPr>
          <w:rFonts w:ascii="Arial" w:cs="Arial" w:eastAsia="Arial" w:hAnsi="Arial"/>
          <w:color w:val="444444"/>
          <w:sz w:val="20"/>
          <w:szCs w:val="20"/>
        </w:rPr>
        <w:t xml:space="preserve">Collecte de retours via formulaire intégré à la plateforme</w:t>
      </w:r>
    </w:p>
    <w:p>
      <w:pPr>
        <w:pStyle w:val="ListParagraph"/>
        <w:numPr>
          <w:ilvl w:val="0"/>
          <w:numId w:val="2"/>
        </w:numPr>
        <w:spacing w:after="40" w:before="40"/>
      </w:pPr>
      <w:r>
        <w:rPr>
          <w:rFonts w:ascii="Arial" w:cs="Arial" w:eastAsia="Arial" w:hAnsi="Arial"/>
          <w:color w:val="444444"/>
          <w:sz w:val="20"/>
          <w:szCs w:val="20"/>
        </w:rPr>
        <w:t xml:space="preserve">Comité de validation associant des représentants du personnel enseignant, de l'administration et des parents</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10. PLAN DE DÉMARRAGE ET MIGRATION</w:t>
      </w:r>
    </w:p>
    <w:p>
      <w:pPr>
        <w:pStyle w:val="Heading2"/>
        <w:pBdr>
          <w:bottom w:val="single" w:color="2E75B6" w:sz="2"/>
        </w:pBdr>
        <w:spacing w:after="120" w:before="240"/>
      </w:pPr>
      <w:r>
        <w:rPr>
          <w:rFonts w:ascii="Arial" w:cs="Arial" w:eastAsia="Arial" w:hAnsi="Arial"/>
          <w:b/>
          <w:bCs/>
          <w:color w:val="1B3A6B"/>
          <w:sz w:val="24"/>
          <w:szCs w:val="24"/>
        </w:rPr>
        <w:t xml:space="preserve">10.1 Phases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4000"/>
        <w:gridCol w:w="2026"/>
      </w:tblGrid>
      <w:tr>
        <w:tc>
          <w:tcPr>
            <w:tcW w:type="dxa" w:w="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2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Nom</w:t>
            </w:r>
          </w:p>
        </w:tc>
        <w:tc>
          <w:tcPr>
            <w:tcW w:type="dxa" w:w="40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Activités clés</w:t>
            </w:r>
          </w:p>
        </w:tc>
        <w:tc>
          <w:tcPr>
            <w:tcW w:type="dxa" w:w="20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 cible</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1</w:t>
            </w:r>
          </w:p>
        </w:tc>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Initialisation</w:t>
            </w:r>
          </w:p>
        </w:tc>
        <w:tc>
          <w:tcPr>
            <w:tcW w:type="dxa" w:w="4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Recueil des besoins, configuration de l'environnement, modélisation DB</w:t>
            </w:r>
          </w:p>
        </w:tc>
        <w:tc>
          <w:tcPr>
            <w:tcW w:type="dxa" w:w="2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2 semaines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Socle Core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Auth RBAC, multi-tenant, workflow admissions (arrière-plan)</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4 semaines</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3</w:t>
            </w:r>
          </w:p>
        </w:tc>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Module Pédagogique</w:t>
            </w:r>
          </w:p>
        </w:tc>
        <w:tc>
          <w:tcPr>
            <w:tcW w:type="dxa" w:w="4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Emploi du temps, cahier de texte, notes, bulletins</w:t>
            </w:r>
          </w:p>
        </w:tc>
        <w:tc>
          <w:tcPr>
            <w:tcW w:type="dxa" w:w="2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6 semaines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Finance &amp; Communication</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Paiements Mobile Money, SMS, WhatsApp, messagerie</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4 semaines</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5</w:t>
            </w:r>
          </w:p>
        </w:tc>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Services Support</w:t>
            </w:r>
          </w:p>
        </w:tc>
        <w:tc>
          <w:tcPr>
            <w:tcW w:type="dxa" w:w="4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Infirmerie, bibliothèque, RH, transport</w:t>
            </w:r>
          </w:p>
        </w:tc>
        <w:tc>
          <w:tcPr>
            <w:tcW w:type="dxa" w:w="2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4 semaines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Applications Mobiles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React Native iOS/Android (parent, élève, enseignant)</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6 semaines</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7</w:t>
            </w:r>
          </w:p>
        </w:tc>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Reporting &amp; BI</w:t>
            </w:r>
          </w:p>
        </w:tc>
        <w:tc>
          <w:tcPr>
            <w:tcW w:type="dxa" w:w="4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Tableaux de bord analytiques, exports</w:t>
            </w:r>
          </w:p>
        </w:tc>
        <w:tc>
          <w:tcPr>
            <w:tcW w:type="dxa" w:w="2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3 semaines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Phase Pilote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Déploiement 2 écoles partenaires, UAT, corrections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8 semaines</w:t>
            </w:r>
          </w:p>
        </w:tc>
      </w:tr>
      <w:tr>
        <w:tc>
          <w:tcPr>
            <w:tcW w:type="dxa" w:w="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9</w:t>
            </w:r>
          </w:p>
        </w:tc>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Production</w:t>
            </w:r>
          </w:p>
        </w:tc>
        <w:tc>
          <w:tcPr>
            <w:tcW w:type="dxa" w:w="40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Déploiement général, formation, support</w:t>
            </w:r>
          </w:p>
        </w:tc>
        <w:tc>
          <w:tcPr>
            <w:tcW w:type="dxa" w:w="2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Continu</w:t>
            </w:r>
          </w:p>
        </w:tc>
      </w:tr>
    </w:tbl>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10.2 Migration des données existantes</w:t>
      </w:r>
    </w:p>
    <w:p>
      <w:pPr>
        <w:pStyle w:val="ListParagraph"/>
        <w:numPr>
          <w:ilvl w:val="0"/>
          <w:numId w:val="2"/>
        </w:numPr>
        <w:spacing w:after="40" w:before="40"/>
      </w:pPr>
      <w:r>
        <w:rPr>
          <w:rFonts w:ascii="Arial" w:cs="Arial" w:eastAsia="Arial" w:hAnsi="Arial"/>
          <w:color w:val="444444"/>
          <w:sz w:val="20"/>
          <w:szCs w:val="20"/>
        </w:rPr>
        <w:t xml:space="preserve">Outil d'import depuis fichiers Excel (élèves, enseignants, classes, notes historiques)</w:t>
      </w:r>
    </w:p>
    <w:p>
      <w:pPr>
        <w:pStyle w:val="ListParagraph"/>
        <w:numPr>
          <w:ilvl w:val="0"/>
          <w:numId w:val="2"/>
        </w:numPr>
        <w:spacing w:after="40" w:before="40"/>
      </w:pPr>
      <w:r>
        <w:rPr>
          <w:rFonts w:ascii="Arial" w:cs="Arial" w:eastAsia="Arial" w:hAnsi="Arial"/>
          <w:color w:val="444444"/>
          <w:sz w:val="20"/>
          <w:szCs w:val="20"/>
        </w:rPr>
        <w:t xml:space="preserve">Mapping de correspondance configurable lors de l'import</w:t>
      </w:r>
    </w:p>
    <w:p>
      <w:pPr>
        <w:pStyle w:val="ListParagraph"/>
        <w:numPr>
          <w:ilvl w:val="0"/>
          <w:numId w:val="2"/>
        </w:numPr>
        <w:spacing w:after="40" w:before="40"/>
      </w:pPr>
      <w:r>
        <w:rPr>
          <w:rFonts w:ascii="Arial" w:cs="Arial" w:eastAsia="Arial" w:hAnsi="Arial"/>
          <w:color w:val="444444"/>
          <w:sz w:val="20"/>
          <w:szCs w:val="20"/>
        </w:rPr>
        <w:t xml:space="preserve">Validation des données avant import avec rapport d'erreurs</w:t>
      </w:r>
    </w:p>
    <w:p>
      <w:pPr>
        <w:pStyle w:val="ListParagraph"/>
        <w:numPr>
          <w:ilvl w:val="0"/>
          <w:numId w:val="2"/>
        </w:numPr>
        <w:spacing w:after="40" w:before="40"/>
      </w:pPr>
      <w:r>
        <w:rPr>
          <w:rFonts w:ascii="Arial" w:cs="Arial" w:eastAsia="Arial" w:hAnsi="Arial"/>
          <w:color w:val="444444"/>
          <w:sz w:val="20"/>
          <w:szCs w:val="20"/>
        </w:rPr>
        <w:t xml:space="preserve">Conservation de l'historique N-2 des notes et paiements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10.3 Formation</w:t>
      </w:r>
    </w:p>
    <w:p>
      <w:pPr>
        <w:pStyle w:val="ListParagraph"/>
        <w:numPr>
          <w:ilvl w:val="0"/>
          <w:numId w:val="2"/>
        </w:numPr>
        <w:spacing w:after="40" w:before="40"/>
      </w:pPr>
      <w:r>
        <w:rPr>
          <w:rFonts w:ascii="Arial" w:cs="Arial" w:eastAsia="Arial" w:hAnsi="Arial"/>
          <w:color w:val="444444"/>
          <w:sz w:val="20"/>
          <w:szCs w:val="20"/>
        </w:rPr>
        <w:t xml:space="preserve">Guides utilisateurs PDF par rôle (directeur, enseignant, comptable, parent, élève)</w:t>
      </w:r>
    </w:p>
    <w:p>
      <w:pPr>
        <w:pStyle w:val="ListParagraph"/>
        <w:numPr>
          <w:ilvl w:val="0"/>
          <w:numId w:val="2"/>
        </w:numPr>
        <w:spacing w:after="40" w:before="40"/>
      </w:pPr>
      <w:r>
        <w:rPr>
          <w:rFonts w:ascii="Arial" w:cs="Arial" w:eastAsia="Arial" w:hAnsi="Arial"/>
          <w:color w:val="444444"/>
          <w:sz w:val="20"/>
          <w:szCs w:val="20"/>
        </w:rPr>
        <w:t xml:space="preserve">Vidéos tutorielles intégrées à la plateforme (aide contextuelle)</w:t>
      </w:r>
    </w:p>
    <w:p>
      <w:pPr>
        <w:pStyle w:val="ListParagraph"/>
        <w:numPr>
          <w:ilvl w:val="0"/>
          <w:numId w:val="2"/>
        </w:numPr>
        <w:spacing w:after="40" w:before="40"/>
      </w:pPr>
      <w:r>
        <w:rPr>
          <w:rFonts w:ascii="Arial" w:cs="Arial" w:eastAsia="Arial" w:hAnsi="Arial"/>
          <w:color w:val="444444"/>
          <w:sz w:val="20"/>
          <w:szCs w:val="20"/>
        </w:rPr>
        <w:t xml:space="preserve">Sessions de formation onsite pour le personnel de chaque établissement</w:t>
      </w:r>
    </w:p>
    <w:p>
      <w:pPr>
        <w:pStyle w:val="ListParagraph"/>
        <w:numPr>
          <w:ilvl w:val="0"/>
          <w:numId w:val="2"/>
        </w:numPr>
        <w:spacing w:after="40" w:before="40"/>
      </w:pPr>
      <w:r>
        <w:rPr>
          <w:rFonts w:ascii="Arial" w:cs="Arial" w:eastAsia="Arial" w:hAnsi="Arial"/>
          <w:color w:val="444444"/>
          <w:sz w:val="20"/>
          <w:szCs w:val="20"/>
        </w:rPr>
        <w:t xml:space="preserve">Support technique : chat en ligne + WhatsApp + email (SLA 24h)</w:t>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11. MODÈLE ÉCONOMIQUE ET LICENCES</w:t>
      </w:r>
    </w:p>
    <w:p>
      <w:pPr>
        <w:pStyle w:val="Heading2"/>
        <w:pBdr>
          <w:bottom w:val="single" w:color="2E75B6" w:sz="2"/>
        </w:pBdr>
        <w:spacing w:after="120" w:before="240"/>
      </w:pPr>
      <w:r>
        <w:rPr>
          <w:rFonts w:ascii="Arial" w:cs="Arial" w:eastAsia="Arial" w:hAnsi="Arial"/>
          <w:b/>
          <w:bCs/>
          <w:color w:val="1B3A6B"/>
          <w:sz w:val="24"/>
          <w:szCs w:val="24"/>
        </w:rPr>
        <w:t xml:space="preserve">11.1 Structure de tarification (proposition)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Formule</w:t>
            </w:r>
          </w:p>
        </w:tc>
        <w:tc>
          <w:tcPr>
            <w:tcW w:type="dxa" w:w="2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Cible</w:t>
            </w:r>
          </w:p>
        </w:tc>
        <w:tc>
          <w:tcPr>
            <w:tcW w:type="dxa" w:w="40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Inclus</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STARTER</w:t>
            </w:r>
          </w:p>
        </w:tc>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École &lt; 300 élèves</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Modules Core (admissions, notes, bulletins, finance, communication)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PROFESSIONAL</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École 300 à 1000 élèves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Starter + RH, Infirmerie, Bibliothèque, Transport, App Mobile</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UNIVERSITY</w:t>
            </w:r>
          </w:p>
        </w:tc>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Université privée</w:t>
            </w:r>
          </w:p>
        </w:tc>
        <w:tc>
          <w:tcPr>
            <w:tcW w:type="dxa" w:w="40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Pro + Gestion des filières/promotions, relevés de notes officiels, pédagogie supérieure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NETWORK</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Réseau d'écoles (multi-sites)</w:t>
            </w:r>
          </w:p>
        </w:tc>
        <w:tc>
          <w:tcPr>
            <w:tcW w:type="dxa" w:w="4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University + Dashboard multi-établissements, rapports consolidés</w:t>
            </w:r>
          </w:p>
        </w:tc>
      </w:tr>
    </w:tbl>
    <w:p>
      <w:pPr>
        <w:spacing w:after="6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Facturation annuelle en FCFA — possibilité de paiement trimestriel via Mobile Money</w:t>
      </w:r>
    </w:p>
    <w:p>
      <w:pPr>
        <w:pStyle w:val="ListParagraph"/>
        <w:numPr>
          <w:ilvl w:val="0"/>
          <w:numId w:val="2"/>
        </w:numPr>
        <w:spacing w:after="40" w:before="40"/>
      </w:pPr>
      <w:r>
        <w:rPr>
          <w:rFonts w:ascii="Arial" w:cs="Arial" w:eastAsia="Arial" w:hAnsi="Arial"/>
          <w:color w:val="444444"/>
          <w:sz w:val="20"/>
          <w:szCs w:val="20"/>
        </w:rPr>
        <w:t xml:space="preserve">Période d'essai gratuite de 60 jours sans engagement</w:t>
      </w:r>
    </w:p>
    <w:p>
      <w:pPr>
        <w:pStyle w:val="ListParagraph"/>
        <w:numPr>
          <w:ilvl w:val="0"/>
          <w:numId w:val="2"/>
        </w:numPr>
        <w:spacing w:after="40" w:before="40"/>
      </w:pPr>
      <w:r>
        <w:rPr>
          <w:rFonts w:ascii="Arial" w:cs="Arial" w:eastAsia="Arial" w:hAnsi="Arial"/>
          <w:color w:val="444444"/>
          <w:sz w:val="20"/>
          <w:szCs w:val="20"/>
        </w:rPr>
        <w:t xml:space="preserve">Réductions pour les établissements publics et ONG éducatives</w:t>
      </w:r>
    </w:p>
    <w:p>
      <w:pPr>
        <w:spacing w:after="60" w:before="60"/>
      </w:pPr>
      <w:r>
        <w:t xml:space="preserve"/>
      </w:r>
    </w:p>
    <w:p>
      <w:pPr>
        <w:pStyle w:val="Heading2"/>
        <w:pBdr>
          <w:bottom w:val="single" w:color="2E75B6" w:sz="2"/>
        </w:pBdr>
        <w:spacing w:after="120" w:before="240"/>
      </w:pPr>
      <w:r>
        <w:rPr>
          <w:rFonts w:ascii="Arial" w:cs="Arial" w:eastAsia="Arial" w:hAnsi="Arial"/>
          <w:b/>
          <w:bCs/>
          <w:color w:val="1B3A6B"/>
          <w:sz w:val="24"/>
          <w:szCs w:val="24"/>
        </w:rPr>
        <w:t xml:space="preserve">11.2 Évolutions futures (roadmap)</w:t>
      </w:r>
    </w:p>
    <w:p>
      <w:pPr>
        <w:pStyle w:val="ListParagraph"/>
        <w:numPr>
          <w:ilvl w:val="0"/>
          <w:numId w:val="2"/>
        </w:numPr>
        <w:spacing w:after="40" w:before="40"/>
      </w:pPr>
      <w:r>
        <w:rPr>
          <w:rFonts w:ascii="Arial" w:cs="Arial" w:eastAsia="Arial" w:hAnsi="Arial"/>
          <w:color w:val="444444"/>
          <w:sz w:val="20"/>
          <w:szCs w:val="20"/>
        </w:rPr>
        <w:t xml:space="preserve">Intelligence Artificielle : détection précoce du risque de décrochage scolaire (analyse des absences + notes)</w:t>
      </w:r>
    </w:p>
    <w:p>
      <w:pPr>
        <w:pStyle w:val="ListParagraph"/>
        <w:numPr>
          <w:ilvl w:val="0"/>
          <w:numId w:val="2"/>
        </w:numPr>
        <w:spacing w:after="40" w:before="40"/>
      </w:pPr>
      <w:r>
        <w:rPr>
          <w:rFonts w:ascii="Arial" w:cs="Arial" w:eastAsia="Arial" w:hAnsi="Arial"/>
          <w:color w:val="444444"/>
          <w:sz w:val="20"/>
          <w:szCs w:val="20"/>
        </w:rPr>
        <w:t xml:space="preserve">Présence biométrique : intégration lecteur d'empreintes ou reconnaissance faciale</w:t>
      </w:r>
    </w:p>
    <w:p>
      <w:pPr>
        <w:pStyle w:val="ListParagraph"/>
        <w:numPr>
          <w:ilvl w:val="0"/>
          <w:numId w:val="2"/>
        </w:numPr>
        <w:spacing w:after="40" w:before="40"/>
      </w:pPr>
      <w:r>
        <w:rPr>
          <w:rFonts w:ascii="Arial" w:cs="Arial" w:eastAsia="Arial" w:hAnsi="Arial"/>
          <w:color w:val="444444"/>
          <w:sz w:val="20"/>
          <w:szCs w:val="20"/>
        </w:rPr>
        <w:t xml:space="preserve">E-learning : module de cours en ligne, quiz interactifs, classes virtuelles</w:t>
      </w:r>
    </w:p>
    <w:p>
      <w:pPr>
        <w:pStyle w:val="ListParagraph"/>
        <w:numPr>
          <w:ilvl w:val="0"/>
          <w:numId w:val="2"/>
        </w:numPr>
        <w:spacing w:after="40" w:before="40"/>
      </w:pPr>
      <w:r>
        <w:rPr>
          <w:rFonts w:ascii="Arial" w:cs="Arial" w:eastAsia="Arial" w:hAnsi="Arial"/>
          <w:color w:val="444444"/>
          <w:sz w:val="20"/>
          <w:szCs w:val="20"/>
        </w:rPr>
        <w:t xml:space="preserve">Génération automatisée des statistiques pour rapports MESTFP / MEMP</w:t>
      </w:r>
    </w:p>
    <w:p>
      <w:pPr>
        <w:pStyle w:val="ListParagraph"/>
        <w:numPr>
          <w:ilvl w:val="0"/>
          <w:numId w:val="2"/>
        </w:numPr>
        <w:spacing w:after="40" w:before="40"/>
      </w:pPr>
      <w:r>
        <w:rPr>
          <w:rFonts w:ascii="Arial" w:cs="Arial" w:eastAsia="Arial" w:hAnsi="Arial"/>
          <w:color w:val="444444"/>
          <w:sz w:val="20"/>
          <w:szCs w:val="20"/>
        </w:rPr>
        <w:t xml:space="preserve">API ouverte pour intégration avec les systèmes ministériels (EducMaster, SÉWÉ)</w:t>
      </w:r>
    </w:p>
    <w:p>
      <w:pPr>
        <w:pStyle w:val="ListParagraph"/>
        <w:numPr>
          <w:ilvl w:val="0"/>
          <w:numId w:val="2"/>
        </w:numPr>
        <w:spacing w:after="40" w:before="40"/>
      </w:pPr>
      <w:r>
        <w:rPr>
          <w:rFonts w:ascii="Arial" w:cs="Arial" w:eastAsia="Arial" w:hAnsi="Arial"/>
          <w:color w:val="444444"/>
          <w:sz w:val="20"/>
          <w:szCs w:val="20"/>
        </w:rPr>
        <w:t xml:space="preserve">Tableau de bord mobile dédié aux enseignants avec fonctionnement 100% offline</w:t>
      </w:r>
    </w:p>
    <w:p>
      <w:pPr>
        <w:spacing w:after="60" w:before="60"/>
      </w:pPr>
      <w:r>
        <w:t xml:space="preserve"/>
      </w:r>
    </w:p>
    <w:p>
      <w:r>
        <w:br w:type="page"/>
      </w:r>
    </w:p>
    <w:p>
      <w:pPr>
        <w:pStyle w:val="Heading1"/>
        <w:pBdr>
          <w:bottom w:val="single" w:color="C9A94B" w:sz="4"/>
        </w:pBdr>
        <w:shd w:fill="1B3A6B" w:val="clear"/>
        <w:spacing w:after="200" w:before="300"/>
        <w:ind w:left="200" w:right="200"/>
      </w:pPr>
      <w:r>
        <w:rPr>
          <w:rFonts w:ascii="Arial" w:cs="Arial" w:eastAsia="Arial" w:hAnsi="Arial"/>
          <w:b/>
          <w:bCs/>
          <w:color w:val="FFFFFF"/>
          <w:sz w:val="28"/>
          <w:szCs w:val="28"/>
        </w:rPr>
        <w:t xml:space="preserve">ANNEXE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Terme</w:t>
            </w:r>
          </w:p>
        </w:tc>
        <w:tc>
          <w:tcPr>
            <w:tcW w:type="dxa" w:w="6526"/>
            <w:gridSpan w:val="1"/>
            <w:tcBorders>
              <w:top w:val="single" w:color="2E75B6" w:sz="1"/>
              <w:left w:val="single" w:color="2E75B6" w:sz="1"/>
              <w:bottom w:val="single" w:color="2E75B6" w:sz="1"/>
              <w:right w:val="single" w:color="2E75B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Définition</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RBAC</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Role-Based Access Control — contrôle des droits d'accès par rôle utilisateur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ERP</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Enterprise Resource Planning — progiciel de gestion intégré</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PWA</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Progressive Web App — application web installable et utilisable hors-ligne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MTN MoMo</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MTN Mobile Money — service de paiement mobile de l'opérateur MTN au Bénin</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Moov Money</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Service de paiement mobile de l'opérateur Moov Africa au Bénin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FCFA</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Franc CFA — monnaie officielle du Bénin et de la zone UEMOA</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MESTFP</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Ministère des Enseignements Secondaire, Technique et de la Formation Professionnelle du Bénin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MEMP</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Ministère des Enseignements Maternel et Primaire du Bénin</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BEPC</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Brevet d'Études du Premier Cycle — examen de fin de 3ème au Bénin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JWT</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JSON Web Token — standard d'authentification par jeton</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Seeder</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Script Laravel de génération de données de test en base de données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Multi-tenant</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Architecture où une seule instance logicielle sert plusieurs organisations isolées</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SLA</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Service Level Agreement — engagement de qualité de service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bCs/>
                <w:color w:val="000000"/>
                <w:sz w:val="18"/>
                <w:szCs w:val="18"/>
              </w:rPr>
              <w:t xml:space="preserve">UAT</w:t>
            </w:r>
          </w:p>
        </w:tc>
        <w:tc>
          <w:tcPr>
            <w:tcW w:type="dxa" w:w="6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User Acceptance Testing — tests de validation par les utilisateurs finaux</w:t>
            </w:r>
          </w:p>
        </w:tc>
      </w:tr>
      <w:tr>
        <w:tc>
          <w:tcPr>
            <w:tcW w:type="dxa" w:w="2500"/>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bCs/>
                <w:color w:val="000000"/>
                <w:sz w:val="18"/>
                <w:szCs w:val="18"/>
              </w:rPr>
              <w:t xml:space="preserve">Webhook</w:t>
            </w:r>
          </w:p>
        </w:tc>
        <w:tc>
          <w:tcPr>
            <w:tcW w:type="dxa" w:w="6526"/>
            <w:tcBorders>
              <w:top w:val="single" w:color="CCCCCC" w:sz="1"/>
              <w:left w:val="single" w:color="CCCCCC" w:sz="1"/>
              <w:bottom w:val="single" w:color="CCCCCC" w:sz="1"/>
              <w:right w:val="single" w:color="CCCCCC" w:sz="1"/>
            </w:tcBorders>
            <w:shd w:fill="D6E4F7" w:val="clear"/>
            <w:tcMar>
              <w:top w:type="dxa" w:w="70"/>
              <w:left w:type="dxa" w:w="120"/>
              <w:bottom w:type="dxa" w:w="70"/>
              <w:right w:type="dxa" w:w="120"/>
            </w:tcMar>
            <w:vAlign w:val="center"/>
          </w:tcPr>
          <w:p>
            <w:r>
              <w:rPr>
                <w:rFonts w:ascii="Arial" w:cs="Arial" w:eastAsia="Arial" w:hAnsi="Arial"/>
                <w:b w:val="false"/>
                <w:bCs w:val="false"/>
                <w:color w:val="000000"/>
                <w:sz w:val="18"/>
                <w:szCs w:val="18"/>
              </w:rPr>
              <w:t xml:space="preserve">Notification HTTP automatique déclenchée par un événement tiers (ex: confirmation Mobile Money)</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6"/>
        <w:szCs w:val="16"/>
      </w:rPr>
      <w:t xml:space="preserve">© 2026 ECOLE ERP — Tous droits réservés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4B" w:sz="4"/>
      </w:pBdr>
    </w:pPr>
    <w:r>
      <w:rPr>
        <w:rFonts w:ascii="Arial" w:cs="Arial" w:eastAsia="Arial" w:hAnsi="Arial"/>
        <w:b/>
        <w:bCs/>
        <w:color w:val="1B3A6B"/>
        <w:sz w:val="16"/>
        <w:szCs w:val="16"/>
      </w:rPr>
      <w:t xml:space="preserve">ECOLE — Cahier des Charges v2.0</w:t>
    </w:r>
    <w:r>
      <w:rPr>
        <w:rFonts w:ascii="Arial" w:cs="Arial" w:eastAsia="Arial" w:hAnsi="Arial"/>
        <w:color w:val="888888"/>
        <w:sz w:val="16"/>
        <w:szCs w:val="16"/>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FFFFF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B3A6B"/>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2026-04-08T22:01:52.062Z</dcterms:created>
  <dcterms:modified xsi:type="dcterms:W3CDTF">2026-04-08T22:01:52.063Z</dcterms:modified>
</cp:coreProperties>
</file>

<file path=docProps/custom.xml><?xml version="1.0" encoding="utf-8"?>
<Properties xmlns="http://schemas.openxmlformats.org/officeDocument/2006/custom-properties" xmlns:vt="http://schemas.openxmlformats.org/officeDocument/2006/docPropsVTypes"/>
</file>