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F07" w:rsidRPr="00217F07" w:rsidRDefault="00217F07" w:rsidP="00217F07">
      <w:pPr>
        <w:jc w:val="center"/>
        <w:rPr>
          <w:b/>
          <w:bCs/>
          <w:sz w:val="32"/>
          <w:szCs w:val="32"/>
          <w:lang w:val="fr-FR"/>
          <w14:textOutline w14:w="9525" w14:cap="rnd" w14:cmpd="sng" w14:algn="ctr">
            <w14:solidFill>
              <w14:schemeClr w14:val="accent1">
                <w14:lumMod w14:val="20000"/>
                <w14:lumOff w14:val="80000"/>
              </w14:schemeClr>
            </w14:solidFill>
            <w14:prstDash w14:val="solid"/>
            <w14:bevel/>
          </w14:textOutline>
        </w:rPr>
      </w:pPr>
      <w:r w:rsidRPr="00217F07">
        <w:rPr>
          <w:b/>
          <w:bCs/>
          <w:sz w:val="32"/>
          <w:szCs w:val="32"/>
          <w:lang w:val="fr-FR"/>
          <w14:textOutline w14:w="9525" w14:cap="rnd" w14:cmpd="sng" w14:algn="ctr">
            <w14:solidFill>
              <w14:schemeClr w14:val="accent1">
                <w14:lumMod w14:val="20000"/>
                <w14:lumOff w14:val="80000"/>
              </w14:schemeClr>
            </w14:solidFill>
            <w14:prstDash w14:val="solid"/>
            <w14:bevel/>
          </w14:textOutline>
        </w:rPr>
        <w:t xml:space="preserve">Compte Rendu </w:t>
      </w:r>
    </w:p>
    <w:p w:rsidR="00217F07" w:rsidRPr="00217F07" w:rsidRDefault="00217F07" w:rsidP="00217F07">
      <w:pPr>
        <w:jc w:val="center"/>
        <w:rPr>
          <w:b/>
          <w:bCs/>
          <w:sz w:val="32"/>
          <w:szCs w:val="32"/>
          <w:lang w:val="fr-FR"/>
          <w14:textOutline w14:w="9525" w14:cap="rnd" w14:cmpd="sng" w14:algn="ctr">
            <w14:solidFill>
              <w14:schemeClr w14:val="accent1">
                <w14:lumMod w14:val="20000"/>
                <w14:lumOff w14:val="80000"/>
              </w14:schemeClr>
            </w14:solidFill>
            <w14:prstDash w14:val="solid"/>
            <w14:bevel/>
          </w14:textOutline>
        </w:rPr>
      </w:pPr>
      <w:r w:rsidRPr="00217F07">
        <w:rPr>
          <w:b/>
          <w:bCs/>
          <w:sz w:val="32"/>
          <w:szCs w:val="32"/>
          <w:lang w:val="fr-FR"/>
          <w14:textOutline w14:w="9525" w14:cap="rnd" w14:cmpd="sng" w14:algn="ctr">
            <w14:solidFill>
              <w14:schemeClr w14:val="accent1">
                <w14:lumMod w14:val="20000"/>
                <w14:lumOff w14:val="80000"/>
              </w14:schemeClr>
            </w14:solidFill>
            <w14:prstDash w14:val="solid"/>
            <w14:bevel/>
          </w14:textOutline>
        </w:rPr>
        <w:t>TP6-1</w:t>
      </w:r>
    </w:p>
    <w:p w:rsidR="00217F07" w:rsidRPr="00217F07" w:rsidRDefault="00217F07" w:rsidP="00217F07">
      <w:pPr>
        <w:jc w:val="center"/>
        <w:rPr>
          <w:b/>
          <w:bCs/>
          <w:sz w:val="32"/>
          <w:szCs w:val="32"/>
          <w:lang w:val="fr-FR"/>
          <w14:textOutline w14:w="9525" w14:cap="rnd" w14:cmpd="sng" w14:algn="ctr">
            <w14:solidFill>
              <w14:schemeClr w14:val="accent1">
                <w14:lumMod w14:val="20000"/>
                <w14:lumOff w14:val="80000"/>
              </w14:schemeClr>
            </w14:solidFill>
            <w14:prstDash w14:val="solid"/>
            <w14:bevel/>
          </w14:textOutline>
        </w:rPr>
      </w:pPr>
      <w:proofErr w:type="spellStart"/>
      <w:r w:rsidRPr="00217F07">
        <w:rPr>
          <w:b/>
          <w:bCs/>
          <w:sz w:val="32"/>
          <w:szCs w:val="32"/>
          <w:lang w:val="fr-FR"/>
          <w14:textOutline w14:w="9525" w14:cap="rnd" w14:cmpd="sng" w14:algn="ctr">
            <w14:solidFill>
              <w14:schemeClr w14:val="accent1">
                <w14:lumMod w14:val="20000"/>
                <w14:lumOff w14:val="80000"/>
              </w14:schemeClr>
            </w14:solidFill>
            <w14:prstDash w14:val="solid"/>
            <w14:bevel/>
          </w14:textOutline>
        </w:rPr>
        <w:t>Nour</w:t>
      </w:r>
      <w:proofErr w:type="spellEnd"/>
      <w:r w:rsidRPr="00217F07">
        <w:rPr>
          <w:b/>
          <w:bCs/>
          <w:sz w:val="32"/>
          <w:szCs w:val="32"/>
          <w:lang w:val="fr-FR"/>
          <w14:textOutline w14:w="9525" w14:cap="rnd" w14:cmpd="sng" w14:algn="ctr">
            <w14:solidFill>
              <w14:schemeClr w14:val="accent1">
                <w14:lumMod w14:val="20000"/>
                <w14:lumOff w14:val="80000"/>
              </w14:schemeClr>
            </w14:solidFill>
            <w14:prstDash w14:val="solid"/>
            <w14:bevel/>
          </w14:textOutline>
        </w:rPr>
        <w:t xml:space="preserve"> </w:t>
      </w:r>
      <w:proofErr w:type="spellStart"/>
      <w:r w:rsidRPr="00217F07">
        <w:rPr>
          <w:b/>
          <w:bCs/>
          <w:sz w:val="32"/>
          <w:szCs w:val="32"/>
          <w:lang w:val="fr-FR"/>
          <w14:textOutline w14:w="9525" w14:cap="rnd" w14:cmpd="sng" w14:algn="ctr">
            <w14:solidFill>
              <w14:schemeClr w14:val="accent1">
                <w14:lumMod w14:val="20000"/>
                <w14:lumOff w14:val="80000"/>
              </w14:schemeClr>
            </w14:solidFill>
            <w14:prstDash w14:val="solid"/>
            <w14:bevel/>
          </w14:textOutline>
        </w:rPr>
        <w:t>Bouguerra</w:t>
      </w:r>
      <w:proofErr w:type="spellEnd"/>
    </w:p>
    <w:p w:rsidR="00217F07" w:rsidRPr="00217F07" w:rsidRDefault="00217F07" w:rsidP="00217F07">
      <w:pPr>
        <w:jc w:val="center"/>
        <w:rPr>
          <w:b/>
          <w:bCs/>
          <w:sz w:val="32"/>
          <w:szCs w:val="32"/>
          <w:lang w:val="fr-FR"/>
          <w14:textOutline w14:w="9525" w14:cap="rnd" w14:cmpd="sng" w14:algn="ctr">
            <w14:solidFill>
              <w14:schemeClr w14:val="accent1">
                <w14:lumMod w14:val="20000"/>
                <w14:lumOff w14:val="80000"/>
              </w14:schemeClr>
            </w14:solidFill>
            <w14:prstDash w14:val="solid"/>
            <w14:bevel/>
          </w14:textOutline>
        </w:rPr>
      </w:pPr>
      <w:r w:rsidRPr="00217F07">
        <w:rPr>
          <w:b/>
          <w:bCs/>
          <w:sz w:val="32"/>
          <w:szCs w:val="32"/>
          <w:lang w:val="fr-FR"/>
          <w14:textOutline w14:w="9525" w14:cap="rnd" w14:cmpd="sng" w14:algn="ctr">
            <w14:solidFill>
              <w14:schemeClr w14:val="accent1">
                <w14:lumMod w14:val="20000"/>
                <w14:lumOff w14:val="80000"/>
              </w14:schemeClr>
            </w14:solidFill>
            <w14:prstDash w14:val="solid"/>
            <w14:bevel/>
          </w14:textOutline>
        </w:rPr>
        <w:t>LSI3 1TP2</w:t>
      </w:r>
    </w:p>
    <w:p w:rsidR="00217F07" w:rsidRPr="00217F07" w:rsidRDefault="00217F07" w:rsidP="00217F07">
      <w:pPr>
        <w:rPr>
          <w:b/>
          <w:bCs/>
          <w:sz w:val="32"/>
          <w:szCs w:val="32"/>
          <w:lang w:val="fr-FR"/>
          <w14:textOutline w14:w="9525" w14:cap="rnd" w14:cmpd="sng" w14:algn="ctr">
            <w14:solidFill>
              <w14:schemeClr w14:val="accent1">
                <w14:lumMod w14:val="20000"/>
                <w14:lumOff w14:val="80000"/>
              </w14:schemeClr>
            </w14:solidFill>
            <w14:prstDash w14:val="solid"/>
            <w14:bevel/>
          </w14:textOutline>
        </w:rPr>
      </w:pPr>
    </w:p>
    <w:p w:rsidR="00217F07" w:rsidRPr="00217F07" w:rsidRDefault="00217F07" w:rsidP="00217F07">
      <w:pPr>
        <w:rPr>
          <w:lang w:val="fr-FR"/>
        </w:rPr>
      </w:pPr>
    </w:p>
    <w:p w:rsidR="00217F07" w:rsidRPr="00217F07" w:rsidRDefault="00217F07" w:rsidP="00217F07">
      <w:pPr>
        <w:jc w:val="center"/>
        <w:rPr>
          <w:lang w:val="fr-FR"/>
        </w:rPr>
      </w:pPr>
    </w:p>
    <w:p w:rsidR="00217F07" w:rsidRPr="00217F07" w:rsidRDefault="00217F07">
      <w:pPr>
        <w:rPr>
          <w:rFonts w:asciiTheme="minorBidi" w:hAnsiTheme="minorBidi"/>
          <w:sz w:val="24"/>
          <w:szCs w:val="24"/>
          <w:lang w:val="fr-FR"/>
        </w:rPr>
      </w:pPr>
    </w:p>
    <w:p w:rsidR="00217F07" w:rsidRDefault="00217F07" w:rsidP="00217F07">
      <w:pPr>
        <w:rPr>
          <w:rFonts w:asciiTheme="minorBidi" w:hAnsiTheme="minorBidi"/>
          <w:sz w:val="24"/>
          <w:szCs w:val="24"/>
          <w:lang w:val="fr-FR"/>
        </w:rPr>
      </w:pPr>
      <w:r w:rsidRPr="00217F07">
        <w:rPr>
          <w:rFonts w:asciiTheme="minorBidi" w:hAnsiTheme="minorBidi"/>
          <w:sz w:val="24"/>
          <w:szCs w:val="24"/>
          <w:lang w:val="fr-FR"/>
        </w:rPr>
        <w:t>Le but de cette activité est de créer une application répartie permettant d’offrir un service de convertisseur de devise en utilisant le middleware CORBA. Un serveur permettra à des clients de se connecter et d’effectuer des opérations de conversions de</w:t>
      </w:r>
    </w:p>
    <w:p w:rsidR="00217F07" w:rsidRDefault="00217F07" w:rsidP="00217F07">
      <w:pPr>
        <w:rPr>
          <w:rFonts w:asciiTheme="minorBidi" w:hAnsiTheme="minorBidi"/>
          <w:sz w:val="24"/>
          <w:szCs w:val="24"/>
          <w:lang w:val="fr-FR"/>
        </w:rPr>
      </w:pPr>
      <w:r w:rsidRPr="00217F07">
        <w:rPr>
          <w:rFonts w:asciiTheme="minorBidi" w:hAnsiTheme="minorBidi"/>
          <w:sz w:val="24"/>
          <w:szCs w:val="24"/>
          <w:lang w:val="fr-FR"/>
        </w:rPr>
        <w:t xml:space="preserve"> </w:t>
      </w:r>
      <w:proofErr w:type="gramStart"/>
      <w:r w:rsidRPr="00217F07">
        <w:rPr>
          <w:rFonts w:asciiTheme="minorBidi" w:hAnsiTheme="minorBidi"/>
          <w:sz w:val="24"/>
          <w:szCs w:val="24"/>
          <w:lang w:val="fr-FR"/>
        </w:rPr>
        <w:t>montants</w:t>
      </w:r>
      <w:proofErr w:type="gramEnd"/>
      <w:r w:rsidRPr="00217F07">
        <w:rPr>
          <w:rFonts w:asciiTheme="minorBidi" w:hAnsiTheme="minorBidi"/>
          <w:sz w:val="24"/>
          <w:szCs w:val="24"/>
          <w:lang w:val="fr-FR"/>
        </w:rPr>
        <w:t xml:space="preserve"> en euro aux dinars tunisiens. Cet atelier se déroule en 4 phases:</w:t>
      </w:r>
    </w:p>
    <w:p w:rsidR="00217F07" w:rsidRDefault="00217F07" w:rsidP="00217F07">
      <w:pPr>
        <w:rPr>
          <w:rFonts w:asciiTheme="minorBidi" w:hAnsiTheme="minorBidi"/>
          <w:sz w:val="24"/>
          <w:szCs w:val="24"/>
          <w:lang w:val="fr-FR"/>
        </w:rPr>
      </w:pPr>
      <w:r w:rsidRPr="00217F07">
        <w:rPr>
          <w:rFonts w:asciiTheme="minorBidi" w:hAnsiTheme="minorBidi"/>
          <w:sz w:val="24"/>
          <w:szCs w:val="24"/>
          <w:lang w:val="fr-FR"/>
        </w:rPr>
        <w:t xml:space="preserve">Description de la </w:t>
      </w:r>
      <w:r>
        <w:rPr>
          <w:rFonts w:asciiTheme="minorBidi" w:hAnsiTheme="minorBidi"/>
          <w:sz w:val="24"/>
          <w:szCs w:val="24"/>
          <w:lang w:val="fr-FR"/>
        </w:rPr>
        <w:t>2éme</w:t>
      </w:r>
      <w:r w:rsidRPr="00217F07">
        <w:rPr>
          <w:rFonts w:asciiTheme="minorBidi" w:hAnsiTheme="minorBidi"/>
          <w:sz w:val="24"/>
          <w:szCs w:val="24"/>
          <w:lang w:val="fr-FR"/>
        </w:rPr>
        <w:t xml:space="preserve"> phase :</w:t>
      </w:r>
    </w:p>
    <w:p w:rsidR="00217F07" w:rsidRPr="00217F07" w:rsidRDefault="00217F07" w:rsidP="00217F07">
      <w:pPr>
        <w:numPr>
          <w:ilvl w:val="0"/>
          <w:numId w:val="1"/>
        </w:numPr>
        <w:rPr>
          <w:rFonts w:asciiTheme="minorBidi" w:hAnsiTheme="minorBidi"/>
          <w:sz w:val="24"/>
          <w:szCs w:val="24"/>
          <w:lang w:val="fr-FR"/>
        </w:rPr>
      </w:pPr>
      <w:r w:rsidRPr="00217F07">
        <w:rPr>
          <w:rFonts w:asciiTheme="minorBidi" w:hAnsiTheme="minorBidi"/>
          <w:b/>
          <w:bCs/>
          <w:sz w:val="24"/>
          <w:szCs w:val="24"/>
          <w:lang w:val="fr-FR"/>
        </w:rPr>
        <w:t>Création du Projet Serveur :</w:t>
      </w:r>
    </w:p>
    <w:p w:rsidR="00217F07" w:rsidRDefault="00217F07" w:rsidP="00217F07">
      <w:pPr>
        <w:numPr>
          <w:ilvl w:val="1"/>
          <w:numId w:val="1"/>
        </w:numPr>
        <w:rPr>
          <w:rFonts w:asciiTheme="minorBidi" w:hAnsiTheme="minorBidi"/>
          <w:sz w:val="24"/>
          <w:szCs w:val="24"/>
          <w:lang w:val="fr-FR"/>
        </w:rPr>
      </w:pPr>
      <w:r w:rsidRPr="00217F07">
        <w:rPr>
          <w:rFonts w:asciiTheme="minorBidi" w:hAnsiTheme="minorBidi"/>
          <w:sz w:val="24"/>
          <w:szCs w:val="24"/>
          <w:lang w:val="fr-FR"/>
        </w:rPr>
        <w:t>Un nouveau projet Java, nommé "</w:t>
      </w:r>
      <w:proofErr w:type="spellStart"/>
      <w:r w:rsidRPr="00217F07">
        <w:rPr>
          <w:rFonts w:asciiTheme="minorBidi" w:hAnsiTheme="minorBidi"/>
          <w:sz w:val="24"/>
          <w:szCs w:val="24"/>
          <w:lang w:val="fr-FR"/>
        </w:rPr>
        <w:t>CORBAConversion_Server</w:t>
      </w:r>
      <w:proofErr w:type="spellEnd"/>
      <w:r w:rsidRPr="00217F07">
        <w:rPr>
          <w:rFonts w:asciiTheme="minorBidi" w:hAnsiTheme="minorBidi"/>
          <w:sz w:val="24"/>
          <w:szCs w:val="24"/>
          <w:lang w:val="fr-FR"/>
        </w:rPr>
        <w:t>", est créé dans l'environnement de développement.</w:t>
      </w:r>
    </w:p>
    <w:p w:rsidR="00217F07" w:rsidRDefault="00217F07" w:rsidP="00217F07">
      <w:pPr>
        <w:rPr>
          <w:rFonts w:asciiTheme="minorBidi" w:hAnsiTheme="minorBidi"/>
          <w:sz w:val="24"/>
          <w:szCs w:val="24"/>
          <w:lang w:val="fr-FR"/>
        </w:rPr>
      </w:pPr>
      <w:r w:rsidRPr="00217F07">
        <w:rPr>
          <w:rFonts w:asciiTheme="minorBidi" w:hAnsiTheme="minorBidi"/>
          <w:sz w:val="24"/>
          <w:szCs w:val="24"/>
          <w:lang w:val="fr-FR"/>
        </w:rPr>
        <w:t>En synthèse, cette phase prépare le serveur en créant l'interface IDL, en générant les fichiers Java correspondants, en implémentant le serviteur de l'objet distant, et en configurant l'ORB et l'annuaire JNDI. Ces étapes sont cruciales pour mettre en place une infrastructure CORBA permettant aux clients de se connecter et d'effectuer des opérations de conversion de devises.</w:t>
      </w:r>
    </w:p>
    <w:p w:rsidR="006D1CE8" w:rsidRPr="00217F07" w:rsidRDefault="006D1CE8" w:rsidP="006D1CE8">
      <w:pPr>
        <w:ind w:left="360"/>
        <w:rPr>
          <w:rFonts w:asciiTheme="minorBidi" w:hAnsiTheme="minorBidi"/>
          <w:sz w:val="24"/>
          <w:szCs w:val="24"/>
          <w:lang w:val="fr-FR"/>
        </w:rPr>
      </w:pPr>
      <w:r>
        <w:rPr>
          <w:rFonts w:asciiTheme="minorBidi" w:hAnsiTheme="minorBidi"/>
          <w:b/>
          <w:bCs/>
          <w:sz w:val="24"/>
          <w:szCs w:val="24"/>
          <w:lang w:val="fr-FR"/>
        </w:rPr>
        <w:t>2.</w:t>
      </w:r>
      <w:r w:rsidRPr="00217F07">
        <w:rPr>
          <w:rFonts w:asciiTheme="minorBidi" w:hAnsiTheme="minorBidi"/>
          <w:b/>
          <w:bCs/>
          <w:sz w:val="24"/>
          <w:szCs w:val="24"/>
          <w:lang w:val="fr-FR"/>
        </w:rPr>
        <w:t>Écriture de l'Interface en IDL :</w:t>
      </w:r>
    </w:p>
    <w:p w:rsidR="006D1CE8" w:rsidRPr="00217F07" w:rsidRDefault="006D1CE8" w:rsidP="006D1CE8">
      <w:pPr>
        <w:numPr>
          <w:ilvl w:val="1"/>
          <w:numId w:val="3"/>
        </w:numPr>
        <w:rPr>
          <w:rFonts w:asciiTheme="minorBidi" w:hAnsiTheme="minorBidi"/>
          <w:sz w:val="24"/>
          <w:szCs w:val="24"/>
          <w:lang w:val="fr-FR"/>
        </w:rPr>
      </w:pPr>
      <w:r w:rsidRPr="00217F07">
        <w:rPr>
          <w:rFonts w:asciiTheme="minorBidi" w:hAnsiTheme="minorBidi"/>
          <w:sz w:val="24"/>
          <w:szCs w:val="24"/>
          <w:lang w:val="fr-FR"/>
        </w:rPr>
        <w:t xml:space="preserve">Un fichier IDL, nommé "Conversion.idl", est créé dans le répertoire </w:t>
      </w:r>
      <w:proofErr w:type="spellStart"/>
      <w:r w:rsidRPr="00217F07">
        <w:rPr>
          <w:rFonts w:asciiTheme="minorBidi" w:hAnsiTheme="minorBidi"/>
          <w:sz w:val="24"/>
          <w:szCs w:val="24"/>
          <w:lang w:val="fr-FR"/>
        </w:rPr>
        <w:t>src</w:t>
      </w:r>
      <w:proofErr w:type="spellEnd"/>
      <w:r w:rsidRPr="00217F07">
        <w:rPr>
          <w:rFonts w:asciiTheme="minorBidi" w:hAnsiTheme="minorBidi"/>
          <w:sz w:val="24"/>
          <w:szCs w:val="24"/>
          <w:lang w:val="fr-FR"/>
        </w:rPr>
        <w:t xml:space="preserve"> du projet.</w:t>
      </w:r>
    </w:p>
    <w:p w:rsidR="006D1CE8" w:rsidRPr="00217F07" w:rsidRDefault="006D1CE8" w:rsidP="006D1CE8">
      <w:pPr>
        <w:numPr>
          <w:ilvl w:val="1"/>
          <w:numId w:val="3"/>
        </w:numPr>
        <w:rPr>
          <w:rFonts w:asciiTheme="minorBidi" w:hAnsiTheme="minorBidi"/>
          <w:sz w:val="24"/>
          <w:szCs w:val="24"/>
          <w:lang w:val="fr-FR"/>
        </w:rPr>
      </w:pPr>
      <w:r w:rsidRPr="00217F07">
        <w:rPr>
          <w:rFonts w:asciiTheme="minorBidi" w:hAnsiTheme="minorBidi"/>
          <w:sz w:val="24"/>
          <w:szCs w:val="24"/>
          <w:lang w:val="fr-FR"/>
        </w:rPr>
        <w:t>Ce fichier déclare un module "</w:t>
      </w:r>
      <w:proofErr w:type="spellStart"/>
      <w:r w:rsidRPr="00217F07">
        <w:rPr>
          <w:rFonts w:asciiTheme="minorBidi" w:hAnsiTheme="minorBidi"/>
          <w:sz w:val="24"/>
          <w:szCs w:val="24"/>
          <w:lang w:val="fr-FR"/>
        </w:rPr>
        <w:t>corbaConversion</w:t>
      </w:r>
      <w:proofErr w:type="spellEnd"/>
      <w:r w:rsidRPr="00217F07">
        <w:rPr>
          <w:rFonts w:asciiTheme="minorBidi" w:hAnsiTheme="minorBidi"/>
          <w:sz w:val="24"/>
          <w:szCs w:val="24"/>
          <w:lang w:val="fr-FR"/>
        </w:rPr>
        <w:t>" contenant une interface "</w:t>
      </w:r>
      <w:proofErr w:type="spellStart"/>
      <w:r w:rsidRPr="00217F07">
        <w:rPr>
          <w:rFonts w:asciiTheme="minorBidi" w:hAnsiTheme="minorBidi"/>
          <w:sz w:val="24"/>
          <w:szCs w:val="24"/>
          <w:lang w:val="fr-FR"/>
        </w:rPr>
        <w:t>IConversionRemote</w:t>
      </w:r>
      <w:proofErr w:type="spellEnd"/>
      <w:r w:rsidRPr="00217F07">
        <w:rPr>
          <w:rFonts w:asciiTheme="minorBidi" w:hAnsiTheme="minorBidi"/>
          <w:sz w:val="24"/>
          <w:szCs w:val="24"/>
          <w:lang w:val="fr-FR"/>
        </w:rPr>
        <w:t>".</w:t>
      </w:r>
    </w:p>
    <w:p w:rsidR="006D1CE8" w:rsidRPr="00217F07" w:rsidRDefault="006D1CE8" w:rsidP="006D1CE8">
      <w:pPr>
        <w:numPr>
          <w:ilvl w:val="1"/>
          <w:numId w:val="3"/>
        </w:numPr>
        <w:rPr>
          <w:rFonts w:asciiTheme="minorBidi" w:hAnsiTheme="minorBidi"/>
          <w:sz w:val="24"/>
          <w:szCs w:val="24"/>
          <w:lang w:val="fr-FR"/>
        </w:rPr>
      </w:pPr>
      <w:r w:rsidRPr="00217F07">
        <w:rPr>
          <w:rFonts w:asciiTheme="minorBidi" w:hAnsiTheme="minorBidi"/>
          <w:sz w:val="24"/>
          <w:szCs w:val="24"/>
          <w:lang w:val="fr-FR"/>
        </w:rPr>
        <w:t>L'interface a une méthode abstraite "</w:t>
      </w:r>
      <w:proofErr w:type="spellStart"/>
      <w:r w:rsidRPr="00217F07">
        <w:rPr>
          <w:rFonts w:asciiTheme="minorBidi" w:hAnsiTheme="minorBidi"/>
          <w:sz w:val="24"/>
          <w:szCs w:val="24"/>
          <w:lang w:val="fr-FR"/>
        </w:rPr>
        <w:t>conversionMontant</w:t>
      </w:r>
      <w:proofErr w:type="spellEnd"/>
      <w:r w:rsidRPr="00217F07">
        <w:rPr>
          <w:rFonts w:asciiTheme="minorBidi" w:hAnsiTheme="minorBidi"/>
          <w:sz w:val="24"/>
          <w:szCs w:val="24"/>
          <w:lang w:val="fr-FR"/>
        </w:rPr>
        <w:t xml:space="preserve">" prenant un paramètre "mt" de type </w:t>
      </w:r>
      <w:proofErr w:type="spellStart"/>
      <w:r w:rsidRPr="00217F07">
        <w:rPr>
          <w:rFonts w:asciiTheme="minorBidi" w:hAnsiTheme="minorBidi"/>
          <w:sz w:val="24"/>
          <w:szCs w:val="24"/>
          <w:lang w:val="fr-FR"/>
        </w:rPr>
        <w:t>float</w:t>
      </w:r>
      <w:proofErr w:type="spellEnd"/>
      <w:r w:rsidRPr="00217F07">
        <w:rPr>
          <w:rFonts w:asciiTheme="minorBidi" w:hAnsiTheme="minorBidi"/>
          <w:sz w:val="24"/>
          <w:szCs w:val="24"/>
          <w:lang w:val="fr-FR"/>
        </w:rPr>
        <w:t xml:space="preserve"> et retournant un double.</w:t>
      </w:r>
    </w:p>
    <w:p w:rsidR="006D1CE8" w:rsidRPr="00217F07" w:rsidRDefault="006D1CE8" w:rsidP="00217F07">
      <w:pPr>
        <w:rPr>
          <w:rFonts w:asciiTheme="minorBidi" w:hAnsiTheme="minorBidi"/>
          <w:sz w:val="24"/>
          <w:szCs w:val="24"/>
          <w:lang w:val="fr-FR"/>
        </w:rPr>
      </w:pPr>
    </w:p>
    <w:p w:rsidR="00217F07" w:rsidRPr="00217F07" w:rsidRDefault="00217F07" w:rsidP="00217F07">
      <w:pPr>
        <w:rPr>
          <w:rFonts w:asciiTheme="minorBidi" w:hAnsiTheme="minorBidi"/>
          <w:sz w:val="24"/>
          <w:szCs w:val="24"/>
          <w:lang w:val="fr-FR"/>
        </w:rPr>
      </w:pPr>
    </w:p>
    <w:p w:rsidR="006C4DD3" w:rsidRDefault="003150BC">
      <w:pPr>
        <w:rPr>
          <w:lang w:val="fr-FR"/>
        </w:rPr>
      </w:pPr>
      <w:r w:rsidRPr="00217F07">
        <w:rPr>
          <w:noProof/>
          <w:lang w:val="fr-FR" w:eastAsia="fr-FR"/>
        </w:rPr>
        <w:lastRenderedPageBreak/>
        <w:drawing>
          <wp:inline distT="0" distB="0" distL="0" distR="0" wp14:anchorId="000F665A" wp14:editId="034B16CB">
            <wp:extent cx="2413131" cy="1973580"/>
            <wp:effectExtent l="0" t="0" r="635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3686" cy="1982212"/>
                    </a:xfrm>
                    <a:prstGeom prst="rect">
                      <a:avLst/>
                    </a:prstGeom>
                  </pic:spPr>
                </pic:pic>
              </a:graphicData>
            </a:graphic>
          </wp:inline>
        </w:drawing>
      </w:r>
      <w:r w:rsidRPr="00217F07">
        <w:rPr>
          <w:noProof/>
          <w:lang w:val="fr-FR" w:eastAsia="fr-FR"/>
        </w:rPr>
        <w:drawing>
          <wp:inline distT="0" distB="0" distL="0" distR="0" wp14:anchorId="60B6821E" wp14:editId="08C6C782">
            <wp:extent cx="3757223" cy="1828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0889" cy="1840319"/>
                    </a:xfrm>
                    <a:prstGeom prst="rect">
                      <a:avLst/>
                    </a:prstGeom>
                  </pic:spPr>
                </pic:pic>
              </a:graphicData>
            </a:graphic>
          </wp:inline>
        </w:drawing>
      </w:r>
    </w:p>
    <w:p w:rsidR="006D1CE8" w:rsidRPr="00217F07" w:rsidRDefault="006D1CE8" w:rsidP="006D1CE8">
      <w:pPr>
        <w:ind w:left="360"/>
        <w:rPr>
          <w:rFonts w:asciiTheme="minorBidi" w:hAnsiTheme="minorBidi"/>
          <w:sz w:val="24"/>
          <w:szCs w:val="24"/>
          <w:lang w:val="fr-FR"/>
        </w:rPr>
      </w:pPr>
      <w:proofErr w:type="gramStart"/>
      <w:r>
        <w:rPr>
          <w:rFonts w:asciiTheme="minorBidi" w:hAnsiTheme="minorBidi"/>
          <w:b/>
          <w:bCs/>
          <w:sz w:val="24"/>
          <w:szCs w:val="24"/>
          <w:lang w:val="fr-FR"/>
        </w:rPr>
        <w:t>3.</w:t>
      </w:r>
      <w:r w:rsidRPr="00217F07">
        <w:rPr>
          <w:rFonts w:asciiTheme="minorBidi" w:hAnsiTheme="minorBidi"/>
          <w:b/>
          <w:bCs/>
          <w:sz w:val="24"/>
          <w:szCs w:val="24"/>
          <w:lang w:val="fr-FR"/>
        </w:rPr>
        <w:t>Compilation</w:t>
      </w:r>
      <w:proofErr w:type="gramEnd"/>
      <w:r w:rsidRPr="00217F07">
        <w:rPr>
          <w:rFonts w:asciiTheme="minorBidi" w:hAnsiTheme="minorBidi"/>
          <w:b/>
          <w:bCs/>
          <w:sz w:val="24"/>
          <w:szCs w:val="24"/>
          <w:lang w:val="fr-FR"/>
        </w:rPr>
        <w:t xml:space="preserve"> IDL :</w:t>
      </w:r>
    </w:p>
    <w:p w:rsidR="006D1CE8" w:rsidRPr="00217F07" w:rsidRDefault="006D1CE8" w:rsidP="006D1CE8">
      <w:pPr>
        <w:numPr>
          <w:ilvl w:val="1"/>
          <w:numId w:val="4"/>
        </w:numPr>
        <w:rPr>
          <w:rFonts w:asciiTheme="minorBidi" w:hAnsiTheme="minorBidi"/>
          <w:sz w:val="24"/>
          <w:szCs w:val="24"/>
          <w:lang w:val="fr-FR"/>
        </w:rPr>
      </w:pPr>
      <w:r w:rsidRPr="00217F07">
        <w:rPr>
          <w:rFonts w:asciiTheme="minorBidi" w:hAnsiTheme="minorBidi"/>
          <w:sz w:val="24"/>
          <w:szCs w:val="24"/>
          <w:lang w:val="fr-FR"/>
        </w:rPr>
        <w:t>Deux options sont fournies pour compiler le fichier IDL.</w:t>
      </w:r>
    </w:p>
    <w:p w:rsidR="006D1CE8" w:rsidRPr="00217F07" w:rsidRDefault="006D1CE8" w:rsidP="006D1CE8">
      <w:pPr>
        <w:numPr>
          <w:ilvl w:val="1"/>
          <w:numId w:val="4"/>
        </w:numPr>
        <w:rPr>
          <w:rFonts w:asciiTheme="minorBidi" w:hAnsiTheme="minorBidi"/>
          <w:sz w:val="24"/>
          <w:szCs w:val="24"/>
          <w:lang w:val="fr-FR"/>
        </w:rPr>
      </w:pPr>
      <w:r w:rsidRPr="00217F07">
        <w:rPr>
          <w:rFonts w:asciiTheme="minorBidi" w:hAnsiTheme="minorBidi"/>
          <w:sz w:val="24"/>
          <w:szCs w:val="24"/>
          <w:lang w:val="fr-FR"/>
        </w:rPr>
        <w:t xml:space="preserve">Par ligne de commande, on peut utiliser la commande </w:t>
      </w:r>
      <w:proofErr w:type="spellStart"/>
      <w:r w:rsidRPr="00217F07">
        <w:rPr>
          <w:rFonts w:asciiTheme="minorBidi" w:hAnsiTheme="minorBidi"/>
          <w:b/>
          <w:bCs/>
          <w:sz w:val="24"/>
          <w:szCs w:val="24"/>
          <w:lang w:val="fr-FR"/>
        </w:rPr>
        <w:t>idlj</w:t>
      </w:r>
      <w:proofErr w:type="spellEnd"/>
      <w:r w:rsidRPr="00217F07">
        <w:rPr>
          <w:rFonts w:asciiTheme="minorBidi" w:hAnsiTheme="minorBidi"/>
          <w:sz w:val="24"/>
          <w:szCs w:val="24"/>
          <w:lang w:val="fr-FR"/>
        </w:rPr>
        <w:t xml:space="preserve"> avec les arguments appropriés.</w:t>
      </w:r>
    </w:p>
    <w:p w:rsidR="006D1CE8" w:rsidRPr="00217F07" w:rsidRDefault="006D1CE8" w:rsidP="006D1CE8">
      <w:pPr>
        <w:numPr>
          <w:ilvl w:val="1"/>
          <w:numId w:val="4"/>
        </w:numPr>
        <w:rPr>
          <w:rFonts w:asciiTheme="minorBidi" w:hAnsiTheme="minorBidi"/>
          <w:sz w:val="24"/>
          <w:szCs w:val="24"/>
          <w:lang w:val="fr-FR"/>
        </w:rPr>
      </w:pPr>
      <w:r w:rsidRPr="00217F07">
        <w:rPr>
          <w:rFonts w:asciiTheme="minorBidi" w:hAnsiTheme="minorBidi"/>
          <w:sz w:val="24"/>
          <w:szCs w:val="24"/>
          <w:lang w:val="fr-FR"/>
        </w:rPr>
        <w:t>En utilisant Eclipse, une configuration est créée pour exécuter la compilation IDL à l'aide d'une nouvelle configuration externe.</w:t>
      </w:r>
    </w:p>
    <w:p w:rsidR="006D1CE8" w:rsidRDefault="006D1CE8">
      <w:pPr>
        <w:rPr>
          <w:lang w:val="fr-FR"/>
        </w:rPr>
      </w:pPr>
    </w:p>
    <w:p w:rsidR="006D1CE8" w:rsidRDefault="006D1CE8">
      <w:pPr>
        <w:rPr>
          <w:lang w:val="fr-FR"/>
        </w:rPr>
      </w:pPr>
      <w:r w:rsidRPr="00217F07">
        <w:rPr>
          <w:noProof/>
          <w:lang w:val="fr-FR" w:eastAsia="fr-FR"/>
        </w:rPr>
        <w:drawing>
          <wp:inline distT="0" distB="0" distL="0" distR="0" wp14:anchorId="1F2F3C7C" wp14:editId="72302E85">
            <wp:extent cx="7766168" cy="337566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1858" cy="3378133"/>
                    </a:xfrm>
                    <a:prstGeom prst="rect">
                      <a:avLst/>
                    </a:prstGeom>
                    <a:noFill/>
                  </pic:spPr>
                </pic:pic>
              </a:graphicData>
            </a:graphic>
          </wp:inline>
        </w:drawing>
      </w:r>
    </w:p>
    <w:p w:rsidR="006D1CE8" w:rsidRDefault="006D1CE8">
      <w:pPr>
        <w:rPr>
          <w:lang w:val="fr-FR"/>
        </w:rPr>
      </w:pPr>
    </w:p>
    <w:p w:rsidR="006D1CE8" w:rsidRPr="00217F07" w:rsidRDefault="006D1CE8" w:rsidP="006D1CE8">
      <w:pPr>
        <w:ind w:left="360"/>
        <w:rPr>
          <w:rFonts w:asciiTheme="minorBidi" w:hAnsiTheme="minorBidi"/>
          <w:sz w:val="24"/>
          <w:szCs w:val="24"/>
          <w:lang w:val="fr-FR"/>
        </w:rPr>
      </w:pPr>
      <w:proofErr w:type="gramStart"/>
      <w:r>
        <w:rPr>
          <w:rFonts w:asciiTheme="minorBidi" w:hAnsiTheme="minorBidi"/>
          <w:b/>
          <w:bCs/>
          <w:sz w:val="24"/>
          <w:szCs w:val="24"/>
          <w:lang w:val="fr-FR"/>
        </w:rPr>
        <w:t>4.</w:t>
      </w:r>
      <w:r w:rsidRPr="00217F07">
        <w:rPr>
          <w:rFonts w:asciiTheme="minorBidi" w:hAnsiTheme="minorBidi"/>
          <w:b/>
          <w:bCs/>
          <w:sz w:val="24"/>
          <w:szCs w:val="24"/>
          <w:lang w:val="fr-FR"/>
        </w:rPr>
        <w:t>Implémentation</w:t>
      </w:r>
      <w:proofErr w:type="gramEnd"/>
      <w:r w:rsidRPr="00217F07">
        <w:rPr>
          <w:rFonts w:asciiTheme="minorBidi" w:hAnsiTheme="minorBidi"/>
          <w:b/>
          <w:bCs/>
          <w:sz w:val="24"/>
          <w:szCs w:val="24"/>
          <w:lang w:val="fr-FR"/>
        </w:rPr>
        <w:t xml:space="preserve"> du Serviteur (Server-</w:t>
      </w:r>
      <w:proofErr w:type="spellStart"/>
      <w:r w:rsidRPr="00217F07">
        <w:rPr>
          <w:rFonts w:asciiTheme="minorBidi" w:hAnsiTheme="minorBidi"/>
          <w:b/>
          <w:bCs/>
          <w:sz w:val="24"/>
          <w:szCs w:val="24"/>
          <w:lang w:val="fr-FR"/>
        </w:rPr>
        <w:t>side</w:t>
      </w:r>
      <w:proofErr w:type="spellEnd"/>
      <w:r w:rsidRPr="00217F07">
        <w:rPr>
          <w:rFonts w:asciiTheme="minorBidi" w:hAnsiTheme="minorBidi"/>
          <w:b/>
          <w:bCs/>
          <w:sz w:val="24"/>
          <w:szCs w:val="24"/>
          <w:lang w:val="fr-FR"/>
        </w:rPr>
        <w:t>) :</w:t>
      </w:r>
    </w:p>
    <w:p w:rsidR="006D1CE8" w:rsidRPr="00217F07" w:rsidRDefault="006D1CE8" w:rsidP="006D1CE8">
      <w:pPr>
        <w:numPr>
          <w:ilvl w:val="1"/>
          <w:numId w:val="5"/>
        </w:numPr>
        <w:rPr>
          <w:rFonts w:asciiTheme="minorBidi" w:hAnsiTheme="minorBidi"/>
          <w:sz w:val="24"/>
          <w:szCs w:val="24"/>
          <w:lang w:val="fr-FR"/>
        </w:rPr>
      </w:pPr>
      <w:r w:rsidRPr="00217F07">
        <w:rPr>
          <w:rFonts w:asciiTheme="minorBidi" w:hAnsiTheme="minorBidi"/>
          <w:sz w:val="24"/>
          <w:szCs w:val="24"/>
          <w:lang w:val="fr-FR"/>
        </w:rPr>
        <w:t>Un package "service" est créé, contenant une classe "</w:t>
      </w:r>
      <w:proofErr w:type="spellStart"/>
      <w:r w:rsidRPr="00217F07">
        <w:rPr>
          <w:rFonts w:asciiTheme="minorBidi" w:hAnsiTheme="minorBidi"/>
          <w:sz w:val="24"/>
          <w:szCs w:val="24"/>
          <w:lang w:val="fr-FR"/>
        </w:rPr>
        <w:t>ConversionImpl</w:t>
      </w:r>
      <w:proofErr w:type="spellEnd"/>
      <w:r w:rsidRPr="00217F07">
        <w:rPr>
          <w:rFonts w:asciiTheme="minorBidi" w:hAnsiTheme="minorBidi"/>
          <w:sz w:val="24"/>
          <w:szCs w:val="24"/>
          <w:lang w:val="fr-FR"/>
        </w:rPr>
        <w:t>" implémentant l'interface "</w:t>
      </w:r>
      <w:proofErr w:type="spellStart"/>
      <w:r w:rsidRPr="00217F07">
        <w:rPr>
          <w:rFonts w:asciiTheme="minorBidi" w:hAnsiTheme="minorBidi"/>
          <w:sz w:val="24"/>
          <w:szCs w:val="24"/>
          <w:lang w:val="fr-FR"/>
        </w:rPr>
        <w:t>IConversionRemotePOA</w:t>
      </w:r>
      <w:proofErr w:type="spellEnd"/>
      <w:r w:rsidRPr="00217F07">
        <w:rPr>
          <w:rFonts w:asciiTheme="minorBidi" w:hAnsiTheme="minorBidi"/>
          <w:sz w:val="24"/>
          <w:szCs w:val="24"/>
          <w:lang w:val="fr-FR"/>
        </w:rPr>
        <w:t>".</w:t>
      </w:r>
    </w:p>
    <w:p w:rsidR="006D1CE8" w:rsidRDefault="006D1CE8" w:rsidP="006D1CE8">
      <w:pPr>
        <w:numPr>
          <w:ilvl w:val="1"/>
          <w:numId w:val="5"/>
        </w:numPr>
        <w:rPr>
          <w:rFonts w:asciiTheme="minorBidi" w:hAnsiTheme="minorBidi"/>
          <w:sz w:val="24"/>
          <w:szCs w:val="24"/>
          <w:lang w:val="fr-FR"/>
        </w:rPr>
      </w:pPr>
      <w:r w:rsidRPr="00217F07">
        <w:rPr>
          <w:rFonts w:asciiTheme="minorBidi" w:hAnsiTheme="minorBidi"/>
          <w:sz w:val="24"/>
          <w:szCs w:val="24"/>
          <w:lang w:val="fr-FR"/>
        </w:rPr>
        <w:t>La méthode "</w:t>
      </w:r>
      <w:proofErr w:type="spellStart"/>
      <w:r w:rsidRPr="00217F07">
        <w:rPr>
          <w:rFonts w:asciiTheme="minorBidi" w:hAnsiTheme="minorBidi"/>
          <w:sz w:val="24"/>
          <w:szCs w:val="24"/>
          <w:lang w:val="fr-FR"/>
        </w:rPr>
        <w:t>conversionMontant</w:t>
      </w:r>
      <w:proofErr w:type="spellEnd"/>
      <w:r w:rsidRPr="00217F07">
        <w:rPr>
          <w:rFonts w:asciiTheme="minorBidi" w:hAnsiTheme="minorBidi"/>
          <w:sz w:val="24"/>
          <w:szCs w:val="24"/>
          <w:lang w:val="fr-FR"/>
        </w:rPr>
        <w:t>" est implémentée dans cette classe.</w:t>
      </w:r>
    </w:p>
    <w:p w:rsidR="006D1CE8" w:rsidRDefault="006D1CE8" w:rsidP="006D1CE8">
      <w:pPr>
        <w:rPr>
          <w:rFonts w:asciiTheme="minorBidi" w:hAnsiTheme="minorBidi"/>
          <w:sz w:val="24"/>
          <w:szCs w:val="24"/>
          <w:lang w:val="fr-FR"/>
        </w:rPr>
      </w:pPr>
    </w:p>
    <w:p w:rsidR="006D1CE8" w:rsidRDefault="006D1CE8" w:rsidP="006D1CE8">
      <w:pPr>
        <w:rPr>
          <w:rFonts w:asciiTheme="minorBidi" w:hAnsiTheme="minorBidi"/>
          <w:sz w:val="24"/>
          <w:szCs w:val="24"/>
          <w:lang w:val="fr-FR"/>
        </w:rPr>
      </w:pPr>
      <w:r w:rsidRPr="006D1CE8">
        <w:rPr>
          <w:rFonts w:asciiTheme="minorBidi" w:hAnsiTheme="minorBidi"/>
          <w:sz w:val="24"/>
          <w:szCs w:val="24"/>
          <w:lang w:val="fr-FR"/>
        </w:rPr>
        <w:drawing>
          <wp:inline distT="0" distB="0" distL="0" distR="0" wp14:anchorId="5469CE52" wp14:editId="4439EBD1">
            <wp:extent cx="5814564" cy="320067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4564" cy="3200677"/>
                    </a:xfrm>
                    <a:prstGeom prst="rect">
                      <a:avLst/>
                    </a:prstGeom>
                  </pic:spPr>
                </pic:pic>
              </a:graphicData>
            </a:graphic>
          </wp:inline>
        </w:drawing>
      </w:r>
      <w:r w:rsidR="001730C0" w:rsidRPr="001730C0">
        <w:rPr>
          <w:noProof/>
          <w:lang w:val="fr-FR" w:eastAsia="fr-FR"/>
        </w:rPr>
        <w:t xml:space="preserve"> </w:t>
      </w:r>
      <w:r w:rsidR="001730C0" w:rsidRPr="001730C0">
        <w:rPr>
          <w:rFonts w:asciiTheme="minorBidi" w:hAnsiTheme="minorBidi"/>
          <w:sz w:val="24"/>
          <w:szCs w:val="24"/>
          <w:lang w:val="fr-FR"/>
        </w:rPr>
        <w:drawing>
          <wp:inline distT="0" distB="0" distL="0" distR="0" wp14:anchorId="720A2B99" wp14:editId="65BF286D">
            <wp:extent cx="3101609" cy="1607959"/>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1609" cy="1607959"/>
                    </a:xfrm>
                    <a:prstGeom prst="rect">
                      <a:avLst/>
                    </a:prstGeom>
                  </pic:spPr>
                </pic:pic>
              </a:graphicData>
            </a:graphic>
          </wp:inline>
        </w:drawing>
      </w:r>
    </w:p>
    <w:p w:rsidR="006D1CE8" w:rsidRDefault="006D1CE8" w:rsidP="006D1CE8">
      <w:pPr>
        <w:rPr>
          <w:rFonts w:asciiTheme="minorBidi" w:hAnsiTheme="minorBidi"/>
          <w:sz w:val="24"/>
          <w:szCs w:val="24"/>
          <w:lang w:val="fr-FR"/>
        </w:rPr>
      </w:pPr>
    </w:p>
    <w:p w:rsidR="001730C0" w:rsidRPr="00217F07" w:rsidRDefault="001730C0" w:rsidP="001730C0">
      <w:pPr>
        <w:ind w:left="720"/>
        <w:rPr>
          <w:rFonts w:asciiTheme="minorBidi" w:hAnsiTheme="minorBidi"/>
          <w:sz w:val="24"/>
          <w:szCs w:val="24"/>
          <w:lang w:val="fr-FR"/>
        </w:rPr>
      </w:pPr>
      <w:proofErr w:type="gramStart"/>
      <w:r>
        <w:rPr>
          <w:rFonts w:asciiTheme="minorBidi" w:hAnsiTheme="minorBidi"/>
          <w:b/>
          <w:bCs/>
          <w:sz w:val="24"/>
          <w:szCs w:val="24"/>
          <w:lang w:val="fr-FR"/>
        </w:rPr>
        <w:t>5.</w:t>
      </w:r>
      <w:r w:rsidRPr="00217F07">
        <w:rPr>
          <w:rFonts w:asciiTheme="minorBidi" w:hAnsiTheme="minorBidi"/>
          <w:b/>
          <w:bCs/>
          <w:sz w:val="24"/>
          <w:szCs w:val="24"/>
          <w:lang w:val="fr-FR"/>
        </w:rPr>
        <w:t>Résultat</w:t>
      </w:r>
      <w:proofErr w:type="gramEnd"/>
      <w:r w:rsidRPr="00217F07">
        <w:rPr>
          <w:rFonts w:asciiTheme="minorBidi" w:hAnsiTheme="minorBidi"/>
          <w:b/>
          <w:bCs/>
          <w:sz w:val="24"/>
          <w:szCs w:val="24"/>
          <w:lang w:val="fr-FR"/>
        </w:rPr>
        <w:t xml:space="preserve"> de la Compilation IDL :</w:t>
      </w:r>
    </w:p>
    <w:p w:rsidR="001730C0" w:rsidRPr="00217F07" w:rsidRDefault="001730C0" w:rsidP="001730C0">
      <w:pPr>
        <w:numPr>
          <w:ilvl w:val="1"/>
          <w:numId w:val="1"/>
        </w:numPr>
        <w:rPr>
          <w:rFonts w:asciiTheme="minorBidi" w:hAnsiTheme="minorBidi"/>
          <w:sz w:val="24"/>
          <w:szCs w:val="24"/>
          <w:lang w:val="fr-FR"/>
        </w:rPr>
      </w:pPr>
      <w:r w:rsidRPr="00217F07">
        <w:rPr>
          <w:rFonts w:asciiTheme="minorBidi" w:hAnsiTheme="minorBidi"/>
          <w:sz w:val="24"/>
          <w:szCs w:val="24"/>
          <w:lang w:val="fr-FR"/>
        </w:rPr>
        <w:t>La compilation génère plusieurs fichiers Java correspondant à l'interface IDL.</w:t>
      </w:r>
    </w:p>
    <w:p w:rsidR="001730C0" w:rsidRPr="00217F07" w:rsidRDefault="001730C0" w:rsidP="001730C0">
      <w:pPr>
        <w:numPr>
          <w:ilvl w:val="1"/>
          <w:numId w:val="1"/>
        </w:numPr>
        <w:rPr>
          <w:rFonts w:asciiTheme="minorBidi" w:hAnsiTheme="minorBidi"/>
          <w:sz w:val="24"/>
          <w:szCs w:val="24"/>
          <w:lang w:val="fr-FR"/>
        </w:rPr>
      </w:pPr>
      <w:r w:rsidRPr="00217F07">
        <w:rPr>
          <w:rFonts w:asciiTheme="minorBidi" w:hAnsiTheme="minorBidi"/>
          <w:sz w:val="24"/>
          <w:szCs w:val="24"/>
          <w:lang w:val="fr-FR"/>
        </w:rPr>
        <w:t>Ces fichiers comprennent la souche (STUB), l'interface des méthodes distantes, l'interface Java de l'objet distant, etc.</w:t>
      </w:r>
    </w:p>
    <w:p w:rsidR="006D1CE8" w:rsidRDefault="001730C0" w:rsidP="001730C0">
      <w:pPr>
        <w:rPr>
          <w:rFonts w:asciiTheme="minorBidi" w:hAnsiTheme="minorBidi"/>
          <w:sz w:val="24"/>
          <w:szCs w:val="24"/>
          <w:lang w:val="fr-FR"/>
        </w:rPr>
      </w:pPr>
      <w:r w:rsidRPr="001730C0">
        <w:rPr>
          <w:rFonts w:asciiTheme="minorBidi" w:hAnsiTheme="minorBidi"/>
          <w:sz w:val="24"/>
          <w:szCs w:val="24"/>
          <w:lang w:val="fr-FR"/>
        </w:rPr>
        <w:drawing>
          <wp:inline distT="0" distB="0" distL="0" distR="0" wp14:anchorId="7B08943B" wp14:editId="003B3985">
            <wp:extent cx="4564776" cy="1676545"/>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4776" cy="1676545"/>
                    </a:xfrm>
                    <a:prstGeom prst="rect">
                      <a:avLst/>
                    </a:prstGeom>
                  </pic:spPr>
                </pic:pic>
              </a:graphicData>
            </a:graphic>
          </wp:inline>
        </w:drawing>
      </w:r>
      <w:r w:rsidRPr="001730C0">
        <w:rPr>
          <w:rFonts w:asciiTheme="minorBidi" w:hAnsiTheme="minorBidi"/>
          <w:sz w:val="24"/>
          <w:szCs w:val="24"/>
          <w:lang w:val="fr-FR"/>
        </w:rPr>
        <w:drawing>
          <wp:inline distT="0" distB="0" distL="0" distR="0" wp14:anchorId="2CAECE02" wp14:editId="4921E497">
            <wp:extent cx="3657917" cy="243861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917" cy="2438611"/>
                    </a:xfrm>
                    <a:prstGeom prst="rect">
                      <a:avLst/>
                    </a:prstGeom>
                  </pic:spPr>
                </pic:pic>
              </a:graphicData>
            </a:graphic>
          </wp:inline>
        </w:drawing>
      </w:r>
    </w:p>
    <w:p w:rsidR="006D1CE8" w:rsidRPr="006D1CE8" w:rsidRDefault="006D1CE8" w:rsidP="006D1CE8">
      <w:pPr>
        <w:rPr>
          <w:rFonts w:asciiTheme="minorBidi" w:hAnsiTheme="minorBidi"/>
          <w:sz w:val="24"/>
          <w:szCs w:val="24"/>
          <w:lang w:val="fr-FR"/>
        </w:rPr>
      </w:pPr>
    </w:p>
    <w:p w:rsidR="006D1CE8" w:rsidRPr="006D1CE8" w:rsidRDefault="006D1CE8" w:rsidP="006D1CE8">
      <w:pPr>
        <w:numPr>
          <w:ilvl w:val="0"/>
          <w:numId w:val="2"/>
        </w:numPr>
        <w:rPr>
          <w:lang w:val="fr-FR"/>
        </w:rPr>
      </w:pPr>
      <w:r w:rsidRPr="006D1CE8">
        <w:rPr>
          <w:b/>
          <w:bCs/>
          <w:lang w:val="fr-FR"/>
        </w:rPr>
        <w:t>_IConversionRemoteStub.java (Souche/STUB) :</w:t>
      </w:r>
    </w:p>
    <w:p w:rsidR="006D1CE8" w:rsidRPr="006D1CE8" w:rsidRDefault="006D1CE8" w:rsidP="006D1CE8">
      <w:pPr>
        <w:numPr>
          <w:ilvl w:val="1"/>
          <w:numId w:val="2"/>
        </w:numPr>
        <w:rPr>
          <w:lang w:val="fr-FR"/>
        </w:rPr>
      </w:pPr>
      <w:r w:rsidRPr="006D1CE8">
        <w:rPr>
          <w:lang w:val="fr-FR"/>
        </w:rPr>
        <w:t>Ce fichier contient la souche (STUB) de l'objet distant. Le STUB est utilisé du côté client pour effectuer des appels distants comme s'il s'agissait d'appels locaux.</w:t>
      </w:r>
    </w:p>
    <w:p w:rsidR="006D1CE8" w:rsidRPr="006D1CE8" w:rsidRDefault="006D1CE8" w:rsidP="006D1CE8">
      <w:pPr>
        <w:numPr>
          <w:ilvl w:val="0"/>
          <w:numId w:val="2"/>
        </w:numPr>
        <w:rPr>
          <w:lang w:val="fr-FR"/>
        </w:rPr>
      </w:pPr>
      <w:r w:rsidRPr="006D1CE8">
        <w:rPr>
          <w:b/>
          <w:bCs/>
          <w:lang w:val="fr-FR"/>
        </w:rPr>
        <w:t>IConversionRemoreOperations.java (Interface des méthodes distantes) :</w:t>
      </w:r>
    </w:p>
    <w:p w:rsidR="006D1CE8" w:rsidRPr="006D1CE8" w:rsidRDefault="006D1CE8" w:rsidP="006D1CE8">
      <w:pPr>
        <w:numPr>
          <w:ilvl w:val="1"/>
          <w:numId w:val="2"/>
        </w:numPr>
        <w:rPr>
          <w:lang w:val="fr-FR"/>
        </w:rPr>
      </w:pPr>
      <w:r w:rsidRPr="006D1CE8">
        <w:rPr>
          <w:lang w:val="fr-FR"/>
        </w:rPr>
        <w:t xml:space="preserve">Ce fichier contient l'interface des méthodes distantes qui sont définies dans l'interface IDL. Il est partagé à la fois par la souche (STUB) et le </w:t>
      </w:r>
      <w:proofErr w:type="spellStart"/>
      <w:r w:rsidRPr="006D1CE8">
        <w:rPr>
          <w:lang w:val="fr-FR"/>
        </w:rPr>
        <w:t>skeleton</w:t>
      </w:r>
      <w:proofErr w:type="spellEnd"/>
      <w:r w:rsidRPr="006D1CE8">
        <w:rPr>
          <w:lang w:val="fr-FR"/>
        </w:rPr>
        <w:t>.</w:t>
      </w:r>
    </w:p>
    <w:p w:rsidR="006D1CE8" w:rsidRPr="006D1CE8" w:rsidRDefault="006D1CE8" w:rsidP="006D1CE8">
      <w:pPr>
        <w:numPr>
          <w:ilvl w:val="0"/>
          <w:numId w:val="2"/>
        </w:numPr>
        <w:rPr>
          <w:lang w:val="fr-FR"/>
        </w:rPr>
      </w:pPr>
      <w:r w:rsidRPr="006D1CE8">
        <w:rPr>
          <w:b/>
          <w:bCs/>
          <w:lang w:val="fr-FR"/>
        </w:rPr>
        <w:t>IConversionRemote.java (Interface Java de l'objet distant) :</w:t>
      </w:r>
    </w:p>
    <w:p w:rsidR="006D1CE8" w:rsidRPr="006D1CE8" w:rsidRDefault="006D1CE8" w:rsidP="006D1CE8">
      <w:pPr>
        <w:numPr>
          <w:ilvl w:val="1"/>
          <w:numId w:val="2"/>
        </w:numPr>
        <w:rPr>
          <w:lang w:val="fr-FR"/>
        </w:rPr>
      </w:pPr>
      <w:r w:rsidRPr="006D1CE8">
        <w:rPr>
          <w:lang w:val="fr-FR"/>
        </w:rPr>
        <w:t>Cette interface représente l'objet distant du côté client. Elle hérite de plusieurs interfaces, notamment :</w:t>
      </w:r>
    </w:p>
    <w:p w:rsidR="006D1CE8" w:rsidRPr="006D1CE8" w:rsidRDefault="006D1CE8" w:rsidP="006D1CE8">
      <w:pPr>
        <w:numPr>
          <w:ilvl w:val="2"/>
          <w:numId w:val="2"/>
        </w:numPr>
        <w:rPr>
          <w:lang w:val="fr-FR"/>
        </w:rPr>
      </w:pPr>
      <w:proofErr w:type="spellStart"/>
      <w:r w:rsidRPr="006D1CE8">
        <w:rPr>
          <w:b/>
          <w:bCs/>
          <w:lang w:val="fr-FR"/>
        </w:rPr>
        <w:t>IConversionRemoteOperations</w:t>
      </w:r>
      <w:proofErr w:type="spellEnd"/>
      <w:r w:rsidRPr="006D1CE8">
        <w:rPr>
          <w:lang w:val="fr-FR"/>
        </w:rPr>
        <w:t>: L'interface des méthodes distantes.</w:t>
      </w:r>
    </w:p>
    <w:p w:rsidR="006D1CE8" w:rsidRPr="006D1CE8" w:rsidRDefault="006D1CE8" w:rsidP="006D1CE8">
      <w:pPr>
        <w:numPr>
          <w:ilvl w:val="2"/>
          <w:numId w:val="2"/>
        </w:numPr>
        <w:rPr>
          <w:lang w:val="fr-FR"/>
        </w:rPr>
      </w:pPr>
      <w:proofErr w:type="spellStart"/>
      <w:r w:rsidRPr="006D1CE8">
        <w:rPr>
          <w:b/>
          <w:bCs/>
          <w:lang w:val="fr-FR"/>
        </w:rPr>
        <w:t>org.omg.CORBA.Object</w:t>
      </w:r>
      <w:proofErr w:type="spellEnd"/>
      <w:r w:rsidRPr="006D1CE8">
        <w:rPr>
          <w:lang w:val="fr-FR"/>
        </w:rPr>
        <w:t>: Interface de base pour tous les objets CORBA.</w:t>
      </w:r>
    </w:p>
    <w:p w:rsidR="006D1CE8" w:rsidRPr="006D1CE8" w:rsidRDefault="006D1CE8" w:rsidP="006D1CE8">
      <w:pPr>
        <w:numPr>
          <w:ilvl w:val="2"/>
          <w:numId w:val="2"/>
        </w:numPr>
        <w:rPr>
          <w:lang w:val="fr-FR"/>
        </w:rPr>
      </w:pPr>
      <w:proofErr w:type="spellStart"/>
      <w:r w:rsidRPr="006D1CE8">
        <w:rPr>
          <w:b/>
          <w:bCs/>
          <w:lang w:val="fr-FR"/>
        </w:rPr>
        <w:t>org.omg.CORBA.portable.IDLEntity</w:t>
      </w:r>
      <w:proofErr w:type="spellEnd"/>
      <w:r w:rsidRPr="006D1CE8">
        <w:rPr>
          <w:lang w:val="fr-FR"/>
        </w:rPr>
        <w:t>: Interface pour les entités IDL.</w:t>
      </w:r>
    </w:p>
    <w:p w:rsidR="006D1CE8" w:rsidRPr="006D1CE8" w:rsidRDefault="006D1CE8" w:rsidP="006D1CE8">
      <w:pPr>
        <w:numPr>
          <w:ilvl w:val="0"/>
          <w:numId w:val="2"/>
        </w:numPr>
        <w:rPr>
          <w:lang w:val="fr-FR"/>
        </w:rPr>
      </w:pPr>
      <w:r w:rsidRPr="006D1CE8">
        <w:rPr>
          <w:b/>
          <w:bCs/>
          <w:lang w:val="fr-FR"/>
        </w:rPr>
        <w:t>IConversionRemoteHelper.java (</w:t>
      </w:r>
      <w:proofErr w:type="spellStart"/>
      <w:r w:rsidRPr="006D1CE8">
        <w:rPr>
          <w:b/>
          <w:bCs/>
          <w:lang w:val="fr-FR"/>
        </w:rPr>
        <w:t>Helper</w:t>
      </w:r>
      <w:proofErr w:type="spellEnd"/>
      <w:r w:rsidRPr="006D1CE8">
        <w:rPr>
          <w:b/>
          <w:bCs/>
          <w:lang w:val="fr-FR"/>
        </w:rPr>
        <w:t xml:space="preserve"> pour le transtypage) :</w:t>
      </w:r>
    </w:p>
    <w:p w:rsidR="006D1CE8" w:rsidRPr="006D1CE8" w:rsidRDefault="006D1CE8" w:rsidP="006D1CE8">
      <w:pPr>
        <w:numPr>
          <w:ilvl w:val="1"/>
          <w:numId w:val="2"/>
        </w:numPr>
        <w:rPr>
          <w:lang w:val="fr-FR"/>
        </w:rPr>
      </w:pPr>
      <w:r w:rsidRPr="006D1CE8">
        <w:rPr>
          <w:lang w:val="fr-FR"/>
        </w:rPr>
        <w:t>Ce fichier contient une classe utilitaire (</w:t>
      </w:r>
      <w:proofErr w:type="spellStart"/>
      <w:r w:rsidRPr="006D1CE8">
        <w:rPr>
          <w:b/>
          <w:bCs/>
          <w:lang w:val="fr-FR"/>
        </w:rPr>
        <w:t>IConversionRemoteHelper</w:t>
      </w:r>
      <w:proofErr w:type="spellEnd"/>
      <w:r w:rsidRPr="006D1CE8">
        <w:rPr>
          <w:lang w:val="fr-FR"/>
        </w:rPr>
        <w:t xml:space="preserve">) qui facilite le transtypage des références des objets CORBA vers leurs propres types à travers la méthode </w:t>
      </w:r>
      <w:proofErr w:type="spellStart"/>
      <w:r w:rsidRPr="006D1CE8">
        <w:rPr>
          <w:b/>
          <w:bCs/>
          <w:lang w:val="fr-FR"/>
        </w:rPr>
        <w:t>narrow</w:t>
      </w:r>
      <w:proofErr w:type="spellEnd"/>
      <w:r w:rsidRPr="006D1CE8">
        <w:rPr>
          <w:lang w:val="fr-FR"/>
        </w:rPr>
        <w:t>.</w:t>
      </w:r>
    </w:p>
    <w:p w:rsidR="006D1CE8" w:rsidRPr="006D1CE8" w:rsidRDefault="006D1CE8" w:rsidP="006D1CE8">
      <w:pPr>
        <w:numPr>
          <w:ilvl w:val="0"/>
          <w:numId w:val="2"/>
        </w:numPr>
        <w:rPr>
          <w:lang w:val="fr-FR"/>
        </w:rPr>
      </w:pPr>
      <w:r w:rsidRPr="006D1CE8">
        <w:rPr>
          <w:b/>
          <w:bCs/>
          <w:lang w:val="fr-FR"/>
        </w:rPr>
        <w:t xml:space="preserve">IConversionRemoteHolder.java (Classe utilitaire pour les </w:t>
      </w:r>
      <w:proofErr w:type="spellStart"/>
      <w:r w:rsidRPr="006D1CE8">
        <w:rPr>
          <w:b/>
          <w:bCs/>
          <w:lang w:val="fr-FR"/>
        </w:rPr>
        <w:t>inouts</w:t>
      </w:r>
      <w:proofErr w:type="spellEnd"/>
      <w:r w:rsidRPr="006D1CE8">
        <w:rPr>
          <w:b/>
          <w:bCs/>
          <w:lang w:val="fr-FR"/>
        </w:rPr>
        <w:t>) :</w:t>
      </w:r>
    </w:p>
    <w:p w:rsidR="006D1CE8" w:rsidRPr="006D1CE8" w:rsidRDefault="006D1CE8" w:rsidP="006D1CE8">
      <w:pPr>
        <w:numPr>
          <w:ilvl w:val="1"/>
          <w:numId w:val="2"/>
        </w:numPr>
        <w:rPr>
          <w:lang w:val="fr-FR"/>
        </w:rPr>
      </w:pPr>
      <w:r w:rsidRPr="006D1CE8">
        <w:rPr>
          <w:lang w:val="fr-FR"/>
        </w:rPr>
        <w:t>Cette classe utilitaire (</w:t>
      </w:r>
      <w:proofErr w:type="spellStart"/>
      <w:r w:rsidRPr="006D1CE8">
        <w:rPr>
          <w:b/>
          <w:bCs/>
          <w:lang w:val="fr-FR"/>
        </w:rPr>
        <w:t>IConversionRemoteHolder</w:t>
      </w:r>
      <w:proofErr w:type="spellEnd"/>
      <w:r w:rsidRPr="006D1CE8">
        <w:rPr>
          <w:lang w:val="fr-FR"/>
        </w:rPr>
        <w:t xml:space="preserve">) est utilisée pour la gestion des </w:t>
      </w:r>
      <w:proofErr w:type="spellStart"/>
      <w:r w:rsidRPr="006D1CE8">
        <w:rPr>
          <w:lang w:val="fr-FR"/>
        </w:rPr>
        <w:t>inouts</w:t>
      </w:r>
      <w:proofErr w:type="spellEnd"/>
      <w:r w:rsidRPr="006D1CE8">
        <w:rPr>
          <w:lang w:val="fr-FR"/>
        </w:rPr>
        <w:t>, qui sont des paramètres de méthode qui sont à la fois en entrée et en sortie.</w:t>
      </w:r>
    </w:p>
    <w:p w:rsidR="006D1CE8" w:rsidRPr="006D1CE8" w:rsidRDefault="006D1CE8" w:rsidP="006D1CE8">
      <w:pPr>
        <w:numPr>
          <w:ilvl w:val="0"/>
          <w:numId w:val="2"/>
        </w:numPr>
        <w:rPr>
          <w:lang w:val="fr-FR"/>
        </w:rPr>
      </w:pPr>
      <w:r w:rsidRPr="006D1CE8">
        <w:rPr>
          <w:b/>
          <w:bCs/>
          <w:lang w:val="fr-FR"/>
        </w:rPr>
        <w:t>IConversionRemotePOA.java (</w:t>
      </w:r>
      <w:proofErr w:type="spellStart"/>
      <w:r w:rsidRPr="006D1CE8">
        <w:rPr>
          <w:b/>
          <w:bCs/>
          <w:lang w:val="fr-FR"/>
        </w:rPr>
        <w:t>Skeleton</w:t>
      </w:r>
      <w:proofErr w:type="spellEnd"/>
      <w:r w:rsidRPr="006D1CE8">
        <w:rPr>
          <w:b/>
          <w:bCs/>
          <w:lang w:val="fr-FR"/>
        </w:rPr>
        <w:t xml:space="preserve"> du serveur) :</w:t>
      </w:r>
    </w:p>
    <w:p w:rsidR="006D1CE8" w:rsidRPr="006D1CE8" w:rsidRDefault="006D1CE8" w:rsidP="006D1CE8">
      <w:pPr>
        <w:numPr>
          <w:ilvl w:val="1"/>
          <w:numId w:val="2"/>
        </w:numPr>
        <w:rPr>
          <w:lang w:val="fr-FR"/>
        </w:rPr>
      </w:pPr>
      <w:r w:rsidRPr="006D1CE8">
        <w:rPr>
          <w:lang w:val="fr-FR"/>
        </w:rPr>
        <w:t xml:space="preserve">Ce fichier contient le </w:t>
      </w:r>
      <w:proofErr w:type="spellStart"/>
      <w:r w:rsidRPr="006D1CE8">
        <w:rPr>
          <w:lang w:val="fr-FR"/>
        </w:rPr>
        <w:t>skeleton</w:t>
      </w:r>
      <w:proofErr w:type="spellEnd"/>
      <w:r w:rsidRPr="006D1CE8">
        <w:rPr>
          <w:lang w:val="fr-FR"/>
        </w:rPr>
        <w:t xml:space="preserve"> (squelette) de l'objet distant du côté serveur. Le </w:t>
      </w:r>
      <w:proofErr w:type="spellStart"/>
      <w:r w:rsidRPr="006D1CE8">
        <w:rPr>
          <w:lang w:val="fr-FR"/>
        </w:rPr>
        <w:t>skeleton</w:t>
      </w:r>
      <w:proofErr w:type="spellEnd"/>
      <w:r w:rsidRPr="006D1CE8">
        <w:rPr>
          <w:lang w:val="fr-FR"/>
        </w:rPr>
        <w:t xml:space="preserve"> est responsable de la réception des appels distants et de la délégation de ces appels à l'implémentation réelle de l'objet distant.</w:t>
      </w:r>
    </w:p>
    <w:p w:rsidR="006D1CE8" w:rsidRPr="006D1CE8" w:rsidRDefault="006D1CE8" w:rsidP="006D1CE8">
      <w:pPr>
        <w:numPr>
          <w:ilvl w:val="0"/>
          <w:numId w:val="2"/>
        </w:numPr>
        <w:rPr>
          <w:lang w:val="fr-FR"/>
        </w:rPr>
      </w:pPr>
      <w:r w:rsidRPr="006D1CE8">
        <w:rPr>
          <w:b/>
          <w:bCs/>
          <w:lang w:val="fr-FR"/>
        </w:rPr>
        <w:t>Implémentation de l'objet distant (servant) :</w:t>
      </w:r>
    </w:p>
    <w:p w:rsidR="006D1CE8" w:rsidRPr="006D1CE8" w:rsidRDefault="006D1CE8" w:rsidP="006D1CE8">
      <w:pPr>
        <w:numPr>
          <w:ilvl w:val="1"/>
          <w:numId w:val="2"/>
        </w:numPr>
        <w:rPr>
          <w:lang w:val="fr-FR"/>
        </w:rPr>
      </w:pPr>
      <w:r w:rsidRPr="006D1CE8">
        <w:rPr>
          <w:lang w:val="fr-FR"/>
        </w:rPr>
        <w:t xml:space="preserve">La classe </w:t>
      </w:r>
      <w:proofErr w:type="spellStart"/>
      <w:r w:rsidRPr="006D1CE8">
        <w:rPr>
          <w:b/>
          <w:bCs/>
          <w:lang w:val="fr-FR"/>
        </w:rPr>
        <w:t>ConversionImpl</w:t>
      </w:r>
      <w:proofErr w:type="spellEnd"/>
      <w:r w:rsidRPr="006D1CE8">
        <w:rPr>
          <w:lang w:val="fr-FR"/>
        </w:rPr>
        <w:t xml:space="preserve"> est créée dans le package </w:t>
      </w:r>
      <w:r w:rsidRPr="006D1CE8">
        <w:rPr>
          <w:b/>
          <w:bCs/>
          <w:lang w:val="fr-FR"/>
        </w:rPr>
        <w:t>service</w:t>
      </w:r>
      <w:r w:rsidRPr="006D1CE8">
        <w:rPr>
          <w:lang w:val="fr-FR"/>
        </w:rPr>
        <w:t xml:space="preserve"> et elle hérite de </w:t>
      </w:r>
      <w:proofErr w:type="spellStart"/>
      <w:r w:rsidRPr="006D1CE8">
        <w:rPr>
          <w:b/>
          <w:bCs/>
          <w:lang w:val="fr-FR"/>
        </w:rPr>
        <w:t>IConversionRemotePOA</w:t>
      </w:r>
      <w:proofErr w:type="spellEnd"/>
      <w:r w:rsidRPr="006D1CE8">
        <w:rPr>
          <w:lang w:val="fr-FR"/>
        </w:rPr>
        <w:t>, représentant le servant (l'objet distant côté serveur).</w:t>
      </w:r>
    </w:p>
    <w:p w:rsidR="006D1CE8" w:rsidRPr="006D1CE8" w:rsidRDefault="006D1CE8" w:rsidP="006D1CE8">
      <w:pPr>
        <w:numPr>
          <w:ilvl w:val="1"/>
          <w:numId w:val="2"/>
        </w:numPr>
        <w:rPr>
          <w:lang w:val="fr-FR"/>
        </w:rPr>
      </w:pPr>
      <w:r w:rsidRPr="006D1CE8">
        <w:rPr>
          <w:lang w:val="fr-FR"/>
        </w:rPr>
        <w:t xml:space="preserve">La méthode </w:t>
      </w:r>
      <w:proofErr w:type="spellStart"/>
      <w:r w:rsidRPr="006D1CE8">
        <w:rPr>
          <w:b/>
          <w:bCs/>
          <w:lang w:val="fr-FR"/>
        </w:rPr>
        <w:t>conversionMontant</w:t>
      </w:r>
      <w:proofErr w:type="spellEnd"/>
      <w:r w:rsidRPr="006D1CE8">
        <w:rPr>
          <w:lang w:val="fr-FR"/>
        </w:rPr>
        <w:t xml:space="preserve"> définie dans l'interface </w:t>
      </w:r>
      <w:proofErr w:type="spellStart"/>
      <w:r w:rsidRPr="006D1CE8">
        <w:rPr>
          <w:b/>
          <w:bCs/>
          <w:lang w:val="fr-FR"/>
        </w:rPr>
        <w:t>IConversionRemoteOperations</w:t>
      </w:r>
      <w:proofErr w:type="spellEnd"/>
      <w:r w:rsidRPr="006D1CE8">
        <w:rPr>
          <w:lang w:val="fr-FR"/>
        </w:rPr>
        <w:t xml:space="preserve"> est implémentée dans cette classe. Cette méthode contiendra la logique de conversion des montants.</w:t>
      </w:r>
    </w:p>
    <w:p w:rsidR="006D1CE8" w:rsidRDefault="006D1CE8" w:rsidP="006D1CE8">
      <w:pPr>
        <w:rPr>
          <w:lang w:val="fr-FR"/>
        </w:rPr>
      </w:pPr>
      <w:r w:rsidRPr="006D1CE8">
        <w:rPr>
          <w:lang w:val="fr-FR"/>
        </w:rPr>
        <w:t xml:space="preserve">En résumé, cette étape met en place toutes les classes nécessaires du côté serveur pour gérer les appels distants et implémente </w:t>
      </w:r>
      <w:proofErr w:type="gramStart"/>
      <w:r w:rsidRPr="006D1CE8">
        <w:rPr>
          <w:lang w:val="fr-FR"/>
        </w:rPr>
        <w:t>la</w:t>
      </w:r>
      <w:proofErr w:type="gramEnd"/>
      <w:r w:rsidRPr="006D1CE8">
        <w:rPr>
          <w:lang w:val="fr-FR"/>
        </w:rPr>
        <w:t xml:space="preserve"> logique métier dans la classe </w:t>
      </w:r>
      <w:proofErr w:type="spellStart"/>
      <w:r w:rsidRPr="006D1CE8">
        <w:rPr>
          <w:b/>
          <w:bCs/>
          <w:lang w:val="fr-FR"/>
        </w:rPr>
        <w:t>ConversionImpl</w:t>
      </w:r>
      <w:proofErr w:type="spellEnd"/>
      <w:r w:rsidRPr="006D1CE8">
        <w:rPr>
          <w:lang w:val="fr-FR"/>
        </w:rPr>
        <w:t>. Ces fichiers générés et la structure de l'implémentation sont essentiels pour le bon fonctionnement de l'application répartie CORBA</w:t>
      </w:r>
    </w:p>
    <w:p w:rsidR="001730C0" w:rsidRPr="00217F07" w:rsidRDefault="001730C0" w:rsidP="001730C0">
      <w:pPr>
        <w:ind w:left="1440"/>
        <w:rPr>
          <w:rFonts w:asciiTheme="minorBidi" w:hAnsiTheme="minorBidi"/>
          <w:sz w:val="24"/>
          <w:szCs w:val="24"/>
          <w:lang w:val="fr-FR"/>
        </w:rPr>
      </w:pPr>
    </w:p>
    <w:p w:rsidR="001730C0" w:rsidRPr="00217F07" w:rsidRDefault="001730C0" w:rsidP="001730C0">
      <w:pPr>
        <w:ind w:left="720"/>
        <w:rPr>
          <w:rFonts w:asciiTheme="minorBidi" w:hAnsiTheme="minorBidi"/>
          <w:sz w:val="24"/>
          <w:szCs w:val="24"/>
          <w:lang w:val="fr-FR"/>
        </w:rPr>
      </w:pPr>
      <w:r w:rsidRPr="00217F07">
        <w:rPr>
          <w:rFonts w:asciiTheme="minorBidi" w:hAnsiTheme="minorBidi"/>
          <w:b/>
          <w:bCs/>
          <w:sz w:val="24"/>
          <w:szCs w:val="24"/>
          <w:lang w:val="fr-FR"/>
        </w:rPr>
        <w:t>Configuration du Serveur :</w:t>
      </w:r>
    </w:p>
    <w:p w:rsidR="001730C0" w:rsidRDefault="001730C0" w:rsidP="001730C0">
      <w:pPr>
        <w:numPr>
          <w:ilvl w:val="1"/>
          <w:numId w:val="1"/>
        </w:numPr>
        <w:rPr>
          <w:rFonts w:asciiTheme="minorBidi" w:hAnsiTheme="minorBidi"/>
          <w:sz w:val="24"/>
          <w:szCs w:val="24"/>
          <w:lang w:val="fr-FR"/>
        </w:rPr>
      </w:pPr>
      <w:r w:rsidRPr="00217F07">
        <w:rPr>
          <w:rFonts w:asciiTheme="minorBidi" w:hAnsiTheme="minorBidi"/>
          <w:sz w:val="24"/>
          <w:szCs w:val="24"/>
          <w:lang w:val="fr-FR"/>
        </w:rPr>
        <w:t>Un package "</w:t>
      </w:r>
      <w:proofErr w:type="spellStart"/>
      <w:r w:rsidRPr="00217F07">
        <w:rPr>
          <w:rFonts w:asciiTheme="minorBidi" w:hAnsiTheme="minorBidi"/>
          <w:sz w:val="24"/>
          <w:szCs w:val="24"/>
          <w:lang w:val="fr-FR"/>
        </w:rPr>
        <w:t>corbaServer</w:t>
      </w:r>
      <w:proofErr w:type="spellEnd"/>
      <w:r w:rsidRPr="00217F07">
        <w:rPr>
          <w:rFonts w:asciiTheme="minorBidi" w:hAnsiTheme="minorBidi"/>
          <w:sz w:val="24"/>
          <w:szCs w:val="24"/>
          <w:lang w:val="fr-FR"/>
        </w:rPr>
        <w:t>" est créé, contenant une classe "</w:t>
      </w:r>
      <w:proofErr w:type="spellStart"/>
      <w:r w:rsidRPr="00217F07">
        <w:rPr>
          <w:rFonts w:asciiTheme="minorBidi" w:hAnsiTheme="minorBidi"/>
          <w:sz w:val="24"/>
          <w:szCs w:val="24"/>
          <w:lang w:val="fr-FR"/>
        </w:rPr>
        <w:t>ConversionServer</w:t>
      </w:r>
      <w:proofErr w:type="spellEnd"/>
      <w:r w:rsidRPr="00217F07">
        <w:rPr>
          <w:rFonts w:asciiTheme="minorBidi" w:hAnsiTheme="minorBidi"/>
          <w:sz w:val="24"/>
          <w:szCs w:val="24"/>
          <w:lang w:val="fr-FR"/>
        </w:rPr>
        <w:t>" avec une méthode main.</w:t>
      </w:r>
    </w:p>
    <w:p w:rsidR="001730C0" w:rsidRPr="00217F07" w:rsidRDefault="001730C0" w:rsidP="001730C0">
      <w:pPr>
        <w:numPr>
          <w:ilvl w:val="1"/>
          <w:numId w:val="1"/>
        </w:numPr>
        <w:rPr>
          <w:rFonts w:asciiTheme="minorBidi" w:hAnsiTheme="minorBidi"/>
          <w:sz w:val="24"/>
          <w:szCs w:val="24"/>
          <w:lang w:val="fr-FR"/>
        </w:rPr>
      </w:pPr>
      <w:r w:rsidRPr="00217F07">
        <w:rPr>
          <w:rFonts w:asciiTheme="minorBidi" w:hAnsiTheme="minorBidi"/>
          <w:sz w:val="24"/>
          <w:szCs w:val="24"/>
          <w:lang w:val="fr-FR"/>
        </w:rPr>
        <w:t xml:space="preserve">L'ORB (Object </w:t>
      </w:r>
      <w:proofErr w:type="spellStart"/>
      <w:r w:rsidRPr="00217F07">
        <w:rPr>
          <w:rFonts w:asciiTheme="minorBidi" w:hAnsiTheme="minorBidi"/>
          <w:sz w:val="24"/>
          <w:szCs w:val="24"/>
          <w:lang w:val="fr-FR"/>
        </w:rPr>
        <w:t>Request</w:t>
      </w:r>
      <w:proofErr w:type="spellEnd"/>
      <w:r w:rsidRPr="00217F07">
        <w:rPr>
          <w:rFonts w:asciiTheme="minorBidi" w:hAnsiTheme="minorBidi"/>
          <w:sz w:val="24"/>
          <w:szCs w:val="24"/>
          <w:lang w:val="fr-FR"/>
        </w:rPr>
        <w:t xml:space="preserve"> Broker) est </w:t>
      </w:r>
      <w:proofErr w:type="gramStart"/>
      <w:r w:rsidRPr="00217F07">
        <w:rPr>
          <w:rFonts w:asciiTheme="minorBidi" w:hAnsiTheme="minorBidi"/>
          <w:sz w:val="24"/>
          <w:szCs w:val="24"/>
          <w:lang w:val="fr-FR"/>
        </w:rPr>
        <w:t>initialisé</w:t>
      </w:r>
      <w:proofErr w:type="gramEnd"/>
      <w:r w:rsidRPr="00217F07">
        <w:rPr>
          <w:rFonts w:asciiTheme="minorBidi" w:hAnsiTheme="minorBidi"/>
          <w:sz w:val="24"/>
          <w:szCs w:val="24"/>
          <w:lang w:val="fr-FR"/>
        </w:rPr>
        <w:t>.</w:t>
      </w:r>
    </w:p>
    <w:p w:rsidR="001730C0" w:rsidRDefault="001730C0" w:rsidP="001730C0">
      <w:pPr>
        <w:numPr>
          <w:ilvl w:val="1"/>
          <w:numId w:val="1"/>
        </w:numPr>
        <w:rPr>
          <w:rFonts w:asciiTheme="minorBidi" w:hAnsiTheme="minorBidi"/>
          <w:sz w:val="24"/>
          <w:szCs w:val="24"/>
          <w:lang w:val="fr-FR"/>
        </w:rPr>
      </w:pPr>
      <w:r w:rsidRPr="00217F07">
        <w:rPr>
          <w:rFonts w:asciiTheme="minorBidi" w:hAnsiTheme="minorBidi"/>
          <w:sz w:val="24"/>
          <w:szCs w:val="24"/>
          <w:lang w:val="fr-FR"/>
        </w:rPr>
        <w:t>Le POA (Portable Object Adapter) est configuré et activé.</w:t>
      </w:r>
    </w:p>
    <w:p w:rsidR="001730C0" w:rsidRPr="00217F07" w:rsidRDefault="001730C0" w:rsidP="001730C0">
      <w:pPr>
        <w:numPr>
          <w:ilvl w:val="1"/>
          <w:numId w:val="1"/>
        </w:numPr>
        <w:rPr>
          <w:rFonts w:asciiTheme="minorBidi" w:hAnsiTheme="minorBidi"/>
          <w:sz w:val="24"/>
          <w:szCs w:val="24"/>
          <w:lang w:val="fr-FR"/>
        </w:rPr>
      </w:pPr>
      <w:r w:rsidRPr="00217F07">
        <w:rPr>
          <w:rFonts w:asciiTheme="minorBidi" w:hAnsiTheme="minorBidi"/>
          <w:sz w:val="24"/>
          <w:szCs w:val="24"/>
          <w:lang w:val="fr-FR"/>
        </w:rPr>
        <w:t>Un serviteur de l'objet distribué est créé et enregistré pour être disponible dans l'ORB.</w:t>
      </w:r>
    </w:p>
    <w:p w:rsidR="001730C0" w:rsidRPr="001730C0" w:rsidRDefault="001730C0" w:rsidP="001730C0">
      <w:pPr>
        <w:numPr>
          <w:ilvl w:val="1"/>
          <w:numId w:val="1"/>
        </w:numPr>
        <w:rPr>
          <w:rFonts w:asciiTheme="minorBidi" w:hAnsiTheme="minorBidi"/>
          <w:sz w:val="24"/>
          <w:szCs w:val="24"/>
          <w:lang w:val="fr-FR"/>
        </w:rPr>
      </w:pPr>
      <w:r w:rsidRPr="00217F07">
        <w:rPr>
          <w:rFonts w:asciiTheme="minorBidi" w:hAnsiTheme="minorBidi"/>
          <w:sz w:val="24"/>
          <w:szCs w:val="24"/>
          <w:lang w:val="fr-FR"/>
        </w:rPr>
        <w:t xml:space="preserve">L'ORB est </w:t>
      </w:r>
      <w:proofErr w:type="gramStart"/>
      <w:r w:rsidRPr="00217F07">
        <w:rPr>
          <w:rFonts w:asciiTheme="minorBidi" w:hAnsiTheme="minorBidi"/>
          <w:sz w:val="24"/>
          <w:szCs w:val="24"/>
          <w:lang w:val="fr-FR"/>
        </w:rPr>
        <w:t>mis</w:t>
      </w:r>
      <w:proofErr w:type="gramEnd"/>
      <w:r w:rsidRPr="00217F07">
        <w:rPr>
          <w:rFonts w:asciiTheme="minorBidi" w:hAnsiTheme="minorBidi"/>
          <w:sz w:val="24"/>
          <w:szCs w:val="24"/>
          <w:lang w:val="fr-FR"/>
        </w:rPr>
        <w:t xml:space="preserve"> en </w:t>
      </w:r>
      <w:r>
        <w:rPr>
          <w:rFonts w:asciiTheme="minorBidi" w:hAnsiTheme="minorBidi"/>
          <w:sz w:val="24"/>
          <w:szCs w:val="24"/>
          <w:lang w:val="fr-FR"/>
        </w:rPr>
        <w:t>attente de requêtes des clients.</w:t>
      </w:r>
    </w:p>
    <w:p w:rsidR="001730C0" w:rsidRPr="00217F07" w:rsidRDefault="001730C0" w:rsidP="001730C0">
      <w:pPr>
        <w:ind w:left="1440"/>
        <w:rPr>
          <w:rFonts w:asciiTheme="minorBidi" w:hAnsiTheme="minorBidi"/>
          <w:sz w:val="24"/>
          <w:szCs w:val="24"/>
          <w:lang w:val="fr-FR"/>
        </w:rPr>
      </w:pPr>
      <w:r w:rsidRPr="001730C0">
        <w:rPr>
          <w:rFonts w:asciiTheme="minorBidi" w:hAnsiTheme="minorBidi"/>
          <w:sz w:val="24"/>
          <w:szCs w:val="24"/>
          <w:lang w:val="fr-FR"/>
        </w:rPr>
        <w:drawing>
          <wp:inline distT="0" distB="0" distL="0" distR="0" wp14:anchorId="1B25DAA9" wp14:editId="06026F63">
            <wp:extent cx="7704488" cy="66909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04488" cy="6690940"/>
                    </a:xfrm>
                    <a:prstGeom prst="rect">
                      <a:avLst/>
                    </a:prstGeom>
                  </pic:spPr>
                </pic:pic>
              </a:graphicData>
            </a:graphic>
          </wp:inline>
        </w:drawing>
      </w:r>
    </w:p>
    <w:p w:rsidR="001730C0" w:rsidRDefault="001730C0" w:rsidP="001730C0">
      <w:pPr>
        <w:numPr>
          <w:ilvl w:val="1"/>
          <w:numId w:val="1"/>
        </w:numPr>
        <w:rPr>
          <w:rFonts w:asciiTheme="minorBidi" w:hAnsiTheme="minorBidi"/>
          <w:sz w:val="24"/>
          <w:szCs w:val="24"/>
          <w:lang w:val="fr-FR"/>
        </w:rPr>
      </w:pPr>
      <w:r w:rsidRPr="00217F07">
        <w:rPr>
          <w:rFonts w:asciiTheme="minorBidi" w:hAnsiTheme="minorBidi"/>
          <w:sz w:val="24"/>
          <w:szCs w:val="24"/>
          <w:lang w:val="fr-FR"/>
        </w:rPr>
        <w:t>L'annuaire JNDI est configuré.</w:t>
      </w:r>
    </w:p>
    <w:p w:rsidR="001730C0" w:rsidRDefault="001730C0" w:rsidP="001730C0">
      <w:pPr>
        <w:ind w:left="1440"/>
        <w:rPr>
          <w:rFonts w:asciiTheme="minorBidi" w:hAnsiTheme="minorBidi"/>
          <w:sz w:val="24"/>
          <w:szCs w:val="24"/>
          <w:lang w:val="fr-FR"/>
        </w:rPr>
      </w:pPr>
      <w:r w:rsidRPr="001730C0">
        <w:rPr>
          <w:rFonts w:asciiTheme="minorBidi" w:hAnsiTheme="minorBidi"/>
          <w:sz w:val="24"/>
          <w:szCs w:val="24"/>
          <w:lang w:val="fr-FR"/>
        </w:rPr>
        <w:drawing>
          <wp:inline distT="0" distB="0" distL="0" distR="0" wp14:anchorId="357FDD7D" wp14:editId="139A488D">
            <wp:extent cx="5540220" cy="602032"/>
            <wp:effectExtent l="0" t="0" r="381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0220" cy="602032"/>
                    </a:xfrm>
                    <a:prstGeom prst="rect">
                      <a:avLst/>
                    </a:prstGeom>
                  </pic:spPr>
                </pic:pic>
              </a:graphicData>
            </a:graphic>
          </wp:inline>
        </w:drawing>
      </w:r>
    </w:p>
    <w:p w:rsidR="001730C0" w:rsidRPr="00217F07" w:rsidRDefault="001730C0" w:rsidP="001730C0">
      <w:pPr>
        <w:ind w:left="1440"/>
        <w:rPr>
          <w:rFonts w:asciiTheme="minorBidi" w:hAnsiTheme="minorBidi"/>
          <w:sz w:val="24"/>
          <w:szCs w:val="24"/>
          <w:lang w:val="fr-FR"/>
        </w:rPr>
      </w:pPr>
    </w:p>
    <w:p w:rsidR="001730C0" w:rsidRPr="006D1CE8" w:rsidRDefault="001730C0" w:rsidP="006D1CE8">
      <w:pPr>
        <w:rPr>
          <w:lang w:val="fr-FR"/>
        </w:rPr>
      </w:pPr>
    </w:p>
    <w:p w:rsidR="006D1CE8" w:rsidRDefault="001730C0" w:rsidP="001730C0">
      <w:pPr>
        <w:rPr>
          <w:b/>
          <w:bCs/>
          <w:sz w:val="28"/>
          <w:szCs w:val="28"/>
          <w:lang w:val="fr-FR"/>
        </w:rPr>
      </w:pPr>
      <w:r w:rsidRPr="001730C0">
        <w:rPr>
          <w:b/>
          <w:bCs/>
          <w:sz w:val="28"/>
          <w:szCs w:val="28"/>
          <w:lang w:val="fr-FR"/>
        </w:rPr>
        <w:t>Description de la 3ème phase : Préparation du Client</w:t>
      </w:r>
    </w:p>
    <w:p w:rsidR="006B3FD5" w:rsidRPr="006B3FD5" w:rsidRDefault="001730C0" w:rsidP="006B3FD5">
      <w:pPr>
        <w:rPr>
          <w:b/>
          <w:bCs/>
          <w:sz w:val="24"/>
          <w:szCs w:val="24"/>
          <w:lang w:val="fr-FR"/>
        </w:rPr>
      </w:pPr>
      <w:r w:rsidRPr="006B3FD5">
        <w:rPr>
          <w:b/>
          <w:bCs/>
          <w:sz w:val="24"/>
          <w:szCs w:val="24"/>
          <w:lang w:val="fr-FR"/>
        </w:rPr>
        <w:t>Création du Projet Client :</w:t>
      </w:r>
    </w:p>
    <w:p w:rsidR="006B3FD5" w:rsidRPr="006B3FD5" w:rsidRDefault="006B3FD5" w:rsidP="006B3FD5">
      <w:pPr>
        <w:rPr>
          <w:sz w:val="24"/>
          <w:szCs w:val="24"/>
          <w:lang w:val="fr-FR"/>
        </w:rPr>
      </w:pPr>
      <w:r w:rsidRPr="006B3FD5">
        <w:rPr>
          <w:b/>
          <w:bCs/>
          <w:sz w:val="24"/>
          <w:szCs w:val="24"/>
          <w:lang w:val="fr-FR"/>
        </w:rPr>
        <w:t>Copie des Fichiers :</w:t>
      </w:r>
    </w:p>
    <w:p w:rsidR="006B3FD5" w:rsidRPr="006B3FD5" w:rsidRDefault="006B3FD5" w:rsidP="006B3FD5">
      <w:pPr>
        <w:numPr>
          <w:ilvl w:val="0"/>
          <w:numId w:val="6"/>
        </w:numPr>
        <w:rPr>
          <w:sz w:val="24"/>
          <w:szCs w:val="24"/>
          <w:lang w:val="fr-FR"/>
        </w:rPr>
      </w:pPr>
      <w:r>
        <w:rPr>
          <w:sz w:val="24"/>
          <w:szCs w:val="24"/>
          <w:lang w:val="fr-FR"/>
        </w:rPr>
        <w:t xml:space="preserve">On va </w:t>
      </w:r>
      <w:proofErr w:type="gramStart"/>
      <w:r>
        <w:rPr>
          <w:sz w:val="24"/>
          <w:szCs w:val="24"/>
          <w:lang w:val="fr-FR"/>
        </w:rPr>
        <w:t>Copié</w:t>
      </w:r>
      <w:proofErr w:type="gramEnd"/>
      <w:r w:rsidRPr="006B3FD5">
        <w:rPr>
          <w:sz w:val="24"/>
          <w:szCs w:val="24"/>
          <w:lang w:val="fr-FR"/>
        </w:rPr>
        <w:t xml:space="preserve"> les fichiers "Conversion.idl" et "</w:t>
      </w:r>
      <w:proofErr w:type="spellStart"/>
      <w:r w:rsidRPr="006B3FD5">
        <w:rPr>
          <w:sz w:val="24"/>
          <w:szCs w:val="24"/>
          <w:lang w:val="fr-FR"/>
        </w:rPr>
        <w:t>jndi.properties</w:t>
      </w:r>
      <w:proofErr w:type="spellEnd"/>
      <w:r w:rsidRPr="006B3FD5">
        <w:rPr>
          <w:sz w:val="24"/>
          <w:szCs w:val="24"/>
          <w:lang w:val="fr-FR"/>
        </w:rPr>
        <w:t>" dans le répertoire "</w:t>
      </w:r>
      <w:proofErr w:type="spellStart"/>
      <w:r w:rsidRPr="006B3FD5">
        <w:rPr>
          <w:sz w:val="24"/>
          <w:szCs w:val="24"/>
          <w:lang w:val="fr-FR"/>
        </w:rPr>
        <w:t>CORBAConversion_Client</w:t>
      </w:r>
      <w:proofErr w:type="spellEnd"/>
      <w:r w:rsidRPr="006B3FD5">
        <w:rPr>
          <w:sz w:val="24"/>
          <w:szCs w:val="24"/>
          <w:lang w:val="fr-FR"/>
        </w:rPr>
        <w:t>/</w:t>
      </w:r>
      <w:proofErr w:type="spellStart"/>
      <w:r w:rsidRPr="006B3FD5">
        <w:rPr>
          <w:sz w:val="24"/>
          <w:szCs w:val="24"/>
          <w:lang w:val="fr-FR"/>
        </w:rPr>
        <w:t>src</w:t>
      </w:r>
      <w:proofErr w:type="spellEnd"/>
      <w:r w:rsidRPr="006B3FD5">
        <w:rPr>
          <w:sz w:val="24"/>
          <w:szCs w:val="24"/>
          <w:lang w:val="fr-FR"/>
        </w:rPr>
        <w:t xml:space="preserve">" de </w:t>
      </w:r>
      <w:r>
        <w:rPr>
          <w:sz w:val="24"/>
          <w:szCs w:val="24"/>
          <w:lang w:val="fr-FR"/>
        </w:rPr>
        <w:t>notre</w:t>
      </w:r>
      <w:r w:rsidRPr="006B3FD5">
        <w:rPr>
          <w:sz w:val="24"/>
          <w:szCs w:val="24"/>
          <w:lang w:val="fr-FR"/>
        </w:rPr>
        <w:t xml:space="preserve"> nouveau projet.</w:t>
      </w:r>
    </w:p>
    <w:p w:rsidR="006B3FD5" w:rsidRPr="001730C0" w:rsidRDefault="006B3FD5" w:rsidP="006B3FD5">
      <w:pPr>
        <w:rPr>
          <w:sz w:val="24"/>
          <w:szCs w:val="24"/>
          <w:lang w:val="fr-FR"/>
        </w:rPr>
      </w:pPr>
    </w:p>
    <w:p w:rsidR="001730C0" w:rsidRPr="001730C0" w:rsidRDefault="001730C0" w:rsidP="001730C0">
      <w:pPr>
        <w:rPr>
          <w:b/>
          <w:bCs/>
          <w:sz w:val="28"/>
          <w:szCs w:val="28"/>
          <w:lang w:val="fr-FR"/>
        </w:rPr>
      </w:pPr>
    </w:p>
    <w:p w:rsidR="003150BC" w:rsidRDefault="00B8247C">
      <w:pPr>
        <w:rPr>
          <w:lang w:val="fr-FR"/>
        </w:rPr>
      </w:pPr>
      <w:r w:rsidRPr="00217F07">
        <w:rPr>
          <w:noProof/>
          <w:lang w:val="fr-FR" w:eastAsia="fr-FR"/>
        </w:rPr>
        <w:drawing>
          <wp:inline distT="0" distB="0" distL="0" distR="0" wp14:anchorId="2BB0838C" wp14:editId="54A54150">
            <wp:extent cx="4229467" cy="422946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467" cy="4229467"/>
                    </a:xfrm>
                    <a:prstGeom prst="rect">
                      <a:avLst/>
                    </a:prstGeom>
                  </pic:spPr>
                </pic:pic>
              </a:graphicData>
            </a:graphic>
          </wp:inline>
        </w:drawing>
      </w:r>
    </w:p>
    <w:p w:rsidR="006B3FD5" w:rsidRPr="006B3FD5" w:rsidRDefault="006B3FD5" w:rsidP="006B3FD5">
      <w:pPr>
        <w:rPr>
          <w:lang w:val="fr-FR"/>
        </w:rPr>
      </w:pPr>
      <w:r w:rsidRPr="006B3FD5">
        <w:rPr>
          <w:b/>
          <w:bCs/>
          <w:lang w:val="fr-FR"/>
        </w:rPr>
        <w:t>Compilation du Fichier IDL :</w:t>
      </w:r>
    </w:p>
    <w:p w:rsidR="006B3FD5" w:rsidRPr="006B3FD5" w:rsidRDefault="006B3FD5" w:rsidP="006B3FD5">
      <w:pPr>
        <w:numPr>
          <w:ilvl w:val="0"/>
          <w:numId w:val="7"/>
        </w:numPr>
        <w:rPr>
          <w:lang w:val="fr-FR"/>
        </w:rPr>
      </w:pPr>
      <w:r w:rsidRPr="006B3FD5">
        <w:rPr>
          <w:lang w:val="fr-FR"/>
        </w:rPr>
        <w:t>Le fichier "Conversion.idl" est compilé à nouveau dans le projet client. La compilation génère les classes Java nécessaires pour le client en utilisant la même procédure que celle décrite dans la 2ème phase.</w:t>
      </w:r>
    </w:p>
    <w:p w:rsidR="006B3FD5" w:rsidRDefault="006B3FD5">
      <w:pPr>
        <w:rPr>
          <w:lang w:val="fr-FR"/>
        </w:rPr>
      </w:pPr>
    </w:p>
    <w:p w:rsidR="006D1CE8" w:rsidRPr="00217F07" w:rsidRDefault="006B3FD5">
      <w:pPr>
        <w:rPr>
          <w:lang w:val="fr-FR"/>
        </w:rPr>
      </w:pPr>
      <w:r w:rsidRPr="00217F07">
        <w:rPr>
          <w:noProof/>
          <w:lang w:val="fr-FR" w:eastAsia="fr-FR"/>
        </w:rPr>
        <w:drawing>
          <wp:inline distT="0" distB="0" distL="0" distR="0" wp14:anchorId="5D3085D0" wp14:editId="298A6B62">
            <wp:extent cx="11263336" cy="318543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63336" cy="3185436"/>
                    </a:xfrm>
                    <a:prstGeom prst="rect">
                      <a:avLst/>
                    </a:prstGeom>
                  </pic:spPr>
                </pic:pic>
              </a:graphicData>
            </a:graphic>
          </wp:inline>
        </w:drawing>
      </w:r>
    </w:p>
    <w:p w:rsidR="006B3FD5" w:rsidRPr="006B3FD5" w:rsidRDefault="006B3FD5" w:rsidP="006B3FD5">
      <w:pPr>
        <w:rPr>
          <w:lang w:val="fr-FR"/>
        </w:rPr>
      </w:pPr>
      <w:r w:rsidRPr="006B3FD5">
        <w:rPr>
          <w:b/>
          <w:bCs/>
          <w:lang w:val="fr-FR"/>
        </w:rPr>
        <w:t>Développement du Client :</w:t>
      </w:r>
    </w:p>
    <w:p w:rsidR="006B3FD5" w:rsidRPr="006B3FD5" w:rsidRDefault="006B3FD5" w:rsidP="006B3FD5">
      <w:pPr>
        <w:numPr>
          <w:ilvl w:val="0"/>
          <w:numId w:val="8"/>
        </w:numPr>
        <w:rPr>
          <w:lang w:val="fr-FR"/>
        </w:rPr>
      </w:pPr>
      <w:r>
        <w:rPr>
          <w:lang w:val="fr-FR"/>
        </w:rPr>
        <w:t xml:space="preserve">On va </w:t>
      </w:r>
      <w:proofErr w:type="spellStart"/>
      <w:r>
        <w:rPr>
          <w:lang w:val="fr-FR"/>
        </w:rPr>
        <w:t>crée</w:t>
      </w:r>
      <w:proofErr w:type="spellEnd"/>
      <w:r w:rsidRPr="006B3FD5">
        <w:rPr>
          <w:lang w:val="fr-FR"/>
        </w:rPr>
        <w:t xml:space="preserve"> un package "</w:t>
      </w:r>
      <w:proofErr w:type="spellStart"/>
      <w:r w:rsidRPr="006B3FD5">
        <w:rPr>
          <w:lang w:val="fr-FR"/>
        </w:rPr>
        <w:t>corbaClient</w:t>
      </w:r>
      <w:proofErr w:type="spellEnd"/>
      <w:r w:rsidRPr="006B3FD5">
        <w:rPr>
          <w:lang w:val="fr-FR"/>
        </w:rPr>
        <w:t xml:space="preserve">" dans le répertoire </w:t>
      </w:r>
      <w:proofErr w:type="spellStart"/>
      <w:r w:rsidRPr="006B3FD5">
        <w:rPr>
          <w:lang w:val="fr-FR"/>
        </w:rPr>
        <w:t>src</w:t>
      </w:r>
      <w:proofErr w:type="spellEnd"/>
      <w:r w:rsidRPr="006B3FD5">
        <w:rPr>
          <w:lang w:val="fr-FR"/>
        </w:rPr>
        <w:t xml:space="preserve"> du projet client.</w:t>
      </w:r>
    </w:p>
    <w:p w:rsidR="006B3FD5" w:rsidRPr="006B3FD5" w:rsidRDefault="006B3FD5" w:rsidP="006B3FD5">
      <w:pPr>
        <w:numPr>
          <w:ilvl w:val="0"/>
          <w:numId w:val="8"/>
        </w:numPr>
        <w:rPr>
          <w:lang w:val="fr-FR"/>
        </w:rPr>
      </w:pPr>
      <w:r w:rsidRPr="006B3FD5">
        <w:rPr>
          <w:lang w:val="fr-FR"/>
        </w:rPr>
        <w:t xml:space="preserve">À l'intérieur de ce package, </w:t>
      </w:r>
      <w:r>
        <w:rPr>
          <w:lang w:val="fr-FR"/>
        </w:rPr>
        <w:t xml:space="preserve">on va </w:t>
      </w:r>
      <w:proofErr w:type="spellStart"/>
      <w:r>
        <w:rPr>
          <w:lang w:val="fr-FR"/>
        </w:rPr>
        <w:t>crée</w:t>
      </w:r>
      <w:proofErr w:type="spellEnd"/>
      <w:r w:rsidRPr="006B3FD5">
        <w:rPr>
          <w:lang w:val="fr-FR"/>
        </w:rPr>
        <w:t xml:space="preserve"> une classe appelée "</w:t>
      </w:r>
      <w:proofErr w:type="spellStart"/>
      <w:r w:rsidRPr="006B3FD5">
        <w:rPr>
          <w:lang w:val="fr-FR"/>
        </w:rPr>
        <w:t>ConversionClient</w:t>
      </w:r>
      <w:proofErr w:type="spellEnd"/>
      <w:r w:rsidRPr="006B3FD5">
        <w:rPr>
          <w:lang w:val="fr-FR"/>
        </w:rPr>
        <w:t>" avec une méthode main (</w:t>
      </w:r>
      <w:r w:rsidRPr="006B3FD5">
        <w:rPr>
          <w:b/>
          <w:bCs/>
          <w:lang w:val="fr-FR"/>
        </w:rPr>
        <w:t xml:space="preserve">public </w:t>
      </w:r>
      <w:proofErr w:type="spellStart"/>
      <w:r w:rsidRPr="006B3FD5">
        <w:rPr>
          <w:b/>
          <w:bCs/>
          <w:lang w:val="fr-FR"/>
        </w:rPr>
        <w:t>static</w:t>
      </w:r>
      <w:proofErr w:type="spellEnd"/>
      <w:r w:rsidRPr="006B3FD5">
        <w:rPr>
          <w:b/>
          <w:bCs/>
          <w:lang w:val="fr-FR"/>
        </w:rPr>
        <w:t xml:space="preserve"> </w:t>
      </w:r>
      <w:proofErr w:type="spellStart"/>
      <w:r w:rsidRPr="006B3FD5">
        <w:rPr>
          <w:b/>
          <w:bCs/>
          <w:lang w:val="fr-FR"/>
        </w:rPr>
        <w:t>void</w:t>
      </w:r>
      <w:proofErr w:type="spellEnd"/>
      <w:r w:rsidRPr="006B3FD5">
        <w:rPr>
          <w:b/>
          <w:bCs/>
          <w:lang w:val="fr-FR"/>
        </w:rPr>
        <w:t xml:space="preserve"> main()</w:t>
      </w:r>
      <w:r w:rsidRPr="006B3FD5">
        <w:rPr>
          <w:lang w:val="fr-FR"/>
        </w:rPr>
        <w:t>).</w:t>
      </w:r>
    </w:p>
    <w:p w:rsidR="00EF5BA1" w:rsidRDefault="006B3FD5">
      <w:pPr>
        <w:rPr>
          <w:lang w:val="fr-FR"/>
        </w:rPr>
      </w:pPr>
      <w:r w:rsidRPr="006B3FD5">
        <w:rPr>
          <w:lang w:val="fr-FR"/>
        </w:rPr>
        <w:drawing>
          <wp:inline distT="0" distB="0" distL="0" distR="0" wp14:anchorId="051360F3" wp14:editId="3217B342">
            <wp:extent cx="5456393" cy="131837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6393" cy="1318374"/>
                    </a:xfrm>
                    <a:prstGeom prst="rect">
                      <a:avLst/>
                    </a:prstGeom>
                  </pic:spPr>
                </pic:pic>
              </a:graphicData>
            </a:graphic>
          </wp:inline>
        </w:drawing>
      </w:r>
    </w:p>
    <w:p w:rsidR="006B3FD5" w:rsidRPr="00217F07" w:rsidRDefault="006B3FD5">
      <w:pPr>
        <w:rPr>
          <w:lang w:val="fr-FR"/>
        </w:rPr>
      </w:pPr>
      <w:r w:rsidRPr="006B3FD5">
        <w:rPr>
          <w:lang w:val="fr-FR"/>
        </w:rPr>
        <w:drawing>
          <wp:inline distT="0" distB="0" distL="0" distR="0" wp14:anchorId="2712138E" wp14:editId="37148CA1">
            <wp:extent cx="7544454" cy="62337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44454" cy="6233700"/>
                    </a:xfrm>
                    <a:prstGeom prst="rect">
                      <a:avLst/>
                    </a:prstGeom>
                  </pic:spPr>
                </pic:pic>
              </a:graphicData>
            </a:graphic>
          </wp:inline>
        </w:drawing>
      </w:r>
    </w:p>
    <w:p w:rsidR="006B3FD5" w:rsidRPr="006B3FD5" w:rsidRDefault="006B3FD5" w:rsidP="006B3FD5">
      <w:pPr>
        <w:rPr>
          <w:lang w:val="fr-FR"/>
        </w:rPr>
      </w:pPr>
      <w:r w:rsidRPr="006B3FD5">
        <w:rPr>
          <w:lang w:val="fr-FR"/>
        </w:rPr>
        <w:t xml:space="preserve">a) </w:t>
      </w:r>
      <w:r w:rsidRPr="006B3FD5">
        <w:rPr>
          <w:b/>
          <w:bCs/>
          <w:lang w:val="fr-FR"/>
        </w:rPr>
        <w:t>Récupération des Propriétés de l'Annuaire JNDI :</w:t>
      </w:r>
    </w:p>
    <w:p w:rsidR="006B3FD5" w:rsidRPr="006B3FD5" w:rsidRDefault="006B3FD5" w:rsidP="006B3FD5">
      <w:pPr>
        <w:numPr>
          <w:ilvl w:val="0"/>
          <w:numId w:val="9"/>
        </w:numPr>
        <w:rPr>
          <w:lang w:val="fr-FR"/>
        </w:rPr>
      </w:pPr>
      <w:r>
        <w:rPr>
          <w:lang w:val="fr-FR"/>
        </w:rPr>
        <w:t>Utilisons</w:t>
      </w:r>
      <w:r w:rsidRPr="006B3FD5">
        <w:rPr>
          <w:lang w:val="fr-FR"/>
        </w:rPr>
        <w:t xml:space="preserve"> les propriétés spécifiées dans le fichier "</w:t>
      </w:r>
      <w:proofErr w:type="spellStart"/>
      <w:r w:rsidRPr="006B3FD5">
        <w:rPr>
          <w:lang w:val="fr-FR"/>
        </w:rPr>
        <w:t>jndi.properties</w:t>
      </w:r>
      <w:proofErr w:type="spellEnd"/>
      <w:r w:rsidRPr="006B3FD5">
        <w:rPr>
          <w:lang w:val="fr-FR"/>
        </w:rPr>
        <w:t>" pour configurer l'accès à l'annuaire JNDI. Ces propriétés peuvent inclure des informations telles que le contexte initial.</w:t>
      </w:r>
    </w:p>
    <w:p w:rsidR="006B3FD5" w:rsidRPr="006B3FD5" w:rsidRDefault="006B3FD5" w:rsidP="006B3FD5">
      <w:pPr>
        <w:rPr>
          <w:lang w:val="fr-FR"/>
        </w:rPr>
      </w:pPr>
      <w:r w:rsidRPr="006B3FD5">
        <w:rPr>
          <w:lang w:val="fr-FR"/>
        </w:rPr>
        <w:t xml:space="preserve">b) </w:t>
      </w:r>
      <w:r w:rsidRPr="006B3FD5">
        <w:rPr>
          <w:b/>
          <w:bCs/>
          <w:lang w:val="fr-FR"/>
        </w:rPr>
        <w:t>Récupération de la Référence de l'Objet :</w:t>
      </w:r>
    </w:p>
    <w:p w:rsidR="006B3FD5" w:rsidRPr="006B3FD5" w:rsidRDefault="006B3FD5" w:rsidP="006B3FD5">
      <w:pPr>
        <w:numPr>
          <w:ilvl w:val="0"/>
          <w:numId w:val="10"/>
        </w:numPr>
        <w:rPr>
          <w:lang w:val="fr-FR"/>
        </w:rPr>
      </w:pPr>
      <w:r>
        <w:rPr>
          <w:lang w:val="fr-FR"/>
        </w:rPr>
        <w:t>Utilisons</w:t>
      </w:r>
      <w:r w:rsidRPr="006B3FD5">
        <w:rPr>
          <w:lang w:val="fr-FR"/>
        </w:rPr>
        <w:t xml:space="preserve"> l'annuaire JNDI pour récupérer la référence de l'objet distant en utilisant son nom lié.</w:t>
      </w:r>
    </w:p>
    <w:p w:rsidR="006B3FD5" w:rsidRPr="006B3FD5" w:rsidRDefault="006B3FD5" w:rsidP="006B3FD5">
      <w:pPr>
        <w:rPr>
          <w:lang w:val="fr-FR"/>
        </w:rPr>
      </w:pPr>
      <w:r w:rsidRPr="006B3FD5">
        <w:rPr>
          <w:lang w:val="fr-FR"/>
        </w:rPr>
        <w:t xml:space="preserve">c) </w:t>
      </w:r>
      <w:r w:rsidRPr="006B3FD5">
        <w:rPr>
          <w:b/>
          <w:bCs/>
          <w:lang w:val="fr-FR"/>
        </w:rPr>
        <w:t>Conversion de la Référence vers le Type de l'Objet (</w:t>
      </w:r>
      <w:proofErr w:type="spellStart"/>
      <w:r w:rsidRPr="006B3FD5">
        <w:rPr>
          <w:b/>
          <w:bCs/>
          <w:lang w:val="fr-FR"/>
        </w:rPr>
        <w:t>IConversionRemote</w:t>
      </w:r>
      <w:proofErr w:type="spellEnd"/>
      <w:r w:rsidRPr="006B3FD5">
        <w:rPr>
          <w:b/>
          <w:bCs/>
          <w:lang w:val="fr-FR"/>
        </w:rPr>
        <w:t>) :</w:t>
      </w:r>
    </w:p>
    <w:p w:rsidR="006B3FD5" w:rsidRPr="006B3FD5" w:rsidRDefault="006B3FD5" w:rsidP="006B3FD5">
      <w:pPr>
        <w:numPr>
          <w:ilvl w:val="0"/>
          <w:numId w:val="11"/>
        </w:numPr>
        <w:rPr>
          <w:lang w:val="fr-FR"/>
        </w:rPr>
      </w:pPr>
      <w:r>
        <w:rPr>
          <w:lang w:val="fr-FR"/>
        </w:rPr>
        <w:t xml:space="preserve">Utilisons </w:t>
      </w:r>
      <w:r w:rsidRPr="006B3FD5">
        <w:rPr>
          <w:lang w:val="fr-FR"/>
        </w:rPr>
        <w:t xml:space="preserve">le </w:t>
      </w:r>
      <w:proofErr w:type="spellStart"/>
      <w:r w:rsidRPr="006B3FD5">
        <w:rPr>
          <w:lang w:val="fr-FR"/>
        </w:rPr>
        <w:t>helper</w:t>
      </w:r>
      <w:proofErr w:type="spellEnd"/>
      <w:r w:rsidRPr="006B3FD5">
        <w:rPr>
          <w:lang w:val="fr-FR"/>
        </w:rPr>
        <w:t xml:space="preserve"> généré (</w:t>
      </w:r>
      <w:proofErr w:type="spellStart"/>
      <w:r w:rsidRPr="006B3FD5">
        <w:rPr>
          <w:b/>
          <w:bCs/>
          <w:lang w:val="fr-FR"/>
        </w:rPr>
        <w:t>IConversionRemoteHelper</w:t>
      </w:r>
      <w:proofErr w:type="spellEnd"/>
      <w:r w:rsidRPr="006B3FD5">
        <w:rPr>
          <w:lang w:val="fr-FR"/>
        </w:rPr>
        <w:t>) pour effectuer le transtypage de la référence obtenue vers le type de l'objet distant (</w:t>
      </w:r>
      <w:proofErr w:type="spellStart"/>
      <w:r w:rsidRPr="006B3FD5">
        <w:rPr>
          <w:b/>
          <w:bCs/>
          <w:lang w:val="fr-FR"/>
        </w:rPr>
        <w:t>IConversionRemote</w:t>
      </w:r>
      <w:proofErr w:type="spellEnd"/>
      <w:r w:rsidRPr="006B3FD5">
        <w:rPr>
          <w:lang w:val="fr-FR"/>
        </w:rPr>
        <w:t>). Cela permet de créer le STUB.</w:t>
      </w:r>
    </w:p>
    <w:p w:rsidR="006B3FD5" w:rsidRPr="006B3FD5" w:rsidRDefault="006B3FD5" w:rsidP="006B3FD5">
      <w:pPr>
        <w:rPr>
          <w:lang w:val="fr-FR"/>
        </w:rPr>
      </w:pPr>
      <w:r w:rsidRPr="006B3FD5">
        <w:rPr>
          <w:lang w:val="fr-FR"/>
        </w:rPr>
        <w:t xml:space="preserve">d) </w:t>
      </w:r>
      <w:r w:rsidRPr="006B3FD5">
        <w:rPr>
          <w:b/>
          <w:bCs/>
          <w:lang w:val="fr-FR"/>
        </w:rPr>
        <w:t>Appel de la Méthode à Distance à travers le STUB :</w:t>
      </w:r>
    </w:p>
    <w:p w:rsidR="006B3FD5" w:rsidRDefault="006B3FD5" w:rsidP="006B3FD5">
      <w:pPr>
        <w:numPr>
          <w:ilvl w:val="0"/>
          <w:numId w:val="12"/>
        </w:numPr>
        <w:rPr>
          <w:lang w:val="fr-FR"/>
        </w:rPr>
      </w:pPr>
      <w:r>
        <w:rPr>
          <w:lang w:val="fr-FR"/>
        </w:rPr>
        <w:t>Utilisons</w:t>
      </w:r>
      <w:r w:rsidRPr="006B3FD5">
        <w:rPr>
          <w:lang w:val="fr-FR"/>
        </w:rPr>
        <w:t xml:space="preserve"> le STUB pour appeler la méthode distante (dans ce cas, "</w:t>
      </w:r>
      <w:proofErr w:type="spellStart"/>
      <w:r w:rsidRPr="006B3FD5">
        <w:rPr>
          <w:lang w:val="fr-FR"/>
        </w:rPr>
        <w:t>conversionMontant</w:t>
      </w:r>
      <w:proofErr w:type="spellEnd"/>
      <w:r w:rsidRPr="006B3FD5">
        <w:rPr>
          <w:lang w:val="fr-FR"/>
        </w:rPr>
        <w:t>") de l'objet</w:t>
      </w:r>
      <w:r>
        <w:rPr>
          <w:lang w:val="fr-FR"/>
        </w:rPr>
        <w:t xml:space="preserve"> distant. Cette étape i</w:t>
      </w:r>
      <w:r w:rsidRPr="006B3FD5">
        <w:rPr>
          <w:lang w:val="fr-FR"/>
        </w:rPr>
        <w:t>mplique l'invocation d'une méthode à distance comme si elle était une méthode locale.</w:t>
      </w:r>
    </w:p>
    <w:p w:rsidR="006B3FD5" w:rsidRDefault="006B3FD5" w:rsidP="006B3FD5">
      <w:pPr>
        <w:rPr>
          <w:lang w:val="fr-FR"/>
        </w:rPr>
      </w:pPr>
      <w:r w:rsidRPr="006B3FD5">
        <w:rPr>
          <w:lang w:val="fr-FR"/>
        </w:rPr>
        <w:t>En résumé, cette phase prépare le client en créant un nouveau projet, copiant les fichiers nécessaires, compilant le fichier IDL, et développant une classe client qui récupère la référence de l'objet distant, effectue le transtypage, et appelle la méthode distante via le STUB. Ces étapes sont essentielles pour établir la communication client-serveur dans une architecture CORBA.</w:t>
      </w:r>
    </w:p>
    <w:p w:rsidR="006B3FD5" w:rsidRDefault="006B3FD5" w:rsidP="006B3FD5">
      <w:pPr>
        <w:rPr>
          <w:lang w:val="fr-FR"/>
        </w:rPr>
      </w:pPr>
      <w:r w:rsidRPr="006B3FD5">
        <w:rPr>
          <w:b/>
          <w:bCs/>
          <w:sz w:val="28"/>
          <w:szCs w:val="28"/>
          <w:lang w:val="fr-FR"/>
        </w:rPr>
        <w:t>Description de la 4ème phase</w:t>
      </w:r>
      <w:r w:rsidRPr="006B3FD5">
        <w:rPr>
          <w:sz w:val="28"/>
          <w:szCs w:val="28"/>
          <w:lang w:val="fr-FR"/>
        </w:rPr>
        <w:t xml:space="preserve"> </w:t>
      </w:r>
      <w:r w:rsidRPr="006B3FD5">
        <w:rPr>
          <w:lang w:val="fr-FR"/>
        </w:rPr>
        <w:t>:</w:t>
      </w:r>
    </w:p>
    <w:p w:rsidR="006B3FD5" w:rsidRDefault="006B3FD5" w:rsidP="006B3FD5">
      <w:pPr>
        <w:rPr>
          <w:lang w:val="fr-FR"/>
        </w:rPr>
      </w:pPr>
      <w:r w:rsidRPr="006B3FD5">
        <w:rPr>
          <w:lang w:val="fr-FR"/>
        </w:rPr>
        <w:t xml:space="preserve"> Exécution de l'application Pour exécuter l’application, il faut suivre les étapes suivantes :</w:t>
      </w:r>
    </w:p>
    <w:p w:rsidR="006B3FD5" w:rsidRDefault="006B3FD5" w:rsidP="006B3FD5">
      <w:pPr>
        <w:rPr>
          <w:lang w:val="fr-FR"/>
        </w:rPr>
      </w:pPr>
      <w:r>
        <w:rPr>
          <w:lang w:val="fr-FR"/>
        </w:rPr>
        <w:t xml:space="preserve"> 1. </w:t>
      </w:r>
      <w:proofErr w:type="spellStart"/>
      <w:r>
        <w:rPr>
          <w:lang w:val="fr-FR"/>
        </w:rPr>
        <w:t>Lanceons</w:t>
      </w:r>
      <w:proofErr w:type="spellEnd"/>
      <w:r w:rsidRPr="006B3FD5">
        <w:rPr>
          <w:lang w:val="fr-FR"/>
        </w:rPr>
        <w:t xml:space="preserve"> l’annuaire. </w:t>
      </w:r>
    </w:p>
    <w:p w:rsidR="006B3FD5" w:rsidRDefault="006B3FD5" w:rsidP="006B3FD5">
      <w:pPr>
        <w:rPr>
          <w:lang w:val="fr-FR"/>
        </w:rPr>
      </w:pPr>
      <w:r w:rsidRPr="006B3FD5">
        <w:rPr>
          <w:lang w:val="fr-FR"/>
        </w:rPr>
        <w:t>• Par ligne de commande. Pour ce faire :</w:t>
      </w:r>
    </w:p>
    <w:p w:rsidR="006B3FD5" w:rsidRPr="006B3FD5" w:rsidRDefault="006B3FD5" w:rsidP="006B3FD5">
      <w:pPr>
        <w:pStyle w:val="Paragraphedeliste"/>
        <w:numPr>
          <w:ilvl w:val="0"/>
          <w:numId w:val="13"/>
        </w:numPr>
        <w:rPr>
          <w:lang w:val="fr-FR"/>
        </w:rPr>
      </w:pPr>
      <w:r w:rsidRPr="006B3FD5">
        <w:rPr>
          <w:lang w:val="fr-FR"/>
        </w:rPr>
        <w:t>Placez-vous dans le dossier du projet du serveur,</w:t>
      </w:r>
    </w:p>
    <w:p w:rsidR="006B3FD5" w:rsidRPr="006B3FD5" w:rsidRDefault="006B3FD5" w:rsidP="006B3FD5">
      <w:pPr>
        <w:pStyle w:val="Paragraphedeliste"/>
        <w:numPr>
          <w:ilvl w:val="0"/>
          <w:numId w:val="13"/>
        </w:numPr>
        <w:rPr>
          <w:lang w:val="fr-FR"/>
        </w:rPr>
      </w:pPr>
      <w:r w:rsidRPr="006B3FD5">
        <w:rPr>
          <w:lang w:val="fr-FR"/>
        </w:rPr>
        <w:t xml:space="preserve"> ii. Tapez la commande </w:t>
      </w:r>
      <w:proofErr w:type="spellStart"/>
      <w:r w:rsidRPr="006B3FD5">
        <w:rPr>
          <w:lang w:val="fr-FR"/>
        </w:rPr>
        <w:t>tnameserv</w:t>
      </w:r>
      <w:proofErr w:type="spellEnd"/>
      <w:r w:rsidRPr="006B3FD5">
        <w:rPr>
          <w:lang w:val="fr-FR"/>
        </w:rPr>
        <w:t xml:space="preserve"> ou bien </w:t>
      </w:r>
      <w:proofErr w:type="spellStart"/>
      <w:r w:rsidRPr="006B3FD5">
        <w:rPr>
          <w:lang w:val="fr-FR"/>
        </w:rPr>
        <w:t>start</w:t>
      </w:r>
      <w:proofErr w:type="spellEnd"/>
      <w:r w:rsidRPr="006B3FD5">
        <w:rPr>
          <w:lang w:val="fr-FR"/>
        </w:rPr>
        <w:t xml:space="preserve"> </w:t>
      </w:r>
      <w:proofErr w:type="spellStart"/>
      <w:r w:rsidRPr="006B3FD5">
        <w:rPr>
          <w:lang w:val="fr-FR"/>
        </w:rPr>
        <w:t>tnameserv</w:t>
      </w:r>
      <w:proofErr w:type="spellEnd"/>
    </w:p>
    <w:p w:rsidR="00EF5BA1" w:rsidRPr="00217F07" w:rsidRDefault="00EF5BA1">
      <w:pPr>
        <w:rPr>
          <w:lang w:val="fr-FR"/>
        </w:rPr>
      </w:pPr>
    </w:p>
    <w:p w:rsidR="00506CAD" w:rsidRPr="00217F07" w:rsidRDefault="00506CAD">
      <w:pPr>
        <w:rPr>
          <w:lang w:val="fr-FR"/>
        </w:rPr>
      </w:pPr>
      <w:r w:rsidRPr="00217F07">
        <w:rPr>
          <w:noProof/>
          <w:lang w:val="fr-FR" w:eastAsia="fr-FR"/>
        </w:rPr>
        <w:drawing>
          <wp:inline distT="0" distB="0" distL="0" distR="0" wp14:anchorId="2C9E8266" wp14:editId="6C7F845C">
            <wp:extent cx="10950889" cy="3200677"/>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50889" cy="3200677"/>
                    </a:xfrm>
                    <a:prstGeom prst="rect">
                      <a:avLst/>
                    </a:prstGeom>
                  </pic:spPr>
                </pic:pic>
              </a:graphicData>
            </a:graphic>
          </wp:inline>
        </w:drawing>
      </w:r>
    </w:p>
    <w:p w:rsidR="006B3FD5" w:rsidRDefault="006B3FD5" w:rsidP="006B3FD5">
      <w:pPr>
        <w:rPr>
          <w:lang w:val="fr-FR"/>
        </w:rPr>
      </w:pPr>
      <w:r w:rsidRPr="006B3FD5">
        <w:rPr>
          <w:lang w:val="fr-FR"/>
        </w:rPr>
        <w:t xml:space="preserve">2. Lancez le serveur. </w:t>
      </w:r>
    </w:p>
    <w:p w:rsidR="006B3FD5" w:rsidRDefault="006B3FD5" w:rsidP="006B3FD5">
      <w:pPr>
        <w:rPr>
          <w:lang w:val="fr-FR"/>
        </w:rPr>
      </w:pPr>
      <w:bookmarkStart w:id="0" w:name="_GoBack"/>
      <w:r w:rsidRPr="00217F07">
        <w:rPr>
          <w:noProof/>
          <w:lang w:val="fr-FR" w:eastAsia="fr-FR"/>
        </w:rPr>
        <w:drawing>
          <wp:inline distT="0" distB="0" distL="0" distR="0" wp14:anchorId="0FF3E133" wp14:editId="1A13251E">
            <wp:extent cx="4945809" cy="1143099"/>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5809" cy="1143099"/>
                    </a:xfrm>
                    <a:prstGeom prst="rect">
                      <a:avLst/>
                    </a:prstGeom>
                  </pic:spPr>
                </pic:pic>
              </a:graphicData>
            </a:graphic>
          </wp:inline>
        </w:drawing>
      </w:r>
      <w:bookmarkEnd w:id="0"/>
    </w:p>
    <w:p w:rsidR="00EF5BA1" w:rsidRPr="00217F07" w:rsidRDefault="006B3FD5" w:rsidP="006B3FD5">
      <w:pPr>
        <w:rPr>
          <w:lang w:val="fr-FR"/>
        </w:rPr>
      </w:pPr>
      <w:r w:rsidRPr="006B3FD5">
        <w:rPr>
          <w:lang w:val="fr-FR"/>
        </w:rPr>
        <w:t>3. Lancez le client</w:t>
      </w:r>
      <w:r w:rsidR="00506CAD" w:rsidRPr="00217F07">
        <w:rPr>
          <w:noProof/>
          <w:lang w:val="fr-FR" w:eastAsia="fr-FR"/>
        </w:rPr>
        <w:drawing>
          <wp:inline distT="0" distB="0" distL="0" distR="0" wp14:anchorId="7D9215AE" wp14:editId="218C4F01">
            <wp:extent cx="11072820" cy="1920406"/>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072820" cy="1920406"/>
                    </a:xfrm>
                    <a:prstGeom prst="rect">
                      <a:avLst/>
                    </a:prstGeom>
                  </pic:spPr>
                </pic:pic>
              </a:graphicData>
            </a:graphic>
          </wp:inline>
        </w:drawing>
      </w:r>
    </w:p>
    <w:sectPr w:rsidR="00EF5BA1" w:rsidRPr="00217F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71642"/>
    <w:multiLevelType w:val="multilevel"/>
    <w:tmpl w:val="21D8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0016E"/>
    <w:multiLevelType w:val="multilevel"/>
    <w:tmpl w:val="F126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904DE2"/>
    <w:multiLevelType w:val="multilevel"/>
    <w:tmpl w:val="826AA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F5A80"/>
    <w:multiLevelType w:val="multilevel"/>
    <w:tmpl w:val="332E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FB13E9"/>
    <w:multiLevelType w:val="multilevel"/>
    <w:tmpl w:val="826AA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35FA6"/>
    <w:multiLevelType w:val="multilevel"/>
    <w:tmpl w:val="499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571BC6"/>
    <w:multiLevelType w:val="multilevel"/>
    <w:tmpl w:val="826AA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56BF2"/>
    <w:multiLevelType w:val="multilevel"/>
    <w:tmpl w:val="E4762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2241BA"/>
    <w:multiLevelType w:val="hybridMultilevel"/>
    <w:tmpl w:val="E02E0406"/>
    <w:lvl w:ilvl="0" w:tplc="A970CF30">
      <w:start w:val="1"/>
      <w:numFmt w:val="lowerRoman"/>
      <w:lvlText w:val="%1."/>
      <w:lvlJc w:val="left"/>
      <w:pPr>
        <w:ind w:left="768" w:hanging="72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9" w15:restartNumberingAfterBreak="0">
    <w:nsid w:val="505A6391"/>
    <w:multiLevelType w:val="multilevel"/>
    <w:tmpl w:val="D728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12744B"/>
    <w:multiLevelType w:val="multilevel"/>
    <w:tmpl w:val="6B66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6A329F"/>
    <w:multiLevelType w:val="multilevel"/>
    <w:tmpl w:val="826AA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F147B"/>
    <w:multiLevelType w:val="multilevel"/>
    <w:tmpl w:val="EB8C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4"/>
  </w:num>
  <w:num w:numId="4">
    <w:abstractNumId w:val="2"/>
  </w:num>
  <w:num w:numId="5">
    <w:abstractNumId w:val="6"/>
  </w:num>
  <w:num w:numId="6">
    <w:abstractNumId w:val="9"/>
  </w:num>
  <w:num w:numId="7">
    <w:abstractNumId w:val="1"/>
  </w:num>
  <w:num w:numId="8">
    <w:abstractNumId w:val="3"/>
  </w:num>
  <w:num w:numId="9">
    <w:abstractNumId w:val="0"/>
  </w:num>
  <w:num w:numId="10">
    <w:abstractNumId w:val="10"/>
  </w:num>
  <w:num w:numId="11">
    <w:abstractNumId w:val="1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0FB"/>
    <w:rsid w:val="001730C0"/>
    <w:rsid w:val="00217F07"/>
    <w:rsid w:val="003150BC"/>
    <w:rsid w:val="00506CAD"/>
    <w:rsid w:val="006B3FD5"/>
    <w:rsid w:val="006C4DD3"/>
    <w:rsid w:val="006D1CE8"/>
    <w:rsid w:val="00B8247C"/>
    <w:rsid w:val="00B860FB"/>
    <w:rsid w:val="00EF5BA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0FB8B-D199-44AE-8637-8E9D29AC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3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232">
      <w:bodyDiv w:val="1"/>
      <w:marLeft w:val="0"/>
      <w:marRight w:val="0"/>
      <w:marTop w:val="0"/>
      <w:marBottom w:val="0"/>
      <w:divBdr>
        <w:top w:val="none" w:sz="0" w:space="0" w:color="auto"/>
        <w:left w:val="none" w:sz="0" w:space="0" w:color="auto"/>
        <w:bottom w:val="none" w:sz="0" w:space="0" w:color="auto"/>
        <w:right w:val="none" w:sz="0" w:space="0" w:color="auto"/>
      </w:divBdr>
    </w:div>
    <w:div w:id="142817096">
      <w:bodyDiv w:val="1"/>
      <w:marLeft w:val="0"/>
      <w:marRight w:val="0"/>
      <w:marTop w:val="0"/>
      <w:marBottom w:val="0"/>
      <w:divBdr>
        <w:top w:val="none" w:sz="0" w:space="0" w:color="auto"/>
        <w:left w:val="none" w:sz="0" w:space="0" w:color="auto"/>
        <w:bottom w:val="none" w:sz="0" w:space="0" w:color="auto"/>
        <w:right w:val="none" w:sz="0" w:space="0" w:color="auto"/>
      </w:divBdr>
    </w:div>
    <w:div w:id="514880746">
      <w:bodyDiv w:val="1"/>
      <w:marLeft w:val="0"/>
      <w:marRight w:val="0"/>
      <w:marTop w:val="0"/>
      <w:marBottom w:val="0"/>
      <w:divBdr>
        <w:top w:val="none" w:sz="0" w:space="0" w:color="auto"/>
        <w:left w:val="none" w:sz="0" w:space="0" w:color="auto"/>
        <w:bottom w:val="none" w:sz="0" w:space="0" w:color="auto"/>
        <w:right w:val="none" w:sz="0" w:space="0" w:color="auto"/>
      </w:divBdr>
    </w:div>
    <w:div w:id="708186974">
      <w:bodyDiv w:val="1"/>
      <w:marLeft w:val="0"/>
      <w:marRight w:val="0"/>
      <w:marTop w:val="0"/>
      <w:marBottom w:val="0"/>
      <w:divBdr>
        <w:top w:val="none" w:sz="0" w:space="0" w:color="auto"/>
        <w:left w:val="none" w:sz="0" w:space="0" w:color="auto"/>
        <w:bottom w:val="none" w:sz="0" w:space="0" w:color="auto"/>
        <w:right w:val="none" w:sz="0" w:space="0" w:color="auto"/>
      </w:divBdr>
    </w:div>
    <w:div w:id="937443464">
      <w:bodyDiv w:val="1"/>
      <w:marLeft w:val="0"/>
      <w:marRight w:val="0"/>
      <w:marTop w:val="0"/>
      <w:marBottom w:val="0"/>
      <w:divBdr>
        <w:top w:val="none" w:sz="0" w:space="0" w:color="auto"/>
        <w:left w:val="none" w:sz="0" w:space="0" w:color="auto"/>
        <w:bottom w:val="none" w:sz="0" w:space="0" w:color="auto"/>
        <w:right w:val="none" w:sz="0" w:space="0" w:color="auto"/>
      </w:divBdr>
    </w:div>
    <w:div w:id="1047800068">
      <w:bodyDiv w:val="1"/>
      <w:marLeft w:val="0"/>
      <w:marRight w:val="0"/>
      <w:marTop w:val="0"/>
      <w:marBottom w:val="0"/>
      <w:divBdr>
        <w:top w:val="none" w:sz="0" w:space="0" w:color="auto"/>
        <w:left w:val="none" w:sz="0" w:space="0" w:color="auto"/>
        <w:bottom w:val="none" w:sz="0" w:space="0" w:color="auto"/>
        <w:right w:val="none" w:sz="0" w:space="0" w:color="auto"/>
      </w:divBdr>
    </w:div>
    <w:div w:id="1118839081">
      <w:bodyDiv w:val="1"/>
      <w:marLeft w:val="0"/>
      <w:marRight w:val="0"/>
      <w:marTop w:val="0"/>
      <w:marBottom w:val="0"/>
      <w:divBdr>
        <w:top w:val="none" w:sz="0" w:space="0" w:color="auto"/>
        <w:left w:val="none" w:sz="0" w:space="0" w:color="auto"/>
        <w:bottom w:val="none" w:sz="0" w:space="0" w:color="auto"/>
        <w:right w:val="none" w:sz="0" w:space="0" w:color="auto"/>
      </w:divBdr>
    </w:div>
    <w:div w:id="1239367851">
      <w:bodyDiv w:val="1"/>
      <w:marLeft w:val="0"/>
      <w:marRight w:val="0"/>
      <w:marTop w:val="0"/>
      <w:marBottom w:val="0"/>
      <w:divBdr>
        <w:top w:val="none" w:sz="0" w:space="0" w:color="auto"/>
        <w:left w:val="none" w:sz="0" w:space="0" w:color="auto"/>
        <w:bottom w:val="none" w:sz="0" w:space="0" w:color="auto"/>
        <w:right w:val="none" w:sz="0" w:space="0" w:color="auto"/>
      </w:divBdr>
    </w:div>
    <w:div w:id="1283538453">
      <w:bodyDiv w:val="1"/>
      <w:marLeft w:val="0"/>
      <w:marRight w:val="0"/>
      <w:marTop w:val="0"/>
      <w:marBottom w:val="0"/>
      <w:divBdr>
        <w:top w:val="none" w:sz="0" w:space="0" w:color="auto"/>
        <w:left w:val="none" w:sz="0" w:space="0" w:color="auto"/>
        <w:bottom w:val="none" w:sz="0" w:space="0" w:color="auto"/>
        <w:right w:val="none" w:sz="0" w:space="0" w:color="auto"/>
      </w:divBdr>
    </w:div>
    <w:div w:id="1313632132">
      <w:bodyDiv w:val="1"/>
      <w:marLeft w:val="0"/>
      <w:marRight w:val="0"/>
      <w:marTop w:val="0"/>
      <w:marBottom w:val="0"/>
      <w:divBdr>
        <w:top w:val="none" w:sz="0" w:space="0" w:color="auto"/>
        <w:left w:val="none" w:sz="0" w:space="0" w:color="auto"/>
        <w:bottom w:val="none" w:sz="0" w:space="0" w:color="auto"/>
        <w:right w:val="none" w:sz="0" w:space="0" w:color="auto"/>
      </w:divBdr>
    </w:div>
    <w:div w:id="1333413638">
      <w:bodyDiv w:val="1"/>
      <w:marLeft w:val="0"/>
      <w:marRight w:val="0"/>
      <w:marTop w:val="0"/>
      <w:marBottom w:val="0"/>
      <w:divBdr>
        <w:top w:val="none" w:sz="0" w:space="0" w:color="auto"/>
        <w:left w:val="none" w:sz="0" w:space="0" w:color="auto"/>
        <w:bottom w:val="none" w:sz="0" w:space="0" w:color="auto"/>
        <w:right w:val="none" w:sz="0" w:space="0" w:color="auto"/>
      </w:divBdr>
    </w:div>
    <w:div w:id="1344280763">
      <w:bodyDiv w:val="1"/>
      <w:marLeft w:val="0"/>
      <w:marRight w:val="0"/>
      <w:marTop w:val="0"/>
      <w:marBottom w:val="0"/>
      <w:divBdr>
        <w:top w:val="none" w:sz="0" w:space="0" w:color="auto"/>
        <w:left w:val="none" w:sz="0" w:space="0" w:color="auto"/>
        <w:bottom w:val="none" w:sz="0" w:space="0" w:color="auto"/>
        <w:right w:val="none" w:sz="0" w:space="0" w:color="auto"/>
      </w:divBdr>
    </w:div>
    <w:div w:id="1792477472">
      <w:bodyDiv w:val="1"/>
      <w:marLeft w:val="0"/>
      <w:marRight w:val="0"/>
      <w:marTop w:val="0"/>
      <w:marBottom w:val="0"/>
      <w:divBdr>
        <w:top w:val="none" w:sz="0" w:space="0" w:color="auto"/>
        <w:left w:val="none" w:sz="0" w:space="0" w:color="auto"/>
        <w:bottom w:val="none" w:sz="0" w:space="0" w:color="auto"/>
        <w:right w:val="none" w:sz="0" w:space="0" w:color="auto"/>
      </w:divBdr>
    </w:div>
    <w:div w:id="1811828948">
      <w:bodyDiv w:val="1"/>
      <w:marLeft w:val="0"/>
      <w:marRight w:val="0"/>
      <w:marTop w:val="0"/>
      <w:marBottom w:val="0"/>
      <w:divBdr>
        <w:top w:val="none" w:sz="0" w:space="0" w:color="auto"/>
        <w:left w:val="none" w:sz="0" w:space="0" w:color="auto"/>
        <w:bottom w:val="none" w:sz="0" w:space="0" w:color="auto"/>
        <w:right w:val="none" w:sz="0" w:space="0" w:color="auto"/>
      </w:divBdr>
    </w:div>
    <w:div w:id="1971478091">
      <w:bodyDiv w:val="1"/>
      <w:marLeft w:val="0"/>
      <w:marRight w:val="0"/>
      <w:marTop w:val="0"/>
      <w:marBottom w:val="0"/>
      <w:divBdr>
        <w:top w:val="none" w:sz="0" w:space="0" w:color="auto"/>
        <w:left w:val="none" w:sz="0" w:space="0" w:color="auto"/>
        <w:bottom w:val="none" w:sz="0" w:space="0" w:color="auto"/>
        <w:right w:val="none" w:sz="0" w:space="0" w:color="auto"/>
      </w:divBdr>
    </w:div>
    <w:div w:id="212214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1084</Words>
  <Characters>5963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2023-11-23T08:10:00Z</dcterms:created>
  <dcterms:modified xsi:type="dcterms:W3CDTF">2023-12-07T22:32:00Z</dcterms:modified>
</cp:coreProperties>
</file>