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A64D79"/>
          <w:sz w:val="52"/>
          <w:szCs w:val="52"/>
        </w:rPr>
        <w:t xml:space="preserve">Melodify Music Player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27BA0"/>
          <w:sz w:val="34"/>
          <w:szCs w:val="34"/>
        </w:rPr>
        <w:t xml:space="preserve">Project Communication Management Plan</w:t>
      </w:r>
    </w:p>
    <w:p>
      <w:pPr>
        <w:spacing w:after="60" w:before="160"/>
        <w:jc w:val="center"/>
      </w:pPr>
      <w:r>
        <w:rPr>
          <w:rFonts w:ascii="Arial" w:cs="Arial" w:eastAsia="Arial" w:hAnsi="Arial"/>
          <w:sz w:val="20"/>
          <w:szCs w:val="20"/>
        </w:rPr>
        <w:t xml:space="preserve">Prepared by: Nour Waleed, Hagar Aly, Ahmed Khalid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Date: May 2026  |  Budget: $270,000  |  Deadline: 1 May 2026</w:t>
      </w:r>
    </w:p>
    <w:p>
      <w:r>
        <w:br w:type="page"/>
      </w:r>
    </w:p>
    <w:p>
      <w:pPr>
        <w:pBdr>
          <w:bottom w:val="single" w:color="A64D79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A64D79"/>
          <w:sz w:val="26"/>
          <w:szCs w:val="26"/>
        </w:rPr>
        <w:t xml:space="preserve">Keys to Good Communication - Melodify Application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1. Focus on Group and Individual Communication Needs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Member / Stakeholder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Communication Approach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Sponsor - Marwan Moussa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Formal monthly written reports plus one monthly face-to-face review meeting. Prefers high-level summaries with budget and milestone status. Avoid technical jargon.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informal Slack check-ins with team. Weekly formal Gantt and SPI report reviewed in Monday morning stand-up.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 and Frontend Developers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 daily stand-up (15 min via Google Meet). Task updates in ProjectLibre. Prefer informal Slack for quick questions; formal email for scope or priority changes.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Integration Engineer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Bi-weekly deep-dive technical review with PM and Backend Lead. Progress tracked in shared GitHub repository. Prefers async written updates via Notion.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QA Lead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 QA status update in Monday stand-up. Bug reports logged in shared Jira board visible to all team members.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2. Determining the Number of Communication Channels</w:t>
      </w:r>
    </w:p>
    <w:p>
      <w:pPr>
        <w:spacing w:after="60" w:before="40"/>
      </w:pPr>
      <w:r>
        <w:rPr>
          <w:rFonts w:ascii="Arial" w:cs="Arial" w:eastAsia="Arial" w:hAnsi="Arial"/>
          <w:sz w:val="18"/>
          <w:szCs w:val="18"/>
        </w:rPr>
        <w:t xml:space="preserve">Team size: 8 people (PM, 2 Frontend Devs, 3 Backend Devs, 1 AI Engineer, 1 QA Lead).</w:t>
      </w:r>
    </w:p>
    <w:p>
      <w:pPr>
        <w:spacing w:after="60" w:before="40"/>
      </w:pPr>
      <w:r>
        <w:rPr>
          <w:rFonts w:ascii="Arial" w:cs="Arial" w:eastAsia="Arial" w:hAnsi="Arial"/>
          <w:sz w:val="18"/>
          <w:szCs w:val="18"/>
        </w:rPr>
        <w:t xml:space="preserve">Communication channels formula: n(n-1)/2 = 8 x 7 / 2 = 28 communication channels within the team.</w:t>
      </w:r>
    </w:p>
    <w:p>
      <w:pPr>
        <w:spacing w:after="60" w:before="40"/>
      </w:pPr>
      <w:r>
        <w:rPr>
          <w:rFonts w:ascii="Arial" w:cs="Arial" w:eastAsia="Arial" w:hAnsi="Arial"/>
          <w:sz w:val="18"/>
          <w:szCs w:val="18"/>
        </w:rPr>
        <w:t xml:space="preserve">Including sponsor Marwan Moussa (n=9): 9 x 8 / 2 = 36 total communication channels.</w:t>
      </w:r>
    </w:p>
    <w:p>
      <w:pPr>
        <w:spacing w:after="60" w:before="40"/>
      </w:pPr>
      <w:r>
        <w:rPr>
          <w:rFonts w:ascii="Arial" w:cs="Arial" w:eastAsia="Arial" w:hAnsi="Arial"/>
          <w:sz w:val="18"/>
          <w:szCs w:val="18"/>
        </w:rPr>
        <w:t xml:space="preserve">The PM manages the majority of these 36 channels, spending an estimated 60-70% of project time on communication activities.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3. Formal and Informal Methods for Communicating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Methods Used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 status reports, weekly Gantt chart reports, critical path reports, change request documents, formal meeting minutes, UAT sign-off form.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Slack messages, WhatsApp group for quick updates, verbal stand-ups, informal feedback during code reviews.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4. Distributing Information Effectively and On 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All schedule and cost reports distributed every Monday morning before 9:00 AM.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Any change request (e.g. CR-001 for go-live extension) communicated to sponsor within 24 hours of identification.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Technical specification changes documented in Notion and shared with all developers within the same working day.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Short weekly stand-up meetings (15 minutes max) to report status; longer deep-dives scheduled separately when needed.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5. Setting the Stage for Communicating Bad News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 News Event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Was Communicated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A14 (AI Integration) - 3-day critical path overrun at Week 10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 assessed full project impact before notifying sponsor: go-live shifted by 3 days, EAC increased to $290,323. PM prepared CR-001 with corrective actions (second engineer, extended hours) before the call. Sponsor notified via phone call followed by formal written CR-001 document within 24 hours.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R01 - AWS API access denied at Week 8 (early warning)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owner (AI Engineer) flagged the trigger to PM immediately. PM held an emergency 30-minute Google Meet with tech lead and AI engineer. Escalation plan presented to sponsor in the following Monday report before the issue became a crisis.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 creep request - Sponsor requested podcast feature at Week 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 acknowledged the request positively, explained impact on schedule (+3 weeks) and cost (+$22,000), and offered to add the feature to the v2.0 roadmap. Sponsor accepted deferral. Decision documented in change register and communicated to team.</w:t>
            </w:r>
          </w:p>
        </w:tc>
      </w:tr>
    </w:tbl>
    <w:p>
      <w:r>
        <w:br w:type="page"/>
      </w:r>
    </w:p>
    <w:p>
      <w:pPr>
        <w:pBdr>
          <w:bottom w:val="single" w:color="A64D79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A64D79"/>
          <w:sz w:val="26"/>
          <w:szCs w:val="26"/>
        </w:rPr>
        <w:t xml:space="preserve">Step 1 - Plan Communication Management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1A. Stakeholder Communications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1200"/>
        <w:gridCol w:w="1400"/>
        <w:gridCol w:w="1000"/>
        <w:gridCol w:w="1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/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 Person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Sponsor (Marwan Moussa)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 Status Report + Budget Variance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PDF + Meeting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1st of 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Development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 Gantt and SPI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ProjectLibre 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Push (Slack)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Monday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Development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Stand-up Minutes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Verbal + Notion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9:00 AM daily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Engineer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Integration Progress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Notion + GitHub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Pull (Notion)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Engineer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Bi-weekly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2nd Monday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QA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Bug Report and Test Coverage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Jira + 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Pull (Jira)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Lead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Friday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 Stakeholders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Request (CR) Documents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PDF via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Push (email)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 needed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Within 24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 Stakeholders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Go-Live Announcement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+ Meeting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May 2026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1B. Communication Methods and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Used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Meet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stand-ups, sponsor monthly meetings, emergency risk escalation calls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team + sponsor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Slack, Email, WhatsApp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 Gantt reports, CR documents, change notifications, go-live announcement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 to Team and Sponsor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Notion, GitHub, Jira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progress notes, code commits, bug reports, test results accessed by team as needed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members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1C. Escalation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Escalation Path and Timeline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Schedule variance &gt; 10% on critical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Step 1: PM notified immediately by task owner. Step 2: PM assesses impact and prepares corrective action plan within 24 hours. Step 3: PM presents to sponsor at next scheduled meeting or within 48 hours if critical.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 overrun &gt; $10,000 above baseline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Step 1: PM activates contingency reserve. Step 2: PM prepares budget impact report within 24 hours. Step 3: Formal CR submitted to sponsor for approval before any additional spend is authorised.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risk event triggered (R01-R03)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Step 1: Risk owner notifies PM immediately via phone or Slack. Step 2: PM convenes emergency Google Meet within 2 hours. Step 3: Response plan activated and sponsor notified within 24 hours with written summary.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 change request from sponsor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Step 1: PM acknowledges request and logs it in change register. Step 2: PM assesses schedule and cost impact within 48 hours. Step 3: PM presents options to sponsor. Step 4: If approved, formal CR issued and WBS updated.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1D. Revision Procedures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The communications plan is reviewed at the end of each project phase (Development, Testing, Deployment).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Any change to stakeholder contact details, report formats, or communication frequency requires PM approval and is updated in the plan within 48 hours.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Major revisions (new stakeholder added, reporting tool changed) require sponsor sign-off.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1E. Glossary of Common Terminology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 in Melodify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Schedule Performance Index: EV divided by PV. SPI below 1 means behind schedule. Reported weekly.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 (Change Request)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Formal document submitted when a change to scope, schedule, or budget is required. Example: CR-001 extended go-live by 3 days.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WBS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 Breakdown Structure - hierarchical breakdown of all project deliverables and activities.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Path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Longest sequence of tasks with zero float. Any delay on the critical path delays the go-live date.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Go-Live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date Melodify is publicly launched. Revised to 6 May 2026 via CR-001.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Acceptance Testing - final testing phase with target 95% pass rate before go-live.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Contingency Reserve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$20,950 held for known risks. Drawn from when a risk event from the register occurs.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Management Reserve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$39,550 held for unknown risks. Requires formal CR and sponsor approval to access.</w:t>
            </w:r>
          </w:p>
        </w:tc>
      </w:tr>
    </w:tbl>
    <w:p>
      <w:r>
        <w:br w:type="page"/>
      </w:r>
    </w:p>
    <w:p>
      <w:pPr>
        <w:pBdr>
          <w:bottom w:val="single" w:color="A64D79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A64D79"/>
          <w:sz w:val="26"/>
          <w:szCs w:val="26"/>
        </w:rPr>
        <w:t xml:space="preserve">Step 2 - Manage Communication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2A. Performance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Focus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Melodify Example (Week 10)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Progress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 has been accomplished in the reporting period.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 (A06, A07), Profile (A08, A09), Music Player (A10, A11), and Lyrics UI (A12, A13) all completed. A14 (AI Integration) 80% complete.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Where the project stands right now.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 = 0.80. EAC = $290,323. A14 delayed by 3 days due to AWS API issue. CR-001 submitted. Go-live revised to 6 May 2026. R11 (new risk) added to register.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Forecast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Future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Predicted project status based on current trends.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second engineer added to A14 and hours extended, A14 will complete by Day 81 (3 days late). Admin, testing, and deployment phases all shift by 3 days. New go-live: 6 May 2026.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2B. Technology Used for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Slack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daily communication, quick status updates, risk trigger alerts.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Meet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15-min stand-up, emergency escalation calls, sponsor monthly review.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+ monthly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ProjectLibre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Gantt chart and critical path reports exported and shared every Monday.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progress notes, meeting minutes, async technical documentation.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 version control. PM monitors commit activity to assess development progress.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Jira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Bug tracking and QA reports. QA lead updates after each testing cycle.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Formal communications: change requests, monthly reports to sponsor, go-live announcement.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 needed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2C. Communication Scenario - Week 10 A14 Overrun (Step-by-Step)</w:t>
      </w:r>
    </w:p>
    <w:p>
      <w:pPr>
        <w:spacing w:after="60" w:before="40"/>
      </w:pPr>
      <w:r>
        <w:rPr>
          <w:rFonts w:ascii="Arial" w:cs="Arial" w:eastAsia="Arial" w:hAnsi="Arial"/>
          <w:sz w:val="18"/>
          <w:szCs w:val="18"/>
        </w:rPr>
        <w:t xml:space="preserve">The following shows how the PM managed communication around the A14 critical path delay: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4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 70 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 trigger identified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Slack (internal)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Engineer sends Slack message: AWS API still blocked on Day 70, no confirmation received, A14 at risk of overrun.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 70 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Emergency Google Meet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Meet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PM, Backend Lead, and AI Engineer meet for 30 min. Decision: activate Option B (third-party AI API). PM calculates critical path impact: +3 days.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 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CR-001 Prepared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Notion (internal)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 drafts CR-001 covering scope of change, cost impact (EAC $290,323), corrective actions, and revised go-live date of 6 May 2026.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 71 EOD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Sponsor Notified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Phone + Email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 calls Marwan Moussa to explain the situation verbally. CR-001 PDF sent by email within the same hour. Sponsor approves CR-001 the next morning.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 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Informed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Slack + Stand-up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 shares revised Gantt chart via Slack. New start dates for A15-A24 communicated in Monday stand-up. Second AI engineer assigned to A14.</w:t>
            </w:r>
          </w:p>
        </w:tc>
      </w:tr>
    </w:tbl>
    <w:p>
      <w:r>
        <w:br w:type="page"/>
      </w:r>
    </w:p>
    <w:p>
      <w:pPr>
        <w:pBdr>
          <w:bottom w:val="single" w:color="A64D79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A64D79"/>
          <w:sz w:val="26"/>
          <w:szCs w:val="26"/>
        </w:rPr>
        <w:t xml:space="preserve">Step 3 - Monitor and Control Communication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3A. Communication Monitoring 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Monitoring Activity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Melodify 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Weekly Stand-up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 assesses whether all team members have updated their task progress in ProjectLibre. If any activity has not been updated, PM follows up individually via Slack before end of day Monday.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Monthly Communication Audit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 reviews whether all stakeholder deliverables (monthly report, Gantt, critical path report) were sent on time and acknowledged. Any missed communication is logged and corrected.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Sponsor Feedback - Monthly Meeting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 the start of each monthly meeting, sponsor rates communication quality on a 1-5 scale. A score below 3 triggers a communication plan revision to adjust format, frequency, or content.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External Communication Facilitator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 the end of the testing phase (Week 14), an external facilitator (MIU project supervisor) assesses communication effectiveness across the team and provides a short written report to the PM.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3B. Communication Issues Identified and Actions Taken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600"/>
        <w:gridCol w:w="3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Communication Issue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Corrective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Engineer not updating Notion notes regularly. PM unaware of integration challenges until team meeting.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 had incomplete picture of A14 risk for 2 weeks.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Agreed to bi-weekly dedicated AI progress check-in via Google Meet. AI Engineer to post a brief async update on Notion every Friday.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 status report to sponsor was 3 days late due to PM focus on AWS escalation.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Sponsor expressed dissatisfaction. Minor trust impact.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 apologised and committed to never missing the 1st-of-month deadline. Designated a team member to prepare the report draft by the 28th of each month.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A14 delay communicated to team 2 days after PM was aware, causing confusion about revised task start dates.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team started A15 prep based on old schedule, wasting 0.5 days.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 revised protocol: any critical path change must be communicated to the full team within 4 hours of identification via Slack, even before sponsor notification.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3C. Suggestions for Improving Project Communications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All team members to keep ProjectLibre task completion percentage updated every Friday before 5:00 PM so Monday Gantt reports reflect accurate current data.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PM to use a standardised weekly report template covering SPI, open risks, completed tasks, upcoming tasks, and issues to ensure consistent and complete information.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For the remaining 4 weeks, PM to hold a 30-minute lessons-learned check-in every 2 weeks to identify communication gaps before they become issues.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Jira bug board to be shared in the Monday stand-up screen-share so the full team is aware of open bugs, not just the QA lead.</w:t>
      </w:r>
    </w:p>
    <w:p>
      <w:r>
        <w:br w:type="page"/>
      </w:r>
    </w:p>
    <w:p>
      <w:pPr>
        <w:pBdr>
          <w:bottom w:val="single" w:color="A64D79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A64D79"/>
          <w:sz w:val="26"/>
          <w:szCs w:val="26"/>
        </w:rPr>
        <w:t xml:space="preserve">Communication Management Summary - Melodify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Melodify Outcome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Keys to Communication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 communication channels managed. Individual profiles defined for each stakeholder. Bad news communicated proactively for A14 delay, R01 escalation, and scope change request.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Plan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stakeholder communications table, method matrix (Interactive/Push/Pull), escalation procedures, revision procedures, and glossary produced.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Manage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Progress, Status, and Forecast reports all produced at Week 10. Step-by-step CR-001 communication scenario documented. All 3 method types applied per stakeholder.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Monitor and Control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communication issues identified and resolved at Weeks 6, 8, and 10. External facilitator review planned for Week 14. Critical path change protocol updated to 4-hour notification.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4D79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Confidential -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4D79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Melodify Music Player - Project Communication Management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2026-05-14T22:31:29.785Z</dcterms:created>
  <dcterms:modified xsi:type="dcterms:W3CDTF">2026-05-14T22:31:29.785Z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