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A64D79"/>
          <w:sz w:val="52"/>
          <w:szCs w:val="52"/>
        </w:rPr>
        <w:t xml:space="preserve">Melodify Music Player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27BA0"/>
          <w:sz w:val="34"/>
          <w:szCs w:val="34"/>
        </w:rPr>
        <w:t xml:space="preserve">Project Resource Management Plan</w:t>
      </w:r>
    </w:p>
    <w:p>
      <w:pPr>
        <w:spacing w:after="60" w:before="160"/>
        <w:jc w:val="center"/>
      </w:pPr>
      <w:r>
        <w:rPr>
          <w:rFonts w:ascii="Arial" w:cs="Arial" w:eastAsia="Arial" w:hAnsi="Arial"/>
          <w:sz w:val="20"/>
          <w:szCs w:val="20"/>
        </w:rPr>
        <w:t xml:space="preserve">Prepared by: Nour Waleed, Hagar Aly, Ahmed Khalid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Date: May 2026  |  Budget: $270,000  |  Deadline: 1 May 2026</w:t>
      </w:r>
    </w:p>
    <w:p>
      <w:r>
        <w:br w:type="page"/>
      </w:r>
    </w:p>
    <w:p>
      <w:pPr>
        <w:pBdr>
          <w:bottom w:val="single" w:color="A64D79" w:sz="6" w:space="1"/>
        </w:pBdr>
        <w:spacing w:after="140" w:before="360"/>
      </w:pPr>
      <w:r>
        <w:rPr>
          <w:rFonts w:ascii="Arial" w:cs="Arial" w:eastAsia="Arial" w:hAnsi="Arial"/>
          <w:b/>
          <w:bCs/>
          <w:color w:val="A64D79"/>
          <w:sz w:val="26"/>
          <w:szCs w:val="26"/>
        </w:rPr>
        <w:t xml:space="preserve">Step 1 — Plan Resource Management</w:t>
      </w:r>
    </w:p>
    <w:p>
      <w:pPr>
        <w:spacing w:after="60" w:before="60"/>
      </w:pPr>
    </w:p>
    <w:p>
      <w:pPr>
        <w:spacing w:after="60" w:before="40"/>
      </w:pPr>
      <w:r>
        <w:rPr>
          <w:rFonts w:ascii="Arial" w:cs="Arial" w:eastAsia="Arial" w:hAnsi="Arial"/>
          <w:sz w:val="18"/>
          <w:szCs w:val="18"/>
        </w:rPr>
        <w:t xml:space="preserve">The resource management plan defines how human and physical resources are identified, acquired, managed, and released throughout the Melodify project lifecycle.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Melodify Decision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 and Responsibilities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team member has a clearly defined role. The PM owns the overall resource plan. Technical leads manage their sub-teams. The RACI chart documents accountability for all WBS activities.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 Organisational Chart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Hierarchical: Sponsor (Marwan Moussa) at top, Project Manager reporting to sponsor, then Backend Lead, Frontend Lead, AI Engineer, and QA Lead as direct reports to PM. Each lead manages their sub-team members.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Resource Acquisition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core team members pre-assigned at project start. Freelance resources (if needed for risk R03) sourced from Upwork within 48 hours of trigger. Physical resources (cloud servers, tools) procured in Month 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Training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Engineer completes a 2-day TensorFlow/HuggingFace workshop in Week 1. Backend developers complete a 1-day AWS S3 and EC2 orientation in Week 2. All team members complete a 1-hour ProjectLibre tool training in Week 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 Development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Weekly 15-minute stand-ups build team cohesion. Monthly informal team lunch to maintain morale. PM conducts individual 1:1 check-ins every 2 weeks to address blockers and performance.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Resource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Resource utilisation tracked weekly in ProjectLibre. If any team member exceeds 100% allocation for more than 1 week, PM re-assigns tasks or extends timeline for non-critical activities.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Recognition and Rewards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 members who complete critical-path activities on time and within quality standards receive a formal acknowledgement in the monthly sponsor report. Exceptional performance noted in end-of-project appraisal.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Regulations and Policies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team members sign an NDA covering Melodify source code and user data. Working hours: 8 AM to 5 PM, 5 days per week. Overtime requires PM approval and is compensated at 1.5x rate from contingency reserve.</w:t>
            </w:r>
          </w:p>
        </w:tc>
      </w:tr>
    </w:tbl>
    <w:p>
      <w:r>
        <w:br w:type="page"/>
      </w:r>
    </w:p>
    <w:p>
      <w:pPr>
        <w:pBdr>
          <w:bottom w:val="single" w:color="A64D79" w:sz="6" w:space="1"/>
        </w:pBdr>
        <w:spacing w:after="140" w:before="360"/>
      </w:pPr>
      <w:r>
        <w:rPr>
          <w:rFonts w:ascii="Arial" w:cs="Arial" w:eastAsia="Arial" w:hAnsi="Arial"/>
          <w:b/>
          <w:bCs/>
          <w:color w:val="A64D79"/>
          <w:sz w:val="26"/>
          <w:szCs w:val="26"/>
        </w:rPr>
        <w:t xml:space="preserve">Step 2 — Estimate Activity Resources</w:t>
      </w:r>
    </w:p>
    <w:p>
      <w:pPr>
        <w:spacing w:after="60" w:before="60"/>
      </w:pPr>
    </w:p>
    <w:p>
      <w:pPr>
        <w:spacing w:after="60" w:before="40"/>
      </w:pPr>
      <w:r>
        <w:rPr>
          <w:rFonts w:ascii="Arial" w:cs="Arial" w:eastAsia="Arial" w:hAnsi="Arial"/>
          <w:sz w:val="18"/>
          <w:szCs w:val="18"/>
        </w:rPr>
        <w:t xml:space="preserve">Resource estimates define the type and quantity of people, equipment, and materials needed for each WBS activity. The following table covers all 24 Melodify activities.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100"/>
        <w:gridCol w:w="1400"/>
        <w:gridCol w:w="1200"/>
        <w:gridCol w:w="1200"/>
        <w:gridCol w:w="1200"/>
        <w:gridCol w:w="960"/>
        <w:gridCol w:w="78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Human Resources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 of People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Physical Resources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 / Software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Hours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WBS Phase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Stakeholder Meeting and Requirements Gathering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 + Sponsor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Meeting room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Meet, Notion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Planning and Scoping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ProjectLibre, Notion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A03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 and Resource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ProjectLibre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A04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Budget Tracking 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Excel, ProjectLibre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A05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DB Schema - User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AWS 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MySQL, GitHub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A06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 Sign-up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Dev + Backend 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 laptops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React, Node.js, GitHub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A07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 Login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Dev + Backend 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 laptops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React, Node.js, GitHub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A08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Profiles - Admins and 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x Frontend Devs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 laptops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React, Figma, GitHub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2.2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A09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Profile Management 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x Backend Devs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AWS EC2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Node.js, MySQL, GitHub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2.2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Music Player UI Controls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x Frontend Devs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 laptops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React, Web Audio API, GitHub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Audio Optimisation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x Backend Devs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AWS EC2, S3, CloudFront CDN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Node.js, ffmpeg, GitHub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Lyrics Cards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 laptop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React, Figma, GitHub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Lyrics Sharing Mechanism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Dev + Backend 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 laptops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React, Node.js, GitHub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Session Generator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Engineer + Backend 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AWS EC2 (GPU tier), S3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Python, TensorFlow, HuggingFace, GitHub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Dashboard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 laptop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React, Figma, GitHub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Backend CRUD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AWS EC2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Node.js, MySQL, GitHub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Planning and Case Development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 Lead +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Jira, Excel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and Integration 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 Lead + 1 Developer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environment (AWS)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Jest, Postman, Jira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and User Acceptance 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 Lead + 2 Developers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Staging environment (AWS)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Selenium, Jira, Notion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A20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Performance 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 Lead + Backend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AWS EC2 load test env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JMeter, Jira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A21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Environment 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Lead + DevOps (Backend Dev)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AWS EC2, RDS, S3, CloudFront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AWS Console, Terraform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A22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Migration and Content Loading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Dev + AI Engineer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AWS S3, 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Python scripts, AWS CLI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A23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Training and 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 + Frontend 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Notion, Canva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A24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Go-Live and Post-Launch 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AWS environment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AWS CloudWatch, Slack, Jira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7B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7B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24 Activities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7B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7B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7B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7B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7B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1,513 hrs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7B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A64D79" w:sz="6" w:space="1"/>
        </w:pBdr>
        <w:spacing w:after="140" w:before="360"/>
      </w:pPr>
      <w:r>
        <w:rPr>
          <w:rFonts w:ascii="Arial" w:cs="Arial" w:eastAsia="Arial" w:hAnsi="Arial"/>
          <w:b/>
          <w:bCs/>
          <w:color w:val="A64D79"/>
          <w:sz w:val="26"/>
          <w:szCs w:val="26"/>
        </w:rPr>
        <w:t xml:space="preserve">Step 3 — Acquire Resources</w:t>
      </w:r>
    </w:p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3A. Human Resource Acquisition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600"/>
        <w:gridCol w:w="1200"/>
        <w:gridCol w:w="1200"/>
        <w:gridCol w:w="96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 Date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Acquisition Method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Nour Waleed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Sep 2025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Pre-assigned at project charter sign-off.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Lead Developer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Ahmed Khalid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Sep 2025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Pre-assigned. Primary owner of DB schema, audio optimisation, and admin backend.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Developer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Youssef Samir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Sep 2025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Pre-assigned. Supports login, profile backend, and data migration.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Developer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Layla Hassan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Sep 2025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Pre-assigned. Supports A14 AI integration and production environment setup.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Developer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Hagar Aly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Sep 2025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Pre-assigned. Leads player UI controls, profile UI, and admin dashboard.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Developer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Malak Tarek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Sep 2025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Pre-assigned. Leads sign-up and login pages, lyrics cards, and documentation.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Integration Engineer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Omar Fathy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Nov 2025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Joins project at Month 3 when AI integration work begins (A14). Pre-assigned.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 Lead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Sara Mostafa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Sep 2025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Pre-assigned at 50% capacity in Months 1-6, full-time from Month 7 for testing phase.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Freelance Developer (contingency)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TBD - Upwork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trigger (Risk R03)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Activated only if a core developer is absent for more than 3 consecutive working days. Sourced from Upwork within 48 hours at $50/hour.</w:t>
            </w:r>
          </w:p>
        </w:tc>
      </w:tr>
    </w:tbl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3B. Physical Resource Acquisition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1400"/>
        <w:gridCol w:w="12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Supplier / Platform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Developer Laptops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Hardware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Existing team equipment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core team members own their laptops. Spec: min 16GB RAM, i7 processor.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AWS EC2 Instances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 Compute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Amazon Web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instances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$200/month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x t3.medium (dev/staging) + 1 x m5.large (production). Costs tracked against budget item DEP-001.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AWS S3 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 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Amazon Web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bucket (5TB)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$115/month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Stores 500,000+ audio files. S3 Intelligent-Tiering activated to optimise cost (Risk R09 mitigation).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AWS RDS (MySQL)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 Database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Amazon Web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instance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$80/month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db.t3.medium instance for user data, music metadata, and admin records.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AWS CloudFront CDN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Content Delivery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Amazon Web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distribution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$55/month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Reduces audio load time to meet the 3-second SLA. Critical for Risk R05 mitigation.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Teams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organisation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$32/month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 code repository for all frontend, backend, and AI modules. All 8 developers have access.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Jira Software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Tracking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Atlassian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workspace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$28/month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Bug tracking, QA test runs, and sprint board. QA Lead is the primary admin.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Figma (Professional)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 Design Tool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Figma Inc.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seats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$30/month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Used by both frontend developers for UI mockups and design handoff.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ProjectLibre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Schedule Tool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licences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 open-source tool. All team members trained in Week 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Notion Labs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workspace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$16/month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documentation, AI progress notes, meeting minutes, and risk register.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7B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MONTHLY INFRASTRUCTURE 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7B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7B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7B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7B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$556/month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7B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across 8 months: $4,448. Within the $18,000 Project Management WBS budget item.</w:t>
            </w:r>
          </w:p>
        </w:tc>
      </w:tr>
    </w:tbl>
    <w:p>
      <w:r>
        <w:br w:type="page"/>
      </w:r>
    </w:p>
    <w:p>
      <w:pPr>
        <w:pBdr>
          <w:bottom w:val="single" w:color="A64D79" w:sz="6" w:space="1"/>
        </w:pBdr>
        <w:spacing w:after="140" w:before="360"/>
      </w:pPr>
      <w:r>
        <w:rPr>
          <w:rFonts w:ascii="Arial" w:cs="Arial" w:eastAsia="Arial" w:hAnsi="Arial"/>
          <w:b/>
          <w:bCs/>
          <w:color w:val="A64D79"/>
          <w:sz w:val="26"/>
          <w:szCs w:val="26"/>
        </w:rPr>
        <w:t xml:space="preserve">Step 4 — Develop the Team</w:t>
      </w:r>
    </w:p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4A. Training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1200"/>
        <w:gridCol w:w="1000"/>
        <w:gridCol w:w="1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Attends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TensorFlow / HuggingFace Workshop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Training AI models for genre-based music session generation. Covers model selection, fine-tuning, and evaluation metrics.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Engineer (HR-07) + Backend Lead (HR-02)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1 (Sep 2025)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Engineer able to begin A14 integration independently by Week 9.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AWS S3, EC2 and CloudFront Orientation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Setting up storage buckets, EC2 instances, and CDN distribution. Focus on audio streaming optimisation.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Both Backend Devs (HR-03, HR-04) + Backend Lead (HR-02)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2 (Sep 2025)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day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team able to configure AWS infrastructure for A11 and A21 independently.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ProjectLibre Tool Training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to log task progress, update % complete, and read critical path and Gantt reports.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8 team members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1 (Sep 2025)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team members update ProjectLibre correctly every Friday, enabling accurate Monday reports.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 and GDPR Briefing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 setup, bcrypt password hashing, data encryption at rest, and GDPR compliance requirements for user data.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Lead (HR-02) + Both Backend Devs (HR-03, HR-04)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3 (Sep 2025)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 standards applied from A05 onwards. Risk R07 (GDPR) probability reduced from Low to Very Low.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Jest and Postman 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testing with Jest, API testing with Postman, and writing test cases for all Melodify API endpoints.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 Lead (HR-08) + 2 Developers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8 (Nov 2025)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day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 team ready to execute A18 (Unit and Integration Testing) with full toolchain coverage.</w:t>
            </w:r>
          </w:p>
        </w:tc>
      </w:tr>
    </w:tbl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4B. Team Ground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Daily stand-up attendance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team members must join the 9:00 AM daily Google Meet stand-up or send a written update on Slack before 9:00 AM if unable to attend.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ProjectLibre updates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team member must update their task completion percentage in ProjectLibre every Friday before 5:00 PM. Failure to update triggers a Slack reminder from the PM.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Code commit standards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code must be committed to GitHub with a descriptive commit message referencing the activity ID (e.g., A11: audio compression added). No direct commits to main branch - all changes via pull request.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 escalation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 blocker that will impact a task by more than 1 day must be escalated to the PM within 4 hours of identification via Slack direct message, not the group channel.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Meeting punctuality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Stand-ups start at 9:00 AM sharp and end by 9:15 AM. Monthly sponsor reviews start at 10:00 AM and are capped at 60 minutes. PM sends agenda 24 hours in advance.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Confidentiality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Melodify source code, user data, and business logic are confidential. No sharing outside the team without PM approval. NDA signed by all team members at project start.</w:t>
            </w:r>
          </w:p>
        </w:tc>
      </w:tr>
    </w:tbl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4C. Team Performance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 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Conducted By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Task completion rate vs. PERT estimate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Weekly (every Monday)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 reviewing ProjectLibre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Identifies team members consistently behind schedule for early intervention.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1:1 check-in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2 weeks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 with each team member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Addresses individual blockers, workload issues, and morale. PM adjusts task allocation if needed.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Code review quality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pull 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 Lead (Backend or Frontend)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Ensures code meets Melodify quality standards before merging. Defect rate tracked monthly.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End-of-phase retrospective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 of each 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 with full team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 went well, what to improve, and action items for the next phase. Results shared with sponsor.</w:t>
            </w:r>
          </w:p>
        </w:tc>
      </w:tr>
    </w:tbl>
    <w:p>
      <w:r>
        <w:br w:type="page"/>
      </w:r>
    </w:p>
    <w:p>
      <w:pPr>
        <w:pBdr>
          <w:bottom w:val="single" w:color="A64D79" w:sz="6" w:space="1"/>
        </w:pBdr>
        <w:spacing w:after="140" w:before="360"/>
      </w:pPr>
      <w:r>
        <w:rPr>
          <w:rFonts w:ascii="Arial" w:cs="Arial" w:eastAsia="Arial" w:hAnsi="Arial"/>
          <w:b/>
          <w:bCs/>
          <w:color w:val="A64D79"/>
          <w:sz w:val="26"/>
          <w:szCs w:val="26"/>
        </w:rPr>
        <w:t xml:space="preserve">Step 5 — Manage the Team</w:t>
      </w:r>
    </w:p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5A. RACI Chart — Key Melodify Activities</w:t>
      </w:r>
    </w:p>
    <w:p>
      <w:pPr>
        <w:spacing w:after="60" w:before="40"/>
      </w:pPr>
      <w:r>
        <w:rPr>
          <w:rFonts w:ascii="Arial" w:cs="Arial" w:eastAsia="Arial" w:hAnsi="Arial"/>
          <w:sz w:val="18"/>
          <w:szCs w:val="18"/>
        </w:rPr>
        <w:t xml:space="preserve">R = Responsible (does the work)  |  A = Accountable (owns the outcome)  |  C = Consulted (provides input)  |  I = Informed (kept in the loop)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60"/>
        <w:gridCol w:w="860"/>
        <w:gridCol w:w="860"/>
        <w:gridCol w:w="860"/>
        <w:gridCol w:w="860"/>
        <w:gridCol w:w="860"/>
        <w:gridCol w:w="860"/>
        <w:gridCol w:w="9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/ Deliverable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Dev 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Dev 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Dev 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Dev 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Engineer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Requirements Gathering (A01)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Planning and Scoping (A02)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R/A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DB Schema (A05)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Sign-up and Login Pages (A06, A07)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Profile UI and Backend (A08, A09)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Music Player UI Controls (A10)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Audio Optimisation (A11)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Session Generator (A14)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Dashboard UI and Backend (A15, A16)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Planning (A17)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Unit, Integration, System and UAT (A18-A20)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Setup and Deployment (A21-A24)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R/A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</w:t>
            </w:r>
          </w:p>
        </w:tc>
      </w:tr>
    </w:tbl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5B. Conflict Resolution and Team Issue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000"/>
        <w:gridCol w:w="1600"/>
        <w:gridCol w:w="3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Parties Involved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 Method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Engineer (HR-07) and Backend Lead (HR-02) disagreed on which AI framework to use for A14: TensorFlow vs. a lighter rule-based engine.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HR-07 (AI Engineer), HR-02 (Backend Lead)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 facilitated a 1-hour technical decision meeting with both parties.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Decision: Use TensorFlow for better long-term scalability. Rule-based engine kept as fallback (Risk R02 contingency). Documented in Notion and added to risk register.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Developer 2 (HR-06) raised concern about being overloaded with 3 concurrent tasks (A12, A13, A23) while others had lighter loads.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HR-06 (Frontend Dev 2), 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 reviewed resource allocation in ProjectLibre. Task re-assignment.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A23 (User Training and Documentation) reassigned to HR-05 (Frontend Dev 1) who had buffer capacity. HR-06 allocation reduced to 90%.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A14 overrun created tension: Backend Lead felt AI Engineer should have flagged the AWS issue earlier to avoid the critical path impact.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HR-02 (Backend Lead), HR-07 (AI Engineer)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 held a private 30-minute 1:1 with both separately, then a joint meeting.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Both acknowledged communication gap. New protocol added to comms plan: risk triggers must be Slack-messaged to PM within 4 hours. Tension resolved. CR-001 filed.</w:t>
            </w:r>
          </w:p>
        </w:tc>
      </w:tr>
    </w:tbl>
    <w:p>
      <w:r>
        <w:br w:type="page"/>
      </w:r>
    </w:p>
    <w:p>
      <w:pPr>
        <w:pBdr>
          <w:bottom w:val="single" w:color="A64D79" w:sz="6" w:space="1"/>
        </w:pBdr>
        <w:spacing w:after="140" w:before="360"/>
      </w:pPr>
      <w:r>
        <w:rPr>
          <w:rFonts w:ascii="Arial" w:cs="Arial" w:eastAsia="Arial" w:hAnsi="Arial"/>
          <w:b/>
          <w:bCs/>
          <w:color w:val="A64D79"/>
          <w:sz w:val="26"/>
          <w:szCs w:val="26"/>
        </w:rPr>
        <w:t xml:space="preserve">Step 6 — Control Resources</w:t>
      </w:r>
    </w:p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6A. Resource Utilisation — Monthly Snapshot</w:t>
      </w:r>
    </w:p>
    <w:p>
      <w:pPr>
        <w:spacing w:after="60" w:before="40"/>
      </w:pPr>
      <w:r>
        <w:rPr>
          <w:rFonts w:ascii="Arial" w:cs="Arial" w:eastAsia="Arial" w:hAnsi="Arial"/>
          <w:sz w:val="18"/>
          <w:szCs w:val="18"/>
        </w:rPr>
        <w:t xml:space="preserve">Resource utilisation is tracked in ProjectLibre every week. The table below shows the planned vs. actual utilisation at the end of Month 5 (Week 10 status review).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200"/>
        <w:gridCol w:w="1200"/>
        <w:gridCol w:w="1200"/>
        <w:gridCol w:w="1200"/>
        <w:gridCol w:w="1200"/>
        <w:gridCol w:w="9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Planned Hours M1-2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Planned Hours M3-4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Planned Hours M5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Hours M5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Variance (hrs)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Util.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+6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Slightly over - A14 escalation added unplanned PM hours.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track.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Developer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track.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Developer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+16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Overloaded - assigned to A14 support after AWS delay. PM reviewing.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Developer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Slightly under - A23 reassigned from HR-06 absorbed well.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Developer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A23 removed from workload. Now at healthy utilisation.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Engineer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+24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Significantly overloaded due to A14 overrun and AWS workaround. Second engineer added (CR-001).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track. Full-time from Month 7.</w:t>
            </w:r>
          </w:p>
        </w:tc>
      </w:tr>
    </w:tbl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6B. Resource Control Actions Taken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480"/>
        <w:gridCol w:w="34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 Issue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Corrective 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HR-06 (Frontend Dev 2) at 115% allocation.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Three tasks (A12, A13, A23) were assigned concurrently without checking total hours against available capacity in ProjectLibre.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A23 reassigned to HR-05 who had 10% spare capacity. HR-06 allocation reduced to 90%. PM added a rule: no team member to exceed 100% planned allocation without PM approval.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HR-07 (AI Engineer) at 130% allocation due to A14 overrun and AWS workaround.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A14 took 15 days instead of 12 due to external AWS API delay (Risk R01). HR-07 had to implement Option B (third-party AI API) while also running original A14 tasks.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 AI engineer sourced from Upwork (HR-09 activated under Risk R03 contingency plan) at $50/hour. HR-07 returned to 100% allocation by Week 11. Additional cost of $2,400 drawn from contingency reserve.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HR-01 (PM) at 108% allocation.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Unplanned time spent managing CR-001, escalating R01 to sponsor, coordinating second engineer onboarding, and updating risk register simultaneously.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 delegated sprint board updates to Backend Lead (HR-02) for Weeks 11-12. PM allocation reduced to 100% from Week 11.</w:t>
            </w:r>
          </w:p>
        </w:tc>
      </w:tr>
    </w:tbl>
    <w:p>
      <w:pPr>
        <w:spacing w:after="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27BA0"/>
          <w:sz w:val="21"/>
          <w:szCs w:val="21"/>
        </w:rPr>
        <w:t xml:space="preserve">6C. Resource Histogram — Planned FTE per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900"/>
        <w:gridCol w:w="900"/>
        <w:gridCol w:w="900"/>
        <w:gridCol w:w="900"/>
        <w:gridCol w:w="900"/>
        <w:gridCol w:w="900"/>
        <w:gridCol w:w="900"/>
        <w:gridCol w:w="12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 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 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 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 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 8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FTE-Months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Dev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Dev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Dev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Dev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Engineer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 Lead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FTE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7B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7B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7B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7B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7B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7B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7B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7B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5.5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53.0</w:t>
            </w:r>
          </w:p>
        </w:tc>
      </w:tr>
    </w:tbl>
    <w:p>
      <w:r>
        <w:br w:type="page"/>
      </w:r>
    </w:p>
    <w:p>
      <w:pPr>
        <w:pBdr>
          <w:bottom w:val="single" w:color="A64D79" w:sz="6" w:space="1"/>
        </w:pBdr>
        <w:spacing w:after="140" w:before="360"/>
      </w:pPr>
      <w:r>
        <w:rPr>
          <w:rFonts w:ascii="Arial" w:cs="Arial" w:eastAsia="Arial" w:hAnsi="Arial"/>
          <w:b/>
          <w:bCs/>
          <w:color w:val="A64D79"/>
          <w:sz w:val="26"/>
          <w:szCs w:val="26"/>
        </w:rPr>
        <w:t xml:space="preserve">Resource Management Summary — Melodify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4D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Melodify Outcome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Plan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Resource management plan produced covering roles, acquisition, training, team development, recognition, and regulations. RACI and ground rules defined.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Estimate Resources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24 activities fully resourced. Total 1,513 hours of effort across 8 team members. Physical infrastructure: $556/month ($4,448 total). All tool and platform requirements documented.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Acquire Resources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pre-assigned internal team members. AI Engineer joins Month 3. Freelance developer (HR-09) on standby for Risk R03. All physical and cloud resources procured in Month 1.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 Develop Team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targeted training sessions completed. Ground rules established and enforced. Bi-weekly 1:1s and end-of-phase retrospectives conducted throughout project.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 Manage Team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RACI chart covers all 12 key activity groups. Three team conflicts resolved at Weeks 6, 8, and 10. New communication protocol added to comms plan following Week 10 issue.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6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 Control Resources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HR-04 peaked at 120% and HR-07 at 130% due to A14 overrun. Corrective actions: task redistribution, HR-09 (freelance) activated, PM delegation. All team members returned to 100% by Week 11.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4D79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Confidential —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4D79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Melodify Music Player — Project Resource Management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2026-05-15T18:13:17.541Z</dcterms:created>
  <dcterms:modified xsi:type="dcterms:W3CDTF">2026-05-15T18:13:17.565Z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