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68324" w14:textId="12C87E0B" w:rsidR="0091775B" w:rsidRPr="004D7AFE" w:rsidRDefault="0091775B" w:rsidP="00C75C9E">
      <w:pPr>
        <w:spacing w:line="360" w:lineRule="auto"/>
        <w:jc w:val="center"/>
        <w:rPr>
          <w:rStyle w:val="Strong"/>
          <w:rFonts w:ascii="Times New Roman" w:hAnsi="Times New Roman" w:cs="Times New Roman"/>
          <w:color w:val="000000"/>
          <w:sz w:val="40"/>
          <w:szCs w:val="40"/>
        </w:rPr>
      </w:pPr>
      <w:r w:rsidRPr="004D7AFE">
        <w:rPr>
          <w:rStyle w:val="Strong"/>
          <w:rFonts w:ascii="Times New Roman" w:hAnsi="Times New Roman" w:cs="Times New Roman"/>
          <w:color w:val="000000"/>
          <w:sz w:val="40"/>
          <w:szCs w:val="40"/>
        </w:rPr>
        <w:t>BPMN To-Be Model for a Real Estate Marketplace System</w:t>
      </w:r>
    </w:p>
    <w:p w14:paraId="169F9A98" w14:textId="77777777" w:rsidR="0091775B" w:rsidRDefault="0091775B" w:rsidP="00C75C9E">
      <w:pPr>
        <w:spacing w:line="360" w:lineRule="auto"/>
        <w:rPr>
          <w:rStyle w:val="Strong"/>
          <w:rFonts w:ascii="Arial" w:hAnsi="Arial" w:cs="Arial"/>
          <w:b w:val="0"/>
          <w:bCs w:val="0"/>
          <w:color w:val="000000"/>
        </w:rPr>
      </w:pPr>
    </w:p>
    <w:p w14:paraId="2E5E619B" w14:textId="423DAD4A" w:rsidR="0091775B" w:rsidRPr="003E111F" w:rsidRDefault="0091775B" w:rsidP="00C75C9E">
      <w:pPr>
        <w:spacing w:line="360" w:lineRule="auto"/>
        <w:rPr>
          <w:rFonts w:ascii="Times New Roman" w:hAnsi="Times New Roman" w:cs="Times New Roman"/>
          <w:b/>
          <w:bCs/>
          <w:i/>
          <w:iCs/>
          <w:color w:val="000000"/>
          <w:sz w:val="32"/>
          <w:szCs w:val="32"/>
          <w:u w:val="single"/>
        </w:rPr>
      </w:pPr>
      <w:r w:rsidRPr="003E111F">
        <w:rPr>
          <w:rFonts w:ascii="Times New Roman" w:hAnsi="Times New Roman" w:cs="Times New Roman"/>
          <w:b/>
          <w:bCs/>
          <w:i/>
          <w:iCs/>
          <w:color w:val="000000"/>
          <w:sz w:val="32"/>
          <w:szCs w:val="32"/>
          <w:u w:val="single"/>
        </w:rPr>
        <w:t xml:space="preserve">Introduction </w:t>
      </w:r>
    </w:p>
    <w:p w14:paraId="6A0CFD5C" w14:textId="096CCFED" w:rsidR="007418B0" w:rsidRPr="007418B0" w:rsidRDefault="007418B0" w:rsidP="00C75C9E">
      <w:pPr>
        <w:spacing w:line="360" w:lineRule="auto"/>
        <w:rPr>
          <w:rFonts w:ascii="Arial" w:hAnsi="Arial" w:cs="Arial"/>
          <w:color w:val="000000"/>
        </w:rPr>
      </w:pPr>
    </w:p>
    <w:p w14:paraId="1B25293A" w14:textId="0A9504B5" w:rsidR="0091775B" w:rsidRPr="00DC0757" w:rsidRDefault="007418B0" w:rsidP="00C75C9E">
      <w:pPr>
        <w:spacing w:line="360" w:lineRule="auto"/>
        <w:rPr>
          <w:rFonts w:ascii="Times New Roman" w:hAnsi="Times New Roman" w:cs="Times New Roman"/>
          <w:color w:val="000000"/>
        </w:rPr>
      </w:pPr>
      <w:r w:rsidRPr="00DC0757">
        <w:rPr>
          <w:rFonts w:ascii="Times New Roman" w:hAnsi="Times New Roman" w:cs="Times New Roman"/>
          <w:color w:val="000000"/>
        </w:rPr>
        <w:t xml:space="preserve">In this report I introduce a Business Process Model and Notation (BPMN) “To-Be” model for a real estate marketplace system. The model is built on the property classification flowchart provided but expanded into a formal and structured business process. The flowchart is originally based on defining property types based on certain characteristics. Real-world systems go beyond classification, however. </w:t>
      </w:r>
      <w:r w:rsidR="008D0FBD" w:rsidRPr="00DC0757">
        <w:rPr>
          <w:rFonts w:ascii="Times New Roman" w:hAnsi="Times New Roman" w:cs="Times New Roman"/>
          <w:color w:val="000000"/>
        </w:rPr>
        <w:t>So,</w:t>
      </w:r>
      <w:r w:rsidRPr="00DC0757">
        <w:rPr>
          <w:rFonts w:ascii="Times New Roman" w:hAnsi="Times New Roman" w:cs="Times New Roman"/>
          <w:color w:val="000000"/>
        </w:rPr>
        <w:t xml:space="preserve"> the model brings property classification together with listing, selling, and renting properties. The purpose of this report is to share the rationale behind the BPMN model development, justify the design decisions taken, and provide an insight into the system that is designed to facilitate property purchase and rental. This model also considers time and cost per process cycle to provide a more realistic representation.</w:t>
      </w:r>
    </w:p>
    <w:p w14:paraId="4B9B6AB6" w14:textId="77777777" w:rsidR="0091775B" w:rsidRDefault="0091775B" w:rsidP="00C75C9E">
      <w:pPr>
        <w:spacing w:line="360" w:lineRule="auto"/>
        <w:rPr>
          <w:rFonts w:ascii="Arial" w:hAnsi="Arial" w:cs="Arial"/>
          <w:color w:val="000000"/>
        </w:rPr>
      </w:pPr>
    </w:p>
    <w:p w14:paraId="20366831" w14:textId="77777777" w:rsidR="0091775B" w:rsidRDefault="0091775B" w:rsidP="00C75C9E">
      <w:pPr>
        <w:spacing w:line="360" w:lineRule="auto"/>
        <w:rPr>
          <w:rFonts w:ascii="Arial" w:hAnsi="Arial" w:cs="Arial"/>
          <w:color w:val="000000"/>
        </w:rPr>
      </w:pPr>
    </w:p>
    <w:p w14:paraId="7B5B3B9D" w14:textId="1A022559" w:rsidR="0091775B" w:rsidRPr="003E111F" w:rsidRDefault="0091775B" w:rsidP="00C75C9E">
      <w:pPr>
        <w:spacing w:line="360" w:lineRule="auto"/>
        <w:rPr>
          <w:rFonts w:ascii="Times New Roman" w:hAnsi="Times New Roman" w:cs="Times New Roman"/>
          <w:b/>
          <w:bCs/>
          <w:i/>
          <w:iCs/>
          <w:color w:val="000000"/>
          <w:sz w:val="32"/>
          <w:szCs w:val="32"/>
          <w:u w:val="single"/>
        </w:rPr>
      </w:pPr>
      <w:r w:rsidRPr="003E111F">
        <w:rPr>
          <w:rFonts w:ascii="Times New Roman" w:hAnsi="Times New Roman" w:cs="Times New Roman"/>
          <w:b/>
          <w:bCs/>
          <w:i/>
          <w:iCs/>
          <w:color w:val="000000"/>
          <w:sz w:val="32"/>
          <w:szCs w:val="32"/>
          <w:u w:val="single"/>
        </w:rPr>
        <w:t>Modelling Approach</w:t>
      </w:r>
    </w:p>
    <w:p w14:paraId="702155AF" w14:textId="1046D46E" w:rsidR="0091775B" w:rsidRPr="00DC0757" w:rsidRDefault="0091775B" w:rsidP="00C75C9E">
      <w:pPr>
        <w:pStyle w:val="NormalWeb"/>
        <w:spacing w:line="360" w:lineRule="auto"/>
        <w:rPr>
          <w:color w:val="000000"/>
        </w:rPr>
      </w:pPr>
      <w:r>
        <w:rPr>
          <w:rFonts w:ascii="Arial" w:hAnsi="Arial" w:cs="Arial"/>
          <w:color w:val="000000"/>
        </w:rPr>
        <w:t xml:space="preserve">   </w:t>
      </w:r>
      <w:r w:rsidR="007418B0" w:rsidRPr="00DC0757">
        <w:rPr>
          <w:spacing w:val="8"/>
          <w:shd w:val="clear" w:color="auto" w:fill="FFFFFF"/>
        </w:rPr>
        <w:t xml:space="preserve">This flowchart was treated as the As-Is model and a simplification of how property classification is currently done. This was transformed into a To-Be BPMN model in turn. Its structure, clarity, and completeness increase. BPMN was selected because its standard elements like tasks, gateways, events, and </w:t>
      </w:r>
      <w:proofErr w:type="spellStart"/>
      <w:r w:rsidR="007418B0" w:rsidRPr="00DC0757">
        <w:rPr>
          <w:spacing w:val="8"/>
          <w:shd w:val="clear" w:color="auto" w:fill="FFFFFF"/>
        </w:rPr>
        <w:t>swimlanes</w:t>
      </w:r>
      <w:proofErr w:type="spellEnd"/>
      <w:r w:rsidR="007418B0" w:rsidRPr="00DC0757">
        <w:rPr>
          <w:spacing w:val="8"/>
          <w:shd w:val="clear" w:color="auto" w:fill="FFFFFF"/>
        </w:rPr>
        <w:t xml:space="preserve"> can represent and describe processes. It is easier to visualise the flow of activities and clearly delineate responsibilities. Instead of translating the flowchart directly, the process was reimagined to add other elements that reflect real-life actions. This involves validation, interaction between the various participants, and the transaction process for both sales and rentals.</w:t>
      </w:r>
    </w:p>
    <w:p w14:paraId="5F3E1EE5" w14:textId="77777777" w:rsidR="0091775B" w:rsidRDefault="0091775B" w:rsidP="00C75C9E">
      <w:pPr>
        <w:pStyle w:val="NormalWeb"/>
        <w:spacing w:line="360" w:lineRule="auto"/>
        <w:rPr>
          <w:color w:val="000000"/>
        </w:rPr>
      </w:pPr>
    </w:p>
    <w:p w14:paraId="054F859C" w14:textId="77777777" w:rsidR="0091775B" w:rsidRDefault="0091775B" w:rsidP="00C75C9E">
      <w:pPr>
        <w:pStyle w:val="NormalWeb"/>
        <w:spacing w:line="360" w:lineRule="auto"/>
        <w:rPr>
          <w:color w:val="000000"/>
        </w:rPr>
      </w:pPr>
    </w:p>
    <w:p w14:paraId="707255B2" w14:textId="77777777" w:rsidR="0091775B" w:rsidRDefault="0091775B" w:rsidP="00C75C9E">
      <w:pPr>
        <w:pStyle w:val="NormalWeb"/>
        <w:spacing w:line="360" w:lineRule="auto"/>
        <w:rPr>
          <w:color w:val="000000"/>
        </w:rPr>
      </w:pPr>
    </w:p>
    <w:p w14:paraId="5316F3CE" w14:textId="5A9EB427" w:rsidR="0091775B" w:rsidRPr="003E111F" w:rsidRDefault="0091775B" w:rsidP="00C75C9E">
      <w:pPr>
        <w:pStyle w:val="NormalWeb"/>
        <w:spacing w:line="360" w:lineRule="auto"/>
        <w:rPr>
          <w:rFonts w:eastAsiaTheme="minorHAnsi"/>
          <w:b/>
          <w:bCs/>
          <w:i/>
          <w:iCs/>
          <w:color w:val="000000"/>
          <w:kern w:val="2"/>
          <w:sz w:val="32"/>
          <w:szCs w:val="32"/>
          <w:u w:val="single"/>
          <w:lang w:eastAsia="en-US"/>
          <w14:ligatures w14:val="standardContextual"/>
        </w:rPr>
      </w:pPr>
      <w:r w:rsidRPr="003E111F">
        <w:rPr>
          <w:rFonts w:eastAsiaTheme="minorHAnsi"/>
          <w:b/>
          <w:bCs/>
          <w:i/>
          <w:iCs/>
          <w:color w:val="000000"/>
          <w:kern w:val="2"/>
          <w:sz w:val="32"/>
          <w:szCs w:val="32"/>
          <w:u w:val="single"/>
          <w:lang w:eastAsia="en-US"/>
          <w14:ligatures w14:val="standardContextual"/>
        </w:rPr>
        <w:t>Process Structure (Pools and Lanes)</w:t>
      </w:r>
    </w:p>
    <w:p w14:paraId="3328CD3C" w14:textId="33F09F04" w:rsidR="0091775B" w:rsidRPr="00DC0757" w:rsidRDefault="0091775B" w:rsidP="00C75C9E">
      <w:pPr>
        <w:pStyle w:val="NormalWeb"/>
        <w:spacing w:line="360" w:lineRule="auto"/>
        <w:rPr>
          <w:color w:val="000000"/>
        </w:rPr>
      </w:pPr>
      <w:r>
        <w:rPr>
          <w:color w:val="000000"/>
        </w:rPr>
        <w:t xml:space="preserve">   </w:t>
      </w:r>
      <w:r w:rsidR="007418B0" w:rsidRPr="00DC0757">
        <w:rPr>
          <w:spacing w:val="8"/>
          <w:shd w:val="clear" w:color="auto" w:fill="FFFFFF"/>
        </w:rPr>
        <w:t>The model utilizes one pool, Real Estate Marketplace, that embodies the whole of the system, in terms of a single system where all the activities take place. Within this pool the process is divided into the following lanes:</w:t>
      </w:r>
      <w:r w:rsidR="007418B0" w:rsidRPr="00DC0757">
        <w:rPr>
          <w:spacing w:val="8"/>
        </w:rPr>
        <w:br/>
      </w:r>
      <w:r w:rsidR="007418B0" w:rsidRPr="00DC0757">
        <w:rPr>
          <w:spacing w:val="8"/>
          <w:shd w:val="clear" w:color="auto" w:fill="FFFFFF"/>
        </w:rPr>
        <w:t>Property Owner – supplying property details and making final decisions on offers and applications.</w:t>
      </w:r>
      <w:r w:rsidR="007418B0" w:rsidRPr="00DC0757">
        <w:rPr>
          <w:spacing w:val="8"/>
        </w:rPr>
        <w:br/>
      </w:r>
      <w:r w:rsidR="007418B0" w:rsidRPr="00DC0757">
        <w:rPr>
          <w:spacing w:val="8"/>
          <w:shd w:val="clear" w:color="auto" w:fill="FFFFFF"/>
        </w:rPr>
        <w:t>Real Estate Agent – is the lead coordinator, communicating, reviewing information, and managing listings.</w:t>
      </w:r>
      <w:r w:rsidR="007418B0" w:rsidRPr="00DC0757">
        <w:rPr>
          <w:spacing w:val="8"/>
        </w:rPr>
        <w:br/>
      </w:r>
      <w:r w:rsidR="007418B0" w:rsidRPr="00DC0757">
        <w:rPr>
          <w:spacing w:val="8"/>
          <w:shd w:val="clear" w:color="auto" w:fill="FFFFFF"/>
        </w:rPr>
        <w:t>Real Estate System – validating, classifying, and storing information.</w:t>
      </w:r>
      <w:r w:rsidR="007418B0" w:rsidRPr="00DC0757">
        <w:rPr>
          <w:spacing w:val="8"/>
        </w:rPr>
        <w:br/>
      </w:r>
      <w:r w:rsidR="007418B0" w:rsidRPr="00DC0757">
        <w:rPr>
          <w:spacing w:val="8"/>
          <w:shd w:val="clear" w:color="auto" w:fill="FFFFFF"/>
        </w:rPr>
        <w:t>Buyer – uses the system to look for listings, request inspections, and complete transactions.</w:t>
      </w:r>
      <w:r w:rsidR="007418B0" w:rsidRPr="00DC0757">
        <w:rPr>
          <w:spacing w:val="8"/>
        </w:rPr>
        <w:br/>
      </w:r>
      <w:r w:rsidR="007418B0" w:rsidRPr="00DC0757">
        <w:rPr>
          <w:spacing w:val="8"/>
          <w:shd w:val="clear" w:color="auto" w:fill="FFFFFF"/>
        </w:rPr>
        <w:t>Broker – the official on legal and financial matters when a property is sold.</w:t>
      </w:r>
      <w:r w:rsidR="007418B0" w:rsidRPr="00DC0757">
        <w:rPr>
          <w:spacing w:val="8"/>
        </w:rPr>
        <w:br/>
      </w:r>
      <w:r w:rsidR="007418B0" w:rsidRPr="00DC0757">
        <w:rPr>
          <w:spacing w:val="8"/>
          <w:shd w:val="clear" w:color="auto" w:fill="FFFFFF"/>
        </w:rPr>
        <w:t>External Authority (Council) – where relevant, verifies zoning and regulatory information.</w:t>
      </w:r>
      <w:r w:rsidR="007418B0" w:rsidRPr="00DC0757">
        <w:rPr>
          <w:spacing w:val="8"/>
        </w:rPr>
        <w:br/>
      </w:r>
      <w:r w:rsidR="007418B0" w:rsidRPr="00DC0757">
        <w:rPr>
          <w:spacing w:val="8"/>
          <w:shd w:val="clear" w:color="auto" w:fill="FFFFFF"/>
        </w:rPr>
        <w:t>Due to the clarity of roles, it strengthens accountability, as activity can now easily be assigned to the correct role.</w:t>
      </w:r>
    </w:p>
    <w:p w14:paraId="2FFD531A" w14:textId="77777777" w:rsidR="0091775B" w:rsidRDefault="0091775B" w:rsidP="00C75C9E">
      <w:pPr>
        <w:pStyle w:val="NormalWeb"/>
        <w:spacing w:line="360" w:lineRule="auto"/>
        <w:rPr>
          <w:color w:val="000000"/>
        </w:rPr>
      </w:pPr>
    </w:p>
    <w:p w14:paraId="0D301625" w14:textId="77777777" w:rsidR="0091775B" w:rsidRDefault="0091775B" w:rsidP="00C75C9E">
      <w:pPr>
        <w:pStyle w:val="NormalWeb"/>
        <w:spacing w:line="360" w:lineRule="auto"/>
        <w:rPr>
          <w:color w:val="000000"/>
        </w:rPr>
      </w:pPr>
    </w:p>
    <w:p w14:paraId="6A9C59B2" w14:textId="77777777" w:rsidR="0091775B" w:rsidRDefault="0091775B" w:rsidP="00C75C9E">
      <w:pPr>
        <w:pStyle w:val="NormalWeb"/>
        <w:spacing w:line="360" w:lineRule="auto"/>
        <w:rPr>
          <w:color w:val="000000"/>
        </w:rPr>
      </w:pPr>
    </w:p>
    <w:p w14:paraId="64C1BCE3" w14:textId="056DDA50" w:rsidR="0091775B" w:rsidRPr="003E111F" w:rsidRDefault="0091775B" w:rsidP="00C75C9E">
      <w:pPr>
        <w:pStyle w:val="NormalWeb"/>
        <w:spacing w:line="360" w:lineRule="auto"/>
        <w:rPr>
          <w:rFonts w:eastAsiaTheme="minorHAnsi"/>
          <w:b/>
          <w:bCs/>
          <w:i/>
          <w:iCs/>
          <w:color w:val="000000"/>
          <w:kern w:val="2"/>
          <w:sz w:val="32"/>
          <w:szCs w:val="32"/>
          <w:u w:val="single"/>
          <w:lang w:eastAsia="en-US"/>
          <w14:ligatures w14:val="standardContextual"/>
        </w:rPr>
      </w:pPr>
      <w:r w:rsidRPr="003E111F">
        <w:rPr>
          <w:rFonts w:eastAsiaTheme="minorHAnsi"/>
          <w:b/>
          <w:bCs/>
          <w:i/>
          <w:iCs/>
          <w:color w:val="000000"/>
          <w:kern w:val="2"/>
          <w:sz w:val="32"/>
          <w:szCs w:val="32"/>
          <w:u w:val="single"/>
          <w:lang w:eastAsia="en-US"/>
          <w14:ligatures w14:val="standardContextual"/>
        </w:rPr>
        <w:t>Entities and Attributes</w:t>
      </w:r>
    </w:p>
    <w:p w14:paraId="6674FDF5" w14:textId="77777777" w:rsidR="007418B0" w:rsidRPr="00DC0757" w:rsidRDefault="0091775B" w:rsidP="00C75C9E">
      <w:pPr>
        <w:pStyle w:val="NormalWeb"/>
        <w:spacing w:line="360" w:lineRule="auto"/>
        <w:rPr>
          <w:spacing w:val="8"/>
          <w:shd w:val="clear" w:color="auto" w:fill="FFFFFF"/>
        </w:rPr>
      </w:pPr>
      <w:r>
        <w:rPr>
          <w:color w:val="000000"/>
        </w:rPr>
        <w:t xml:space="preserve">   </w:t>
      </w:r>
      <w:r w:rsidR="007418B0" w:rsidRPr="00DC0757">
        <w:rPr>
          <w:spacing w:val="8"/>
          <w:shd w:val="clear" w:color="auto" w:fill="FFFFFF"/>
        </w:rPr>
        <w:t xml:space="preserve">It incorporates various categories of properties, including houses, apartments, townhouses, duplexes, commercial or rural properties. The property characteristics are then defined for: </w:t>
      </w:r>
    </w:p>
    <w:p w14:paraId="7EA542A1" w14:textId="77777777" w:rsidR="007418B0" w:rsidRPr="00DC0757" w:rsidRDefault="007418B0" w:rsidP="00C75C9E">
      <w:pPr>
        <w:pStyle w:val="NormalWeb"/>
        <w:spacing w:line="360" w:lineRule="auto"/>
        <w:rPr>
          <w:spacing w:val="8"/>
          <w:shd w:val="clear" w:color="auto" w:fill="FFFFFF"/>
        </w:rPr>
      </w:pPr>
      <w:r w:rsidRPr="00DC0757">
        <w:rPr>
          <w:spacing w:val="8"/>
          <w:shd w:val="clear" w:color="auto" w:fill="FFFFFF"/>
        </w:rPr>
        <w:lastRenderedPageBreak/>
        <w:t>• Address</w:t>
      </w:r>
    </w:p>
    <w:p w14:paraId="29F8A8CF" w14:textId="77777777" w:rsidR="007418B0" w:rsidRPr="00DC0757" w:rsidRDefault="007418B0" w:rsidP="00C75C9E">
      <w:pPr>
        <w:pStyle w:val="NormalWeb"/>
        <w:spacing w:line="360" w:lineRule="auto"/>
        <w:rPr>
          <w:spacing w:val="8"/>
          <w:shd w:val="clear" w:color="auto" w:fill="FFFFFF"/>
        </w:rPr>
      </w:pPr>
      <w:r w:rsidRPr="00DC0757">
        <w:rPr>
          <w:spacing w:val="8"/>
          <w:shd w:val="clear" w:color="auto" w:fill="FFFFFF"/>
        </w:rPr>
        <w:t xml:space="preserve"> • Land size</w:t>
      </w:r>
    </w:p>
    <w:p w14:paraId="5D7BDAE1" w14:textId="77777777" w:rsidR="007418B0" w:rsidRPr="00DC0757" w:rsidRDefault="007418B0" w:rsidP="00C75C9E">
      <w:pPr>
        <w:pStyle w:val="NormalWeb"/>
        <w:spacing w:line="360" w:lineRule="auto"/>
        <w:rPr>
          <w:spacing w:val="8"/>
          <w:shd w:val="clear" w:color="auto" w:fill="FFFFFF"/>
        </w:rPr>
      </w:pPr>
      <w:r w:rsidRPr="00DC0757">
        <w:rPr>
          <w:spacing w:val="8"/>
          <w:shd w:val="clear" w:color="auto" w:fill="FFFFFF"/>
        </w:rPr>
        <w:t xml:space="preserve"> • Property size</w:t>
      </w:r>
    </w:p>
    <w:p w14:paraId="65670106" w14:textId="77777777" w:rsidR="007418B0" w:rsidRPr="00DC0757" w:rsidRDefault="007418B0" w:rsidP="00C75C9E">
      <w:pPr>
        <w:pStyle w:val="NormalWeb"/>
        <w:spacing w:line="360" w:lineRule="auto"/>
        <w:rPr>
          <w:spacing w:val="8"/>
          <w:shd w:val="clear" w:color="auto" w:fill="FFFFFF"/>
        </w:rPr>
      </w:pPr>
      <w:r w:rsidRPr="00DC0757">
        <w:rPr>
          <w:spacing w:val="8"/>
          <w:shd w:val="clear" w:color="auto" w:fill="FFFFFF"/>
        </w:rPr>
        <w:t xml:space="preserve"> • Property type</w:t>
      </w:r>
    </w:p>
    <w:p w14:paraId="65C0F11A" w14:textId="77777777" w:rsidR="007418B0" w:rsidRPr="00DC0757" w:rsidRDefault="007418B0" w:rsidP="00C75C9E">
      <w:pPr>
        <w:pStyle w:val="NormalWeb"/>
        <w:spacing w:line="360" w:lineRule="auto"/>
        <w:rPr>
          <w:spacing w:val="8"/>
          <w:shd w:val="clear" w:color="auto" w:fill="FFFFFF"/>
        </w:rPr>
      </w:pPr>
      <w:r w:rsidRPr="00DC0757">
        <w:rPr>
          <w:spacing w:val="8"/>
          <w:shd w:val="clear" w:color="auto" w:fill="FFFFFF"/>
        </w:rPr>
        <w:t xml:space="preserve"> • Council rates</w:t>
      </w:r>
    </w:p>
    <w:p w14:paraId="1577F596" w14:textId="77777777" w:rsidR="007418B0" w:rsidRPr="00DC0757" w:rsidRDefault="007418B0" w:rsidP="00C75C9E">
      <w:pPr>
        <w:pStyle w:val="NormalWeb"/>
        <w:spacing w:line="360" w:lineRule="auto"/>
        <w:rPr>
          <w:spacing w:val="8"/>
          <w:shd w:val="clear" w:color="auto" w:fill="FFFFFF"/>
        </w:rPr>
      </w:pPr>
      <w:r w:rsidRPr="00DC0757">
        <w:rPr>
          <w:spacing w:val="8"/>
          <w:shd w:val="clear" w:color="auto" w:fill="FFFFFF"/>
        </w:rPr>
        <w:t xml:space="preserve"> • Local government area (LGA).</w:t>
      </w:r>
    </w:p>
    <w:p w14:paraId="072BD518" w14:textId="35EE63D0" w:rsidR="00516356" w:rsidRPr="00DC0757" w:rsidRDefault="007418B0" w:rsidP="00C75C9E">
      <w:pPr>
        <w:pStyle w:val="NormalWeb"/>
        <w:spacing w:line="360" w:lineRule="auto"/>
        <w:rPr>
          <w:color w:val="000000"/>
        </w:rPr>
      </w:pPr>
      <w:r w:rsidRPr="00DC0757">
        <w:rPr>
          <w:spacing w:val="8"/>
          <w:shd w:val="clear" w:color="auto" w:fill="FFFFFF"/>
        </w:rPr>
        <w:t xml:space="preserve"> These are the attributes you need for classification and how the property is processed on the system. The model reflects in detail the way real estate platforms store and analyse property data by including these attributes</w:t>
      </w:r>
    </w:p>
    <w:p w14:paraId="45B67488" w14:textId="77777777" w:rsidR="00516356" w:rsidRDefault="00516356" w:rsidP="00C75C9E">
      <w:pPr>
        <w:pStyle w:val="NormalWeb"/>
        <w:spacing w:line="360" w:lineRule="auto"/>
        <w:rPr>
          <w:color w:val="000000"/>
        </w:rPr>
      </w:pPr>
    </w:p>
    <w:p w14:paraId="6184DD69" w14:textId="77777777" w:rsidR="00516356" w:rsidRDefault="00516356" w:rsidP="00C75C9E">
      <w:pPr>
        <w:pStyle w:val="NormalWeb"/>
        <w:spacing w:line="360" w:lineRule="auto"/>
        <w:rPr>
          <w:color w:val="000000"/>
        </w:rPr>
      </w:pPr>
    </w:p>
    <w:p w14:paraId="3F720C9B" w14:textId="25839064" w:rsidR="00516356" w:rsidRPr="003E111F" w:rsidRDefault="00516356" w:rsidP="00C75C9E">
      <w:pPr>
        <w:pStyle w:val="NormalWeb"/>
        <w:spacing w:line="360" w:lineRule="auto"/>
        <w:rPr>
          <w:rFonts w:eastAsiaTheme="minorHAnsi"/>
          <w:b/>
          <w:bCs/>
          <w:i/>
          <w:iCs/>
          <w:color w:val="000000"/>
          <w:kern w:val="2"/>
          <w:sz w:val="32"/>
          <w:szCs w:val="32"/>
          <w:u w:val="single"/>
          <w:lang w:eastAsia="en-US"/>
          <w14:ligatures w14:val="standardContextual"/>
        </w:rPr>
      </w:pPr>
      <w:r w:rsidRPr="003E111F">
        <w:rPr>
          <w:rFonts w:eastAsiaTheme="minorHAnsi"/>
          <w:b/>
          <w:bCs/>
          <w:i/>
          <w:iCs/>
          <w:color w:val="000000"/>
          <w:kern w:val="2"/>
          <w:sz w:val="32"/>
          <w:szCs w:val="32"/>
          <w:u w:val="single"/>
          <w:lang w:eastAsia="en-US"/>
          <w14:ligatures w14:val="standardContextual"/>
        </w:rPr>
        <w:t>Property Classification Process</w:t>
      </w:r>
    </w:p>
    <w:p w14:paraId="56CFFFF8" w14:textId="1D405AC8" w:rsidR="00516356" w:rsidRPr="00DC0757" w:rsidRDefault="00516356" w:rsidP="00C75C9E">
      <w:pPr>
        <w:pStyle w:val="NormalWeb"/>
        <w:spacing w:line="360" w:lineRule="auto"/>
        <w:rPr>
          <w:color w:val="000000"/>
        </w:rPr>
      </w:pPr>
      <w:r>
        <w:rPr>
          <w:color w:val="000000"/>
        </w:rPr>
        <w:t xml:space="preserve">   </w:t>
      </w:r>
      <w:r w:rsidR="007418B0" w:rsidRPr="00DC0757">
        <w:rPr>
          <w:spacing w:val="8"/>
          <w:shd w:val="clear" w:color="auto" w:fill="FFFFFF"/>
        </w:rPr>
        <w:t>The process begins when the Property Owner submits property information. The Real Estate Agent ensures that this information is complete before sending it to the Real Estate System. It performs address validation. If the address is invalid, the process loops back to the agent asking for corrections. This ensures data accuracy before proceeding. Once validated, the system captures property attributes and determines whether the property is residential or non-residential. This decision relies on criteria including land use and structure. Zoning or regulatory details which are important for accurate decisions can also be checked by the External Authority (Council). The system then assigns a property type and stores the property record. Once classification is done, the Real Estate Agent examines the classification results and generates a property listing. So, at this stage the route becomes two different paths with listing the property as either being for sale or rent.</w:t>
      </w:r>
    </w:p>
    <w:p w14:paraId="6BF2FDFB" w14:textId="77777777" w:rsidR="00516356" w:rsidRDefault="00516356" w:rsidP="00C75C9E">
      <w:pPr>
        <w:pStyle w:val="NormalWeb"/>
        <w:spacing w:line="360" w:lineRule="auto"/>
        <w:rPr>
          <w:color w:val="000000"/>
        </w:rPr>
      </w:pPr>
    </w:p>
    <w:p w14:paraId="64ACCBC5" w14:textId="77777777" w:rsidR="00516356" w:rsidRDefault="00516356" w:rsidP="00C75C9E">
      <w:pPr>
        <w:pStyle w:val="NormalWeb"/>
        <w:spacing w:line="360" w:lineRule="auto"/>
        <w:rPr>
          <w:color w:val="000000"/>
        </w:rPr>
      </w:pPr>
    </w:p>
    <w:p w14:paraId="568FA8AB" w14:textId="77777777" w:rsidR="00516356" w:rsidRDefault="00516356" w:rsidP="00C75C9E">
      <w:pPr>
        <w:pStyle w:val="NormalWeb"/>
        <w:spacing w:line="360" w:lineRule="auto"/>
        <w:rPr>
          <w:color w:val="000000"/>
        </w:rPr>
      </w:pPr>
    </w:p>
    <w:p w14:paraId="0C08AB23" w14:textId="70417B0B" w:rsidR="00516356" w:rsidRPr="003E111F" w:rsidRDefault="00516356" w:rsidP="00C75C9E">
      <w:pPr>
        <w:pStyle w:val="NormalWeb"/>
        <w:spacing w:line="360" w:lineRule="auto"/>
        <w:rPr>
          <w:rFonts w:eastAsiaTheme="minorHAnsi"/>
          <w:b/>
          <w:bCs/>
          <w:i/>
          <w:iCs/>
          <w:color w:val="000000"/>
          <w:kern w:val="2"/>
          <w:sz w:val="32"/>
          <w:szCs w:val="32"/>
          <w:u w:val="single"/>
          <w:lang w:eastAsia="en-US"/>
          <w14:ligatures w14:val="standardContextual"/>
        </w:rPr>
      </w:pPr>
      <w:r w:rsidRPr="003E111F">
        <w:rPr>
          <w:rFonts w:eastAsiaTheme="minorHAnsi"/>
          <w:b/>
          <w:bCs/>
          <w:i/>
          <w:iCs/>
          <w:color w:val="000000"/>
          <w:kern w:val="2"/>
          <w:sz w:val="32"/>
          <w:szCs w:val="32"/>
          <w:u w:val="single"/>
          <w:lang w:eastAsia="en-US"/>
          <w14:ligatures w14:val="standardContextual"/>
        </w:rPr>
        <w:t>Property Purchase (Sale) Process</w:t>
      </w:r>
    </w:p>
    <w:p w14:paraId="332E4DA6" w14:textId="4553A099" w:rsidR="00516356" w:rsidRPr="00DC0757" w:rsidRDefault="00516356" w:rsidP="00C75C9E">
      <w:pPr>
        <w:pStyle w:val="NormalWeb"/>
        <w:spacing w:line="360" w:lineRule="auto"/>
        <w:rPr>
          <w:color w:val="000000"/>
        </w:rPr>
      </w:pPr>
      <w:r>
        <w:rPr>
          <w:color w:val="000000"/>
        </w:rPr>
        <w:t xml:space="preserve">   </w:t>
      </w:r>
      <w:r w:rsidR="007418B0">
        <w:rPr>
          <w:rStyle w:val="apple-converted-space"/>
          <w:rFonts w:ascii="Arial" w:eastAsiaTheme="majorEastAsia" w:hAnsi="Arial" w:cs="Arial"/>
          <w:spacing w:val="8"/>
          <w:sz w:val="23"/>
          <w:szCs w:val="23"/>
          <w:shd w:val="clear" w:color="auto" w:fill="FFFFFF"/>
        </w:rPr>
        <w:t> </w:t>
      </w:r>
      <w:r w:rsidR="007418B0" w:rsidRPr="00DC0757">
        <w:rPr>
          <w:spacing w:val="8"/>
          <w:shd w:val="clear" w:color="auto" w:fill="FFFFFF"/>
        </w:rPr>
        <w:t>Buyer search property listings and ask for inspection starts the sale process. Inspection is arranged by the Real Estate Agent so that the buyer can assess the property. The buyer presents a purchase offer after inspection. This offer is presented to the Property Owner by the agent, who considers the offer and decides whether to accept or reject it. Upon rejection of the offer the agent conveys this news to the buyer. If the offer is accepted, the Broker gets it in place, checks legal and financial matters. A broker then prepares the contractual paperwork and fills in the settlement. This system for vetting the deal provides the necessary checks to know that ownership passes. The process concludes with the property being successfully sold.</w:t>
      </w:r>
    </w:p>
    <w:p w14:paraId="34FEF562" w14:textId="77777777" w:rsidR="00516356" w:rsidRDefault="00516356" w:rsidP="00C75C9E">
      <w:pPr>
        <w:pStyle w:val="NormalWeb"/>
        <w:spacing w:line="360" w:lineRule="auto"/>
        <w:rPr>
          <w:color w:val="000000"/>
        </w:rPr>
      </w:pPr>
    </w:p>
    <w:p w14:paraId="285692D5" w14:textId="77777777" w:rsidR="00516356" w:rsidRDefault="00516356" w:rsidP="00C75C9E">
      <w:pPr>
        <w:pStyle w:val="NormalWeb"/>
        <w:spacing w:line="360" w:lineRule="auto"/>
        <w:rPr>
          <w:color w:val="000000"/>
        </w:rPr>
      </w:pPr>
    </w:p>
    <w:p w14:paraId="230EAC61" w14:textId="77777777" w:rsidR="00516356" w:rsidRDefault="00516356" w:rsidP="00C75C9E">
      <w:pPr>
        <w:pStyle w:val="NormalWeb"/>
        <w:spacing w:line="360" w:lineRule="auto"/>
        <w:rPr>
          <w:color w:val="000000"/>
        </w:rPr>
      </w:pPr>
    </w:p>
    <w:p w14:paraId="32F3E26C" w14:textId="1587688D" w:rsidR="00516356" w:rsidRPr="003E111F" w:rsidRDefault="00516356" w:rsidP="00C75C9E">
      <w:pPr>
        <w:pStyle w:val="NormalWeb"/>
        <w:spacing w:line="360" w:lineRule="auto"/>
        <w:rPr>
          <w:rFonts w:eastAsiaTheme="minorHAnsi"/>
          <w:b/>
          <w:bCs/>
          <w:i/>
          <w:iCs/>
          <w:color w:val="000000"/>
          <w:kern w:val="2"/>
          <w:sz w:val="32"/>
          <w:szCs w:val="32"/>
          <w:u w:val="single"/>
          <w:lang w:eastAsia="en-US"/>
          <w14:ligatures w14:val="standardContextual"/>
        </w:rPr>
      </w:pPr>
      <w:r w:rsidRPr="003E111F">
        <w:rPr>
          <w:rFonts w:eastAsiaTheme="minorHAnsi"/>
          <w:b/>
          <w:bCs/>
          <w:i/>
          <w:iCs/>
          <w:color w:val="000000"/>
          <w:kern w:val="2"/>
          <w:sz w:val="32"/>
          <w:szCs w:val="32"/>
          <w:u w:val="single"/>
          <w:lang w:eastAsia="en-US"/>
          <w14:ligatures w14:val="standardContextual"/>
        </w:rPr>
        <w:t>Property Rental Process</w:t>
      </w:r>
    </w:p>
    <w:p w14:paraId="4EB2C06E" w14:textId="1A69B751" w:rsidR="00516356" w:rsidRPr="00DC0757" w:rsidRDefault="00516356" w:rsidP="00C75C9E">
      <w:pPr>
        <w:pStyle w:val="NormalWeb"/>
        <w:spacing w:line="360" w:lineRule="auto"/>
        <w:rPr>
          <w:color w:val="000000"/>
        </w:rPr>
      </w:pPr>
      <w:r w:rsidRPr="00DC0757">
        <w:rPr>
          <w:color w:val="000000"/>
        </w:rPr>
        <w:t xml:space="preserve">   </w:t>
      </w:r>
      <w:r w:rsidR="007418B0" w:rsidRPr="00DC0757">
        <w:rPr>
          <w:color w:val="000000"/>
        </w:rPr>
        <w:t>I</w:t>
      </w:r>
      <w:r w:rsidR="007418B0" w:rsidRPr="00DC0757">
        <w:rPr>
          <w:spacing w:val="8"/>
          <w:shd w:val="clear" w:color="auto" w:fill="FFFFFF"/>
        </w:rPr>
        <w:t>t all starts when the buyer looks up rental listings, shows up at an inspection, and then files a rental application. The application is evaluated by the Real Estate Agent as per the above process, after which a Property Owner makes the ultimate decision. As a result of this two-step review, operational and ownership perspectives are considered. The agent immediately gives the applicant notice if the application is declined. If approved, the owner approves the tenant, and when approved, the agent creates the lease document. The tenant then pays the bond and first rent, and an agent directs the property handover. This enables a seamless handoff along with correct paperwork. It ends with the rent being done.</w:t>
      </w:r>
    </w:p>
    <w:p w14:paraId="771EB50E" w14:textId="77777777" w:rsidR="00516356" w:rsidRDefault="00516356" w:rsidP="00C75C9E">
      <w:pPr>
        <w:pStyle w:val="NormalWeb"/>
        <w:spacing w:line="360" w:lineRule="auto"/>
        <w:rPr>
          <w:color w:val="000000"/>
        </w:rPr>
      </w:pPr>
    </w:p>
    <w:p w14:paraId="69FEA686" w14:textId="77777777" w:rsidR="00516356" w:rsidRDefault="00516356" w:rsidP="00C75C9E">
      <w:pPr>
        <w:pStyle w:val="NormalWeb"/>
        <w:spacing w:line="360" w:lineRule="auto"/>
        <w:rPr>
          <w:color w:val="000000"/>
        </w:rPr>
      </w:pPr>
    </w:p>
    <w:p w14:paraId="72F9C626" w14:textId="77777777" w:rsidR="00516356" w:rsidRDefault="00516356" w:rsidP="00C75C9E">
      <w:pPr>
        <w:pStyle w:val="NormalWeb"/>
        <w:spacing w:line="360" w:lineRule="auto"/>
        <w:rPr>
          <w:color w:val="000000"/>
        </w:rPr>
      </w:pPr>
    </w:p>
    <w:p w14:paraId="1E717FC5" w14:textId="21DC29D6" w:rsidR="00516356" w:rsidRPr="003E111F" w:rsidRDefault="00516356" w:rsidP="00C75C9E">
      <w:pPr>
        <w:pStyle w:val="NormalWeb"/>
        <w:spacing w:line="360" w:lineRule="auto"/>
        <w:rPr>
          <w:rFonts w:eastAsiaTheme="minorHAnsi"/>
          <w:b/>
          <w:bCs/>
          <w:i/>
          <w:iCs/>
          <w:color w:val="000000"/>
          <w:kern w:val="2"/>
          <w:sz w:val="32"/>
          <w:szCs w:val="32"/>
          <w:u w:val="single"/>
          <w:lang w:eastAsia="en-US"/>
          <w14:ligatures w14:val="standardContextual"/>
        </w:rPr>
      </w:pPr>
      <w:r w:rsidRPr="003E111F">
        <w:rPr>
          <w:rFonts w:eastAsiaTheme="minorHAnsi"/>
          <w:b/>
          <w:bCs/>
          <w:i/>
          <w:iCs/>
          <w:color w:val="000000"/>
          <w:kern w:val="2"/>
          <w:sz w:val="32"/>
          <w:szCs w:val="32"/>
          <w:u w:val="single"/>
          <w:lang w:eastAsia="en-US"/>
          <w14:ligatures w14:val="standardContextual"/>
        </w:rPr>
        <w:t>Design Justification</w:t>
      </w:r>
    </w:p>
    <w:p w14:paraId="1AA9A6FB" w14:textId="77777777" w:rsidR="007418B0" w:rsidRPr="00DC0757" w:rsidRDefault="00516356" w:rsidP="00C75C9E">
      <w:pPr>
        <w:pStyle w:val="NormalWeb"/>
        <w:spacing w:line="360" w:lineRule="auto"/>
        <w:rPr>
          <w:spacing w:val="8"/>
          <w:shd w:val="clear" w:color="auto" w:fill="FFFFFF"/>
        </w:rPr>
      </w:pPr>
      <w:r w:rsidRPr="00516356">
        <w:rPr>
          <w:color w:val="000000"/>
        </w:rPr>
        <w:t xml:space="preserve">   </w:t>
      </w:r>
      <w:r w:rsidR="007418B0" w:rsidRPr="00DC0757">
        <w:rPr>
          <w:spacing w:val="8"/>
          <w:shd w:val="clear" w:color="auto" w:fill="FFFFFF"/>
        </w:rPr>
        <w:t xml:space="preserve">Many design decisions were made to ensure that the model can be realistically built and understood. First, a single pool is used to represent a real estate marketplace as one unified system. This facilitates model simplification, while preserving the separation of functions by way of lanes. Second, tasks were assigned to lanes based on real-world duties. For example: </w:t>
      </w:r>
    </w:p>
    <w:p w14:paraId="7FAF2CCD" w14:textId="7E56AEFA" w:rsidR="007418B0" w:rsidRPr="00DC0757" w:rsidRDefault="007418B0" w:rsidP="00C75C9E">
      <w:pPr>
        <w:pStyle w:val="NormalWeb"/>
        <w:spacing w:line="360" w:lineRule="auto"/>
        <w:rPr>
          <w:spacing w:val="8"/>
          <w:shd w:val="clear" w:color="auto" w:fill="FFFFFF"/>
        </w:rPr>
      </w:pPr>
      <w:r w:rsidRPr="00DC0757">
        <w:rPr>
          <w:spacing w:val="8"/>
          <w:shd w:val="clear" w:color="auto" w:fill="FFFFFF"/>
        </w:rPr>
        <w:t>• Validation and Classification: In Real Estate System</w:t>
      </w:r>
    </w:p>
    <w:p w14:paraId="053E6556" w14:textId="77777777" w:rsidR="007418B0" w:rsidRPr="00DC0757" w:rsidRDefault="007418B0" w:rsidP="00C75C9E">
      <w:pPr>
        <w:pStyle w:val="NormalWeb"/>
        <w:spacing w:line="360" w:lineRule="auto"/>
        <w:rPr>
          <w:spacing w:val="8"/>
          <w:shd w:val="clear" w:color="auto" w:fill="FFFFFF"/>
        </w:rPr>
      </w:pPr>
      <w:r w:rsidRPr="00DC0757">
        <w:rPr>
          <w:spacing w:val="8"/>
          <w:shd w:val="clear" w:color="auto" w:fill="FFFFFF"/>
        </w:rPr>
        <w:t xml:space="preserve"> • Approval decisions are made by the Property Owner</w:t>
      </w:r>
    </w:p>
    <w:p w14:paraId="73D64BAD" w14:textId="25B1C812" w:rsidR="007418B0" w:rsidRPr="00DC0757" w:rsidRDefault="007418B0" w:rsidP="00C75C9E">
      <w:pPr>
        <w:pStyle w:val="NormalWeb"/>
        <w:spacing w:line="360" w:lineRule="auto"/>
        <w:rPr>
          <w:spacing w:val="8"/>
          <w:shd w:val="clear" w:color="auto" w:fill="FFFFFF"/>
        </w:rPr>
      </w:pPr>
      <w:r w:rsidRPr="00DC0757">
        <w:rPr>
          <w:spacing w:val="8"/>
          <w:shd w:val="clear" w:color="auto" w:fill="FFFFFF"/>
        </w:rPr>
        <w:t xml:space="preserve"> • The Broker manages </w:t>
      </w:r>
      <w:r w:rsidR="008D0FBD" w:rsidRPr="00DC0757">
        <w:rPr>
          <w:spacing w:val="8"/>
          <w:shd w:val="clear" w:color="auto" w:fill="FFFFFF"/>
        </w:rPr>
        <w:t>legal,</w:t>
      </w:r>
      <w:r w:rsidRPr="00DC0757">
        <w:rPr>
          <w:spacing w:val="8"/>
          <w:shd w:val="clear" w:color="auto" w:fill="FFFFFF"/>
        </w:rPr>
        <w:t xml:space="preserve"> and settlement matters</w:t>
      </w:r>
    </w:p>
    <w:p w14:paraId="58B991AB" w14:textId="4C26C8AF" w:rsidR="007418B0" w:rsidRPr="00DC0757" w:rsidRDefault="007418B0" w:rsidP="00C75C9E">
      <w:pPr>
        <w:pStyle w:val="NormalWeb"/>
        <w:spacing w:line="360" w:lineRule="auto"/>
        <w:rPr>
          <w:spacing w:val="8"/>
          <w:shd w:val="clear" w:color="auto" w:fill="FFFFFF"/>
        </w:rPr>
      </w:pPr>
      <w:r w:rsidRPr="00DC0757">
        <w:rPr>
          <w:spacing w:val="8"/>
          <w:shd w:val="clear" w:color="auto" w:fill="FFFFFF"/>
        </w:rPr>
        <w:t xml:space="preserve"> Key decision points, </w:t>
      </w:r>
      <w:r w:rsidR="008D0FBD" w:rsidRPr="00DC0757">
        <w:rPr>
          <w:spacing w:val="8"/>
          <w:shd w:val="clear" w:color="auto" w:fill="FFFFFF"/>
        </w:rPr>
        <w:t>like</w:t>
      </w:r>
      <w:r w:rsidRPr="00DC0757">
        <w:rPr>
          <w:spacing w:val="8"/>
          <w:shd w:val="clear" w:color="auto" w:fill="FFFFFF"/>
        </w:rPr>
        <w:t xml:space="preserve"> were represented using gateways </w:t>
      </w:r>
    </w:p>
    <w:p w14:paraId="00E7B4AE" w14:textId="77777777" w:rsidR="007418B0" w:rsidRPr="00DC0757" w:rsidRDefault="007418B0" w:rsidP="00C75C9E">
      <w:pPr>
        <w:pStyle w:val="NormalWeb"/>
        <w:spacing w:line="360" w:lineRule="auto"/>
        <w:rPr>
          <w:spacing w:val="8"/>
          <w:shd w:val="clear" w:color="auto" w:fill="FFFFFF"/>
        </w:rPr>
      </w:pPr>
      <w:r w:rsidRPr="00DC0757">
        <w:rPr>
          <w:spacing w:val="8"/>
          <w:shd w:val="clear" w:color="auto" w:fill="FFFFFF"/>
        </w:rPr>
        <w:t xml:space="preserve">• Address validity </w:t>
      </w:r>
    </w:p>
    <w:p w14:paraId="294905E4" w14:textId="7173C209" w:rsidR="007418B0" w:rsidRPr="00DC0757" w:rsidRDefault="007418B0" w:rsidP="00C75C9E">
      <w:pPr>
        <w:pStyle w:val="NormalWeb"/>
        <w:spacing w:line="360" w:lineRule="auto"/>
        <w:rPr>
          <w:spacing w:val="8"/>
          <w:shd w:val="clear" w:color="auto" w:fill="FFFFFF"/>
        </w:rPr>
      </w:pPr>
      <w:r w:rsidRPr="00DC0757">
        <w:rPr>
          <w:spacing w:val="8"/>
          <w:shd w:val="clear" w:color="auto" w:fill="FFFFFF"/>
        </w:rPr>
        <w:t>• Property type classification</w:t>
      </w:r>
    </w:p>
    <w:p w14:paraId="25212D18" w14:textId="77777777" w:rsidR="007418B0" w:rsidRPr="00DC0757" w:rsidRDefault="007418B0" w:rsidP="00C75C9E">
      <w:pPr>
        <w:pStyle w:val="NormalWeb"/>
        <w:spacing w:line="360" w:lineRule="auto"/>
        <w:rPr>
          <w:spacing w:val="8"/>
          <w:shd w:val="clear" w:color="auto" w:fill="FFFFFF"/>
        </w:rPr>
      </w:pPr>
      <w:r w:rsidRPr="00DC0757">
        <w:rPr>
          <w:spacing w:val="8"/>
          <w:shd w:val="clear" w:color="auto" w:fill="FFFFFF"/>
        </w:rPr>
        <w:t xml:space="preserve"> • Offer acceptance</w:t>
      </w:r>
    </w:p>
    <w:p w14:paraId="46716E9A" w14:textId="77777777" w:rsidR="007418B0" w:rsidRPr="00DC0757" w:rsidRDefault="007418B0" w:rsidP="00C75C9E">
      <w:pPr>
        <w:pStyle w:val="NormalWeb"/>
        <w:spacing w:line="360" w:lineRule="auto"/>
        <w:rPr>
          <w:spacing w:val="8"/>
          <w:shd w:val="clear" w:color="auto" w:fill="FFFFFF"/>
        </w:rPr>
      </w:pPr>
      <w:r w:rsidRPr="00DC0757">
        <w:rPr>
          <w:spacing w:val="8"/>
          <w:shd w:val="clear" w:color="auto" w:fill="FFFFFF"/>
        </w:rPr>
        <w:t xml:space="preserve"> • Rental approval</w:t>
      </w:r>
    </w:p>
    <w:p w14:paraId="5FE6D031" w14:textId="146D76C0" w:rsidR="00516356" w:rsidRPr="00DC0757" w:rsidRDefault="007418B0" w:rsidP="00C75C9E">
      <w:pPr>
        <w:pStyle w:val="NormalWeb"/>
        <w:spacing w:line="360" w:lineRule="auto"/>
        <w:rPr>
          <w:color w:val="000000"/>
        </w:rPr>
      </w:pPr>
      <w:r w:rsidRPr="00DC0757">
        <w:rPr>
          <w:spacing w:val="8"/>
          <w:shd w:val="clear" w:color="auto" w:fill="FFFFFF"/>
        </w:rPr>
        <w:t xml:space="preserve"> Such decisions are fundamental in managing the progress of the process. Finally, loops (e.g., address correction) were added to represent real scenarios in which information might need to be amended.</w:t>
      </w:r>
    </w:p>
    <w:p w14:paraId="01C8C861" w14:textId="77777777" w:rsidR="00516356" w:rsidRDefault="00516356" w:rsidP="00C75C9E">
      <w:pPr>
        <w:pStyle w:val="NormalWeb"/>
        <w:spacing w:line="360" w:lineRule="auto"/>
        <w:rPr>
          <w:color w:val="000000"/>
        </w:rPr>
      </w:pPr>
    </w:p>
    <w:p w14:paraId="573129F3" w14:textId="77777777" w:rsidR="00516356" w:rsidRDefault="00516356" w:rsidP="00C75C9E">
      <w:pPr>
        <w:pStyle w:val="NormalWeb"/>
        <w:spacing w:line="360" w:lineRule="auto"/>
        <w:rPr>
          <w:color w:val="000000"/>
        </w:rPr>
      </w:pPr>
    </w:p>
    <w:p w14:paraId="25F57E2A" w14:textId="77777777" w:rsidR="00516356" w:rsidRDefault="00516356" w:rsidP="00C75C9E">
      <w:pPr>
        <w:pStyle w:val="NormalWeb"/>
        <w:spacing w:line="360" w:lineRule="auto"/>
        <w:rPr>
          <w:color w:val="000000"/>
        </w:rPr>
      </w:pPr>
    </w:p>
    <w:p w14:paraId="5EDE4294" w14:textId="3D43E0A6" w:rsidR="00516356" w:rsidRPr="003E111F" w:rsidRDefault="00516356" w:rsidP="00C75C9E">
      <w:pPr>
        <w:pStyle w:val="NormalWeb"/>
        <w:spacing w:line="360" w:lineRule="auto"/>
        <w:rPr>
          <w:rFonts w:eastAsiaTheme="minorHAnsi"/>
          <w:b/>
          <w:bCs/>
          <w:i/>
          <w:iCs/>
          <w:color w:val="000000"/>
          <w:kern w:val="2"/>
          <w:sz w:val="32"/>
          <w:szCs w:val="32"/>
          <w:u w:val="single"/>
          <w:lang w:eastAsia="en-US"/>
          <w14:ligatures w14:val="standardContextual"/>
        </w:rPr>
      </w:pPr>
      <w:r w:rsidRPr="003E111F">
        <w:rPr>
          <w:rFonts w:eastAsiaTheme="minorHAnsi"/>
          <w:b/>
          <w:bCs/>
          <w:i/>
          <w:iCs/>
          <w:color w:val="000000"/>
          <w:kern w:val="2"/>
          <w:sz w:val="32"/>
          <w:szCs w:val="32"/>
          <w:u w:val="single"/>
          <w:lang w:eastAsia="en-US"/>
          <w14:ligatures w14:val="standardContextual"/>
        </w:rPr>
        <w:lastRenderedPageBreak/>
        <w:t>Time and Cost Estimation</w:t>
      </w:r>
    </w:p>
    <w:p w14:paraId="2F66D8BD" w14:textId="77777777" w:rsidR="00516356" w:rsidRPr="00DC0757" w:rsidRDefault="00516356" w:rsidP="00C75C9E">
      <w:pPr>
        <w:pStyle w:val="NormalWeb"/>
        <w:spacing w:line="360" w:lineRule="auto"/>
        <w:rPr>
          <w:color w:val="000000"/>
        </w:rPr>
      </w:pPr>
      <w:r w:rsidRPr="00516356">
        <w:rPr>
          <w:color w:val="000000"/>
        </w:rPr>
        <w:t xml:space="preserve">   </w:t>
      </w:r>
      <w:r w:rsidRPr="00DC0757">
        <w:rPr>
          <w:color w:val="000000"/>
        </w:rPr>
        <w:t>To enhance realism, estimated time and cost were included for both sale and rental processes.</w:t>
      </w:r>
    </w:p>
    <w:p w14:paraId="17959870" w14:textId="77777777" w:rsidR="00516356" w:rsidRPr="00DC0757" w:rsidRDefault="00516356" w:rsidP="00C75C9E">
      <w:pPr>
        <w:spacing w:before="100" w:beforeAutospacing="1" w:after="100" w:afterAutospacing="1" w:line="360" w:lineRule="auto"/>
        <w:outlineLvl w:val="2"/>
        <w:rPr>
          <w:rFonts w:ascii="Times New Roman" w:eastAsia="Times New Roman" w:hAnsi="Times New Roman" w:cs="Times New Roman"/>
          <w:color w:val="000000"/>
          <w:kern w:val="0"/>
          <w:lang w:eastAsia="en-GB"/>
          <w14:ligatures w14:val="none"/>
        </w:rPr>
      </w:pPr>
      <w:r w:rsidRPr="00DC0757">
        <w:rPr>
          <w:rFonts w:ascii="Times New Roman" w:eastAsia="Times New Roman" w:hAnsi="Times New Roman" w:cs="Times New Roman"/>
          <w:color w:val="000000"/>
          <w:kern w:val="0"/>
          <w:lang w:eastAsia="en-GB"/>
          <w14:ligatures w14:val="none"/>
        </w:rPr>
        <w:t>Sale Process (Estimated Time)</w:t>
      </w:r>
    </w:p>
    <w:p w14:paraId="6105C8FE" w14:textId="77777777" w:rsidR="00516356" w:rsidRPr="00DC0757" w:rsidRDefault="00516356" w:rsidP="00C75C9E">
      <w:pPr>
        <w:numPr>
          <w:ilvl w:val="0"/>
          <w:numId w:val="6"/>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DC0757">
        <w:rPr>
          <w:rFonts w:ascii="Times New Roman" w:eastAsia="Times New Roman" w:hAnsi="Times New Roman" w:cs="Times New Roman"/>
          <w:color w:val="000000"/>
          <w:kern w:val="0"/>
          <w:lang w:eastAsia="en-GB"/>
          <w14:ligatures w14:val="none"/>
        </w:rPr>
        <w:t>Property search and inspection: 2–5 days</w:t>
      </w:r>
    </w:p>
    <w:p w14:paraId="35FC9CFA" w14:textId="77777777" w:rsidR="00516356" w:rsidRPr="00DC0757" w:rsidRDefault="00516356" w:rsidP="00C75C9E">
      <w:pPr>
        <w:numPr>
          <w:ilvl w:val="0"/>
          <w:numId w:val="6"/>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DC0757">
        <w:rPr>
          <w:rFonts w:ascii="Times New Roman" w:eastAsia="Times New Roman" w:hAnsi="Times New Roman" w:cs="Times New Roman"/>
          <w:color w:val="000000"/>
          <w:kern w:val="0"/>
          <w:lang w:eastAsia="en-GB"/>
          <w14:ligatures w14:val="none"/>
        </w:rPr>
        <w:t>Offer review and negotiation: 1–3 days</w:t>
      </w:r>
    </w:p>
    <w:p w14:paraId="371F0175" w14:textId="77777777" w:rsidR="00516356" w:rsidRPr="00DC0757" w:rsidRDefault="00516356" w:rsidP="00C75C9E">
      <w:pPr>
        <w:numPr>
          <w:ilvl w:val="0"/>
          <w:numId w:val="6"/>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DC0757">
        <w:rPr>
          <w:rFonts w:ascii="Times New Roman" w:eastAsia="Times New Roman" w:hAnsi="Times New Roman" w:cs="Times New Roman"/>
          <w:color w:val="000000"/>
          <w:kern w:val="0"/>
          <w:lang w:eastAsia="en-GB"/>
          <w14:ligatures w14:val="none"/>
        </w:rPr>
        <w:t>Legal and financial checks: 7–14 days</w:t>
      </w:r>
    </w:p>
    <w:p w14:paraId="3B87A8CA" w14:textId="77777777" w:rsidR="00516356" w:rsidRPr="00DC0757" w:rsidRDefault="00516356" w:rsidP="00C75C9E">
      <w:pPr>
        <w:numPr>
          <w:ilvl w:val="0"/>
          <w:numId w:val="6"/>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DC0757">
        <w:rPr>
          <w:rFonts w:ascii="Times New Roman" w:eastAsia="Times New Roman" w:hAnsi="Times New Roman" w:cs="Times New Roman"/>
          <w:color w:val="000000"/>
          <w:kern w:val="0"/>
          <w:lang w:eastAsia="en-GB"/>
          <w14:ligatures w14:val="none"/>
        </w:rPr>
        <w:t>Settlement: 14–30 days</w:t>
      </w:r>
    </w:p>
    <w:p w14:paraId="5E632B91" w14:textId="77777777" w:rsidR="00516356" w:rsidRPr="00DC0757" w:rsidRDefault="00516356" w:rsidP="00C75C9E">
      <w:pPr>
        <w:spacing w:before="100" w:beforeAutospacing="1" w:after="100" w:afterAutospacing="1" w:line="360" w:lineRule="auto"/>
        <w:outlineLvl w:val="2"/>
        <w:rPr>
          <w:rFonts w:ascii="Times New Roman" w:eastAsia="Times New Roman" w:hAnsi="Times New Roman" w:cs="Times New Roman"/>
          <w:color w:val="000000"/>
          <w:kern w:val="0"/>
          <w:lang w:eastAsia="en-GB"/>
          <w14:ligatures w14:val="none"/>
        </w:rPr>
      </w:pPr>
      <w:r w:rsidRPr="00DC0757">
        <w:rPr>
          <w:rFonts w:ascii="Times New Roman" w:eastAsia="Times New Roman" w:hAnsi="Times New Roman" w:cs="Times New Roman"/>
          <w:color w:val="000000"/>
          <w:kern w:val="0"/>
          <w:lang w:eastAsia="en-GB"/>
          <w14:ligatures w14:val="none"/>
        </w:rPr>
        <w:t>Rental Process (Estimated Time)</w:t>
      </w:r>
    </w:p>
    <w:p w14:paraId="1D8B3FE1" w14:textId="77777777" w:rsidR="00516356" w:rsidRPr="00DC0757" w:rsidRDefault="00516356" w:rsidP="00C75C9E">
      <w:pPr>
        <w:numPr>
          <w:ilvl w:val="0"/>
          <w:numId w:val="7"/>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DC0757">
        <w:rPr>
          <w:rFonts w:ascii="Times New Roman" w:eastAsia="Times New Roman" w:hAnsi="Times New Roman" w:cs="Times New Roman"/>
          <w:color w:val="000000"/>
          <w:kern w:val="0"/>
          <w:lang w:eastAsia="en-GB"/>
          <w14:ligatures w14:val="none"/>
        </w:rPr>
        <w:t>Property search and inspection: 1–3 days</w:t>
      </w:r>
    </w:p>
    <w:p w14:paraId="021E6B4A" w14:textId="77777777" w:rsidR="00516356" w:rsidRPr="00DC0757" w:rsidRDefault="00516356" w:rsidP="00C75C9E">
      <w:pPr>
        <w:numPr>
          <w:ilvl w:val="0"/>
          <w:numId w:val="7"/>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DC0757">
        <w:rPr>
          <w:rFonts w:ascii="Times New Roman" w:eastAsia="Times New Roman" w:hAnsi="Times New Roman" w:cs="Times New Roman"/>
          <w:color w:val="000000"/>
          <w:kern w:val="0"/>
          <w:lang w:eastAsia="en-GB"/>
          <w14:ligatures w14:val="none"/>
        </w:rPr>
        <w:t>Application review: 2–4 days</w:t>
      </w:r>
    </w:p>
    <w:p w14:paraId="6406B379" w14:textId="77777777" w:rsidR="00516356" w:rsidRPr="00DC0757" w:rsidRDefault="00516356" w:rsidP="00C75C9E">
      <w:pPr>
        <w:numPr>
          <w:ilvl w:val="0"/>
          <w:numId w:val="7"/>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DC0757">
        <w:rPr>
          <w:rFonts w:ascii="Times New Roman" w:eastAsia="Times New Roman" w:hAnsi="Times New Roman" w:cs="Times New Roman"/>
          <w:color w:val="000000"/>
          <w:kern w:val="0"/>
          <w:lang w:eastAsia="en-GB"/>
          <w14:ligatures w14:val="none"/>
        </w:rPr>
        <w:t>Approval decision: 1–2 days</w:t>
      </w:r>
    </w:p>
    <w:p w14:paraId="70200EA2" w14:textId="77777777" w:rsidR="00516356" w:rsidRPr="00DC0757" w:rsidRDefault="00516356" w:rsidP="00C75C9E">
      <w:pPr>
        <w:numPr>
          <w:ilvl w:val="0"/>
          <w:numId w:val="7"/>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DC0757">
        <w:rPr>
          <w:rFonts w:ascii="Times New Roman" w:eastAsia="Times New Roman" w:hAnsi="Times New Roman" w:cs="Times New Roman"/>
          <w:color w:val="000000"/>
          <w:kern w:val="0"/>
          <w:lang w:eastAsia="en-GB"/>
          <w14:ligatures w14:val="none"/>
        </w:rPr>
        <w:t>Lease preparation and payment: 1–3 days</w:t>
      </w:r>
    </w:p>
    <w:p w14:paraId="18DE605A" w14:textId="77777777" w:rsidR="00516356" w:rsidRPr="00DC0757" w:rsidRDefault="00516356" w:rsidP="00C75C9E">
      <w:p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DC0757">
        <w:rPr>
          <w:rFonts w:ascii="Times New Roman" w:eastAsia="Times New Roman" w:hAnsi="Times New Roman" w:cs="Times New Roman"/>
          <w:color w:val="000000"/>
          <w:kern w:val="0"/>
          <w:lang w:eastAsia="en-GB"/>
          <w14:ligatures w14:val="none"/>
        </w:rPr>
        <w:t>Costs associated with these processes may include:</w:t>
      </w:r>
    </w:p>
    <w:p w14:paraId="26232E25" w14:textId="77777777" w:rsidR="00516356" w:rsidRPr="00DC0757" w:rsidRDefault="00516356" w:rsidP="00C75C9E">
      <w:pPr>
        <w:numPr>
          <w:ilvl w:val="0"/>
          <w:numId w:val="8"/>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DC0757">
        <w:rPr>
          <w:rFonts w:ascii="Times New Roman" w:eastAsia="Times New Roman" w:hAnsi="Times New Roman" w:cs="Times New Roman"/>
          <w:color w:val="000000"/>
          <w:kern w:val="0"/>
          <w:lang w:eastAsia="en-GB"/>
          <w14:ligatures w14:val="none"/>
        </w:rPr>
        <w:t>Administrative and listing costs</w:t>
      </w:r>
    </w:p>
    <w:p w14:paraId="2EAE05ED" w14:textId="77777777" w:rsidR="00516356" w:rsidRPr="00DC0757" w:rsidRDefault="00516356" w:rsidP="00C75C9E">
      <w:pPr>
        <w:numPr>
          <w:ilvl w:val="0"/>
          <w:numId w:val="8"/>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DC0757">
        <w:rPr>
          <w:rFonts w:ascii="Times New Roman" w:eastAsia="Times New Roman" w:hAnsi="Times New Roman" w:cs="Times New Roman"/>
          <w:color w:val="000000"/>
          <w:kern w:val="0"/>
          <w:lang w:eastAsia="en-GB"/>
          <w14:ligatures w14:val="none"/>
        </w:rPr>
        <w:t>Legal and conveyancing fees</w:t>
      </w:r>
    </w:p>
    <w:p w14:paraId="65262FAF" w14:textId="77777777" w:rsidR="00516356" w:rsidRPr="00DC0757" w:rsidRDefault="00516356" w:rsidP="00C75C9E">
      <w:pPr>
        <w:numPr>
          <w:ilvl w:val="0"/>
          <w:numId w:val="8"/>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DC0757">
        <w:rPr>
          <w:rFonts w:ascii="Times New Roman" w:eastAsia="Times New Roman" w:hAnsi="Times New Roman" w:cs="Times New Roman"/>
          <w:color w:val="000000"/>
          <w:kern w:val="0"/>
          <w:lang w:eastAsia="en-GB"/>
          <w14:ligatures w14:val="none"/>
        </w:rPr>
        <w:t>Application processing fees</w:t>
      </w:r>
    </w:p>
    <w:p w14:paraId="34743F8C" w14:textId="54DFEB50" w:rsidR="00516356" w:rsidRPr="00DC0757" w:rsidRDefault="007418B0" w:rsidP="00C75C9E">
      <w:p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DC0757">
        <w:rPr>
          <w:rFonts w:ascii="Times New Roman" w:hAnsi="Times New Roman" w:cs="Times New Roman"/>
          <w:spacing w:val="8"/>
          <w:shd w:val="clear" w:color="auto" w:fill="FFFFFF"/>
        </w:rPr>
        <w:t>These values can be considered reasonable estimates as they are consistent with typical real estate workflows and are utilized to show processing time and complexity</w:t>
      </w:r>
    </w:p>
    <w:p w14:paraId="7BFD5EDD" w14:textId="77777777" w:rsidR="00516356" w:rsidRDefault="00516356" w:rsidP="00C75C9E">
      <w:p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p>
    <w:p w14:paraId="5CF4293A" w14:textId="77777777" w:rsidR="00516356" w:rsidRDefault="00516356" w:rsidP="00C75C9E">
      <w:p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p>
    <w:p w14:paraId="6A0A9838" w14:textId="39B62267" w:rsidR="00516356" w:rsidRPr="003E111F" w:rsidRDefault="00516356" w:rsidP="00C75C9E">
      <w:pPr>
        <w:pStyle w:val="NormalWeb"/>
        <w:spacing w:line="360" w:lineRule="auto"/>
        <w:rPr>
          <w:rFonts w:eastAsiaTheme="minorHAnsi"/>
          <w:b/>
          <w:bCs/>
          <w:i/>
          <w:iCs/>
          <w:color w:val="000000"/>
          <w:kern w:val="2"/>
          <w:sz w:val="32"/>
          <w:szCs w:val="32"/>
          <w:u w:val="single"/>
          <w:lang w:eastAsia="en-US"/>
          <w14:ligatures w14:val="standardContextual"/>
        </w:rPr>
      </w:pPr>
      <w:r w:rsidRPr="003E111F">
        <w:rPr>
          <w:rFonts w:eastAsiaTheme="minorHAnsi"/>
          <w:b/>
          <w:bCs/>
          <w:i/>
          <w:iCs/>
          <w:color w:val="000000"/>
          <w:kern w:val="2"/>
          <w:sz w:val="32"/>
          <w:szCs w:val="32"/>
          <w:u w:val="single"/>
          <w:lang w:eastAsia="en-US"/>
          <w14:ligatures w14:val="standardContextual"/>
        </w:rPr>
        <w:t>Conclusion</w:t>
      </w:r>
    </w:p>
    <w:p w14:paraId="191ED3DD" w14:textId="7A993561" w:rsidR="004D495C" w:rsidRPr="00DC0757" w:rsidRDefault="007418B0" w:rsidP="00C75C9E">
      <w:pPr>
        <w:pStyle w:val="NormalWeb"/>
        <w:spacing w:line="360" w:lineRule="auto"/>
        <w:rPr>
          <w:rFonts w:eastAsiaTheme="minorHAnsi"/>
          <w:i/>
          <w:iCs/>
          <w:color w:val="000000"/>
          <w:kern w:val="2"/>
          <w:u w:val="single"/>
          <w:lang w:eastAsia="en-US"/>
          <w14:ligatures w14:val="standardContextual"/>
        </w:rPr>
      </w:pPr>
      <w:r w:rsidRPr="00DC0757">
        <w:rPr>
          <w:spacing w:val="8"/>
          <w:shd w:val="clear" w:color="auto" w:fill="FFFFFF"/>
        </w:rPr>
        <w:t xml:space="preserve">The BPMN To-Be model provides a structured and comprehensive representation of a real estate marketplace system. It extends the original classification flowchart into a complete business process that includes both sale and rental workflows. The model </w:t>
      </w:r>
      <w:r w:rsidRPr="00DC0757">
        <w:rPr>
          <w:spacing w:val="8"/>
          <w:shd w:val="clear" w:color="auto" w:fill="FFFFFF"/>
        </w:rPr>
        <w:lastRenderedPageBreak/>
        <w:t>promotes the transparency and understanding of the process through delineation of roles, responsibilities, and decision points. It also illustrates the usefulness of BPMN in modelling complicated systems in a clear and logical way. Overall, the model highlights the importance of structured process design in supporting efficient and reliable real estate operations.</w:t>
      </w:r>
    </w:p>
    <w:p w14:paraId="32EBDEB1" w14:textId="77777777" w:rsidR="004D495C" w:rsidRDefault="004D495C" w:rsidP="00C75C9E">
      <w:pPr>
        <w:pStyle w:val="NormalWeb"/>
        <w:spacing w:line="360" w:lineRule="auto"/>
        <w:rPr>
          <w:rFonts w:ascii="Arial" w:eastAsiaTheme="minorHAnsi" w:hAnsi="Arial" w:cs="Arial"/>
          <w:i/>
          <w:iCs/>
          <w:color w:val="000000"/>
          <w:kern w:val="2"/>
          <w:sz w:val="28"/>
          <w:szCs w:val="28"/>
          <w:u w:val="single"/>
          <w:lang w:eastAsia="en-US"/>
          <w14:ligatures w14:val="standardContextual"/>
        </w:rPr>
      </w:pPr>
    </w:p>
    <w:p w14:paraId="0C4DB794" w14:textId="77777777" w:rsidR="004D495C" w:rsidRDefault="004D495C" w:rsidP="00C75C9E">
      <w:pPr>
        <w:pStyle w:val="NormalWeb"/>
        <w:spacing w:line="360" w:lineRule="auto"/>
        <w:rPr>
          <w:rFonts w:ascii="Arial" w:eastAsiaTheme="minorHAnsi" w:hAnsi="Arial" w:cs="Arial"/>
          <w:i/>
          <w:iCs/>
          <w:color w:val="000000"/>
          <w:kern w:val="2"/>
          <w:sz w:val="28"/>
          <w:szCs w:val="28"/>
          <w:u w:val="single"/>
          <w:lang w:eastAsia="en-US"/>
          <w14:ligatures w14:val="standardContextual"/>
        </w:rPr>
      </w:pPr>
    </w:p>
    <w:p w14:paraId="37755A9E" w14:textId="77777777" w:rsidR="004D495C" w:rsidRDefault="004D495C" w:rsidP="00C75C9E">
      <w:pPr>
        <w:pStyle w:val="NormalWeb"/>
        <w:spacing w:line="360" w:lineRule="auto"/>
        <w:rPr>
          <w:rFonts w:ascii="Arial" w:eastAsiaTheme="minorHAnsi" w:hAnsi="Arial" w:cs="Arial"/>
          <w:i/>
          <w:iCs/>
          <w:color w:val="000000"/>
          <w:kern w:val="2"/>
          <w:sz w:val="28"/>
          <w:szCs w:val="28"/>
          <w:u w:val="single"/>
          <w:lang w:eastAsia="en-US"/>
          <w14:ligatures w14:val="standardContextual"/>
        </w:rPr>
      </w:pPr>
    </w:p>
    <w:p w14:paraId="364E5E1A" w14:textId="77777777" w:rsidR="004D495C" w:rsidRDefault="004D495C" w:rsidP="00C75C9E">
      <w:pPr>
        <w:pStyle w:val="NormalWeb"/>
        <w:spacing w:line="360" w:lineRule="auto"/>
        <w:rPr>
          <w:rFonts w:ascii="Arial" w:eastAsiaTheme="minorHAnsi" w:hAnsi="Arial" w:cs="Arial"/>
          <w:i/>
          <w:iCs/>
          <w:color w:val="000000"/>
          <w:kern w:val="2"/>
          <w:sz w:val="28"/>
          <w:szCs w:val="28"/>
          <w:u w:val="single"/>
          <w:lang w:eastAsia="en-US"/>
          <w14:ligatures w14:val="standardContextual"/>
        </w:rPr>
      </w:pPr>
    </w:p>
    <w:p w14:paraId="0D6C5395" w14:textId="77777777" w:rsidR="004D495C" w:rsidRDefault="004D495C" w:rsidP="00C75C9E">
      <w:pPr>
        <w:pStyle w:val="NormalWeb"/>
        <w:spacing w:line="360" w:lineRule="auto"/>
        <w:rPr>
          <w:rFonts w:ascii="Arial" w:eastAsiaTheme="minorHAnsi" w:hAnsi="Arial" w:cs="Arial"/>
          <w:i/>
          <w:iCs/>
          <w:color w:val="000000"/>
          <w:kern w:val="2"/>
          <w:sz w:val="28"/>
          <w:szCs w:val="28"/>
          <w:u w:val="single"/>
          <w:lang w:eastAsia="en-US"/>
          <w14:ligatures w14:val="standardContextual"/>
        </w:rPr>
      </w:pPr>
    </w:p>
    <w:p w14:paraId="1C07AD4A" w14:textId="77777777" w:rsidR="004D495C" w:rsidRDefault="004D495C" w:rsidP="00C75C9E">
      <w:pPr>
        <w:pStyle w:val="NormalWeb"/>
        <w:spacing w:line="360" w:lineRule="auto"/>
        <w:rPr>
          <w:rFonts w:ascii="Arial" w:eastAsiaTheme="minorHAnsi" w:hAnsi="Arial" w:cs="Arial"/>
          <w:i/>
          <w:iCs/>
          <w:color w:val="000000"/>
          <w:kern w:val="2"/>
          <w:sz w:val="28"/>
          <w:szCs w:val="28"/>
          <w:u w:val="single"/>
          <w:lang w:eastAsia="en-US"/>
          <w14:ligatures w14:val="standardContextual"/>
        </w:rPr>
      </w:pPr>
    </w:p>
    <w:p w14:paraId="60788F98" w14:textId="77777777" w:rsidR="004D495C" w:rsidRDefault="004D495C" w:rsidP="00C75C9E">
      <w:pPr>
        <w:pStyle w:val="NormalWeb"/>
        <w:spacing w:line="360" w:lineRule="auto"/>
        <w:rPr>
          <w:rFonts w:ascii="Arial" w:eastAsiaTheme="minorHAnsi" w:hAnsi="Arial" w:cs="Arial"/>
          <w:i/>
          <w:iCs/>
          <w:color w:val="000000"/>
          <w:kern w:val="2"/>
          <w:sz w:val="28"/>
          <w:szCs w:val="28"/>
          <w:u w:val="single"/>
          <w:lang w:eastAsia="en-US"/>
          <w14:ligatures w14:val="standardContextual"/>
        </w:rPr>
        <w:sectPr w:rsidR="004D495C" w:rsidSect="004D495C">
          <w:pgSz w:w="11906" w:h="16838"/>
          <w:pgMar w:top="1440" w:right="1440" w:bottom="1440" w:left="1440" w:header="708" w:footer="708" w:gutter="0"/>
          <w:cols w:space="708"/>
          <w:docGrid w:linePitch="360"/>
        </w:sectPr>
      </w:pPr>
    </w:p>
    <w:p w14:paraId="4D1163DB" w14:textId="5EB9AE30" w:rsidR="00516356" w:rsidRPr="00516356" w:rsidRDefault="004D495C" w:rsidP="0060359C">
      <w:pPr>
        <w:pStyle w:val="NormalWeb"/>
        <w:spacing w:line="360" w:lineRule="auto"/>
        <w:jc w:val="center"/>
        <w:rPr>
          <w:rFonts w:ascii="Arial" w:eastAsiaTheme="minorHAnsi" w:hAnsi="Arial" w:cs="Arial"/>
          <w:i/>
          <w:iCs/>
          <w:color w:val="000000"/>
          <w:kern w:val="2"/>
          <w:sz w:val="28"/>
          <w:szCs w:val="28"/>
          <w:u w:val="single"/>
          <w:lang w:eastAsia="en-US"/>
          <w14:ligatures w14:val="standardContextual"/>
        </w:rPr>
      </w:pPr>
      <w:r>
        <w:rPr>
          <w:noProof/>
        </w:rPr>
        <w:lastRenderedPageBreak/>
        <mc:AlternateContent>
          <mc:Choice Requires="wps">
            <w:drawing>
              <wp:anchor distT="0" distB="0" distL="114300" distR="114300" simplePos="0" relativeHeight="251660288" behindDoc="0" locked="0" layoutInCell="1" allowOverlap="1" wp14:anchorId="015731D9" wp14:editId="196DBE5B">
                <wp:simplePos x="0" y="0"/>
                <wp:positionH relativeFrom="column">
                  <wp:posOffset>-829315</wp:posOffset>
                </wp:positionH>
                <wp:positionV relativeFrom="paragraph">
                  <wp:posOffset>5073544</wp:posOffset>
                </wp:positionV>
                <wp:extent cx="10607675" cy="635"/>
                <wp:effectExtent l="0" t="0" r="0" b="12065"/>
                <wp:wrapSquare wrapText="bothSides"/>
                <wp:docPr id="2108606897" name="Text Box 1"/>
                <wp:cNvGraphicFramePr/>
                <a:graphic xmlns:a="http://schemas.openxmlformats.org/drawingml/2006/main">
                  <a:graphicData uri="http://schemas.microsoft.com/office/word/2010/wordprocessingShape">
                    <wps:wsp>
                      <wps:cNvSpPr txBox="1"/>
                      <wps:spPr>
                        <a:xfrm>
                          <a:off x="0" y="0"/>
                          <a:ext cx="10607675" cy="635"/>
                        </a:xfrm>
                        <a:prstGeom prst="rect">
                          <a:avLst/>
                        </a:prstGeom>
                        <a:solidFill>
                          <a:prstClr val="white"/>
                        </a:solidFill>
                        <a:ln>
                          <a:noFill/>
                        </a:ln>
                      </wps:spPr>
                      <wps:txbx>
                        <w:txbxContent>
                          <w:p w14:paraId="6F67F575" w14:textId="33E1D3DF" w:rsidR="004D495C" w:rsidRPr="00741B14" w:rsidRDefault="004D495C" w:rsidP="004D495C">
                            <w:pPr>
                              <w:pStyle w:val="Caption"/>
                              <w:rPr>
                                <w:rFonts w:ascii="Arial" w:hAnsi="Arial" w:cs="Arial"/>
                                <w:noProof/>
                                <w:color w:val="000000"/>
                                <w:sz w:val="28"/>
                                <w:szCs w:val="28"/>
                                <w:u w:val="single"/>
                              </w:rPr>
                            </w:pPr>
                            <w:r>
                              <w:t>Figure1</w:t>
                            </w:r>
                            <w:r w:rsidRPr="009543FD">
                              <w:t xml:space="preserve">: Overview of BPMN Model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15731D9" id="_x0000_t202" coordsize="21600,21600" o:spt="202" path="m,l,21600r21600,l21600,xe">
                <v:stroke joinstyle="miter"/>
                <v:path gradientshapeok="t" o:connecttype="rect"/>
              </v:shapetype>
              <v:shape id="Text Box 1" o:spid="_x0000_s1026" type="#_x0000_t202" style="position:absolute;left:0;text-align:left;margin-left:-65.3pt;margin-top:399.5pt;width:835.2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" stroked="f">
                <v:textbox style="mso-fit-shape-to-text:t" inset="0,0,0,0">
                  <w:txbxContent>
                    <w:p w14:paraId="6F67F575" w14:textId="33E1D3DF" w:rsidR="004D495C" w:rsidRPr="00741B14" w:rsidRDefault="004D495C" w:rsidP="004D495C">
                      <w:pPr>
                        <w:pStyle w:val="Caption"/>
                        <w:rPr>
                          <w:rFonts w:ascii="Arial" w:hAnsi="Arial" w:cs="Arial"/>
                          <w:noProof/>
                          <w:color w:val="000000"/>
                          <w:sz w:val="28"/>
                          <w:szCs w:val="28"/>
                          <w:u w:val="single"/>
                        </w:rPr>
                      </w:pPr>
                      <w:r>
                        <w:t>Figure1</w:t>
                      </w:r>
                      <w:r w:rsidRPr="009543FD">
                        <w:t xml:space="preserve">: Overview of BPMN Model </w:t>
                      </w:r>
                    </w:p>
                  </w:txbxContent>
                </v:textbox>
                <w10:wrap type="square"/>
              </v:shape>
            </w:pict>
          </mc:Fallback>
        </mc:AlternateContent>
      </w:r>
      <w:r w:rsidR="007418B0">
        <w:rPr>
          <w:rFonts w:ascii="Arial" w:eastAsiaTheme="minorHAnsi" w:hAnsi="Arial" w:cs="Arial"/>
          <w:i/>
          <w:iCs/>
          <w:noProof/>
          <w:color w:val="000000"/>
          <w:kern w:val="2"/>
          <w:sz w:val="28"/>
          <w:szCs w:val="28"/>
          <w:u w:val="single"/>
          <w:lang w:eastAsia="en-US"/>
          <w14:ligatures w14:val="standardContextual"/>
        </w:rPr>
        <w:drawing>
          <wp:inline distT="0" distB="0" distL="0" distR="0" wp14:anchorId="145C5955" wp14:editId="61092B19">
            <wp:extent cx="9721012" cy="4264660"/>
            <wp:effectExtent l="0" t="0" r="0" b="2540"/>
            <wp:docPr id="1655114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14422" name="Picture 16551144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9769603" cy="4285977"/>
                    </a:xfrm>
                    <a:prstGeom prst="rect">
                      <a:avLst/>
                    </a:prstGeom>
                  </pic:spPr>
                </pic:pic>
              </a:graphicData>
            </a:graphic>
          </wp:inline>
        </w:drawing>
      </w:r>
    </w:p>
    <w:p w14:paraId="366DE79F" w14:textId="77777777" w:rsidR="00B52CEF" w:rsidRDefault="004D495C" w:rsidP="00B52CEF">
      <w:pPr>
        <w:pStyle w:val="NormalWeb"/>
        <w:keepNext/>
        <w:spacing w:line="360" w:lineRule="auto"/>
      </w:pPr>
      <w:r>
        <w:rPr>
          <w:noProof/>
          <w:color w:val="000000"/>
          <w14:ligatures w14:val="standardContextual"/>
        </w:rPr>
        <w:lastRenderedPageBreak/>
        <mc:AlternateContent>
          <mc:Choice Requires="wps">
            <w:drawing>
              <wp:anchor distT="0" distB="0" distL="114300" distR="114300" simplePos="0" relativeHeight="251661312" behindDoc="0" locked="0" layoutInCell="1" allowOverlap="1" wp14:anchorId="2C11074C" wp14:editId="1286A739">
                <wp:simplePos x="0" y="0"/>
                <wp:positionH relativeFrom="column">
                  <wp:posOffset>667445</wp:posOffset>
                </wp:positionH>
                <wp:positionV relativeFrom="paragraph">
                  <wp:posOffset>-547306</wp:posOffset>
                </wp:positionV>
                <wp:extent cx="4778908" cy="1161355"/>
                <wp:effectExtent l="0" t="0" r="9525" b="7620"/>
                <wp:wrapNone/>
                <wp:docPr id="1753279533" name="Text Box 9"/>
                <wp:cNvGraphicFramePr/>
                <a:graphic xmlns:a="http://schemas.openxmlformats.org/drawingml/2006/main">
                  <a:graphicData uri="http://schemas.microsoft.com/office/word/2010/wordprocessingShape">
                    <wps:wsp>
                      <wps:cNvSpPr txBox="1"/>
                      <wps:spPr>
                        <a:xfrm>
                          <a:off x="0" y="0"/>
                          <a:ext cx="4778908" cy="1161355"/>
                        </a:xfrm>
                        <a:prstGeom prst="rect">
                          <a:avLst/>
                        </a:prstGeom>
                        <a:solidFill>
                          <a:schemeClr val="lt1"/>
                        </a:solidFill>
                        <a:ln w="6350">
                          <a:solidFill>
                            <a:prstClr val="black"/>
                          </a:solidFill>
                        </a:ln>
                      </wps:spPr>
                      <wps:txbx>
                        <w:txbxContent>
                          <w:p w14:paraId="4576F480" w14:textId="5F7865B2" w:rsidR="004D495C" w:rsidRDefault="004D495C">
                            <w:pPr>
                              <w:rPr>
                                <w:i/>
                                <w:iCs/>
                                <w:sz w:val="32"/>
                                <w:szCs w:val="32"/>
                                <w:u w:val="single"/>
                              </w:rPr>
                            </w:pPr>
                            <w:r w:rsidRPr="004D495C">
                              <w:rPr>
                                <w:i/>
                                <w:iCs/>
                                <w:sz w:val="32"/>
                                <w:szCs w:val="32"/>
                                <w:u w:val="single"/>
                              </w:rPr>
                              <w:t>Appendix A</w:t>
                            </w:r>
                          </w:p>
                          <w:p w14:paraId="2CE4127F" w14:textId="07D00AAB" w:rsidR="000C073C" w:rsidRDefault="000C073C">
                            <w:pPr>
                              <w:rPr>
                                <w:i/>
                                <w:iCs/>
                                <w:sz w:val="32"/>
                                <w:szCs w:val="32"/>
                                <w:u w:val="single"/>
                              </w:rPr>
                            </w:pPr>
                            <w:r>
                              <w:rPr>
                                <w:rFonts w:ascii="-webkit-standard" w:hAnsi="-webkit-standard"/>
                                <w:color w:val="000000"/>
                                <w:sz w:val="27"/>
                                <w:szCs w:val="27"/>
                              </w:rPr>
                              <w:t xml:space="preserve">The diagram should be read sequentially from </w:t>
                            </w:r>
                            <w:r w:rsidR="0081700D">
                              <w:rPr>
                                <w:rFonts w:ascii="-webkit-standard" w:hAnsi="-webkit-standard"/>
                                <w:color w:val="000000"/>
                                <w:sz w:val="27"/>
                                <w:szCs w:val="27"/>
                              </w:rPr>
                              <w:t>Figure</w:t>
                            </w:r>
                            <w:r>
                              <w:rPr>
                                <w:rFonts w:ascii="-webkit-standard" w:hAnsi="-webkit-standard"/>
                                <w:color w:val="000000"/>
                                <w:sz w:val="27"/>
                                <w:szCs w:val="27"/>
                              </w:rPr>
                              <w:t xml:space="preserve"> 1 to 8, following the process flow from left to right and across swimlanes.</w:t>
                            </w:r>
                          </w:p>
                          <w:p w14:paraId="20CB2223" w14:textId="77777777" w:rsidR="000C073C" w:rsidRPr="004D495C" w:rsidRDefault="000C073C">
                            <w:pPr>
                              <w:rPr>
                                <w:i/>
                                <w:iCs/>
                                <w:sz w:val="32"/>
                                <w:szCs w:val="32"/>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C11074C" id="_x0000_t202" coordsize="21600,21600" o:spt="202" path="m,l,21600r21600,l21600,xe">
                <v:stroke joinstyle="miter"/>
                <v:path gradientshapeok="t" o:connecttype="rect"/>
              </v:shapetype>
              <v:shape id="Text Box 9" o:spid="_x0000_s1027" type="#_x0000_t202" style="position:absolute;margin-left:52.55pt;margin-top:-43.1pt;width:376.3pt;height:91.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" fillcolor="white [3201]" strokeweight=".5pt">
                <v:textbox>
                  <w:txbxContent>
                    <w:p w14:paraId="4576F480" w14:textId="5F7865B2" w:rsidR="004D495C" w:rsidRDefault="004D495C">
                      <w:pPr>
                        <w:rPr>
                          <w:i/>
                          <w:iCs/>
                          <w:sz w:val="32"/>
                          <w:szCs w:val="32"/>
                          <w:u w:val="single"/>
                        </w:rPr>
                      </w:pPr>
                      <w:r w:rsidRPr="004D495C">
                        <w:rPr>
                          <w:i/>
                          <w:iCs/>
                          <w:sz w:val="32"/>
                          <w:szCs w:val="32"/>
                          <w:u w:val="single"/>
                        </w:rPr>
                        <w:t>Appendix A</w:t>
                      </w:r>
                    </w:p>
                    <w:p w14:paraId="2CE4127F" w14:textId="07D00AAB" w:rsidR="000C073C" w:rsidRDefault="000C073C">
                      <w:pPr>
                        <w:rPr>
                          <w:i/>
                          <w:iCs/>
                          <w:sz w:val="32"/>
                          <w:szCs w:val="32"/>
                          <w:u w:val="single"/>
                        </w:rPr>
                      </w:pPr>
                      <w:r>
                        <w:rPr>
                          <w:rFonts w:ascii="-webkit-standard" w:hAnsi="-webkit-standard"/>
                          <w:color w:val="000000"/>
                          <w:sz w:val="27"/>
                          <w:szCs w:val="27"/>
                        </w:rPr>
                        <w:t xml:space="preserve">The diagram should be read sequentially from </w:t>
                      </w:r>
                      <w:r w:rsidR="0081700D">
                        <w:rPr>
                          <w:rFonts w:ascii="-webkit-standard" w:hAnsi="-webkit-standard"/>
                          <w:color w:val="000000"/>
                          <w:sz w:val="27"/>
                          <w:szCs w:val="27"/>
                        </w:rPr>
                        <w:t>Figure</w:t>
                      </w:r>
                      <w:r>
                        <w:rPr>
                          <w:rFonts w:ascii="-webkit-standard" w:hAnsi="-webkit-standard"/>
                          <w:color w:val="000000"/>
                          <w:sz w:val="27"/>
                          <w:szCs w:val="27"/>
                        </w:rPr>
                        <w:t xml:space="preserve"> 1 to </w:t>
                      </w:r>
                      <w:r>
                        <w:rPr>
                          <w:rFonts w:ascii="-webkit-standard" w:hAnsi="-webkit-standard"/>
                          <w:color w:val="000000"/>
                          <w:sz w:val="27"/>
                          <w:szCs w:val="27"/>
                        </w:rPr>
                        <w:t xml:space="preserve">8, following the process flow from left to right and across </w:t>
                      </w:r>
                      <w:proofErr w:type="spellStart"/>
                      <w:r>
                        <w:rPr>
                          <w:rFonts w:ascii="-webkit-standard" w:hAnsi="-webkit-standard"/>
                          <w:color w:val="000000"/>
                          <w:sz w:val="27"/>
                          <w:szCs w:val="27"/>
                        </w:rPr>
                        <w:t>swimlanes</w:t>
                      </w:r>
                      <w:proofErr w:type="spellEnd"/>
                      <w:r>
                        <w:rPr>
                          <w:rFonts w:ascii="-webkit-standard" w:hAnsi="-webkit-standard"/>
                          <w:color w:val="000000"/>
                          <w:sz w:val="27"/>
                          <w:szCs w:val="27"/>
                        </w:rPr>
                        <w:t>.</w:t>
                      </w:r>
                    </w:p>
                    <w:p w14:paraId="20CB2223" w14:textId="77777777" w:rsidR="000C073C" w:rsidRPr="004D495C" w:rsidRDefault="000C073C">
                      <w:pPr>
                        <w:rPr>
                          <w:i/>
                          <w:iCs/>
                          <w:sz w:val="32"/>
                          <w:szCs w:val="32"/>
                          <w:u w:val="single"/>
                        </w:rPr>
                      </w:pPr>
                    </w:p>
                  </w:txbxContent>
                </v:textbox>
              </v:shape>
            </w:pict>
          </mc:Fallback>
        </mc:AlternateContent>
      </w:r>
      <w:r>
        <w:rPr>
          <w:noProof/>
          <w:color w:val="000000"/>
          <w14:ligatures w14:val="standardContextual"/>
        </w:rPr>
        <w:drawing>
          <wp:inline distT="0" distB="0" distL="0" distR="0" wp14:anchorId="17A826F2" wp14:editId="666E1538">
            <wp:extent cx="7230862" cy="5109666"/>
            <wp:effectExtent l="0" t="0" r="0" b="0"/>
            <wp:docPr id="158062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20235" name="Picture 1580620235"/>
                    <pic:cNvPicPr/>
                  </pic:nvPicPr>
                  <pic:blipFill>
                    <a:blip r:embed="rId9"/>
                    <a:stretch>
                      <a:fillRect/>
                    </a:stretch>
                  </pic:blipFill>
                  <pic:spPr>
                    <a:xfrm>
                      <a:off x="0" y="0"/>
                      <a:ext cx="7263607" cy="5132805"/>
                    </a:xfrm>
                    <a:prstGeom prst="rect">
                      <a:avLst/>
                    </a:prstGeom>
                  </pic:spPr>
                </pic:pic>
              </a:graphicData>
            </a:graphic>
          </wp:inline>
        </w:drawing>
      </w:r>
    </w:p>
    <w:p w14:paraId="765275AC" w14:textId="4EA1A3AA" w:rsidR="0091775B" w:rsidRDefault="00B52CEF" w:rsidP="00B52CEF">
      <w:pPr>
        <w:pStyle w:val="Caption"/>
        <w:rPr>
          <w:color w:val="000000"/>
        </w:rPr>
      </w:pPr>
      <w:r>
        <w:t xml:space="preserve">Figure </w:t>
      </w:r>
      <w:fldSimple w:instr=" SEQ Figure \* ARABIC ">
        <w:r w:rsidR="00186671">
          <w:rPr>
            <w:noProof/>
          </w:rPr>
          <w:t>1</w:t>
        </w:r>
      </w:fldSimple>
      <w:r>
        <w:t>:</w:t>
      </w:r>
      <w:r w:rsidRPr="000E2C1F">
        <w:t>Property submission and initial validation process</w:t>
      </w:r>
    </w:p>
    <w:p w14:paraId="24DFB8F0" w14:textId="77777777" w:rsidR="00B52CEF" w:rsidRDefault="004D495C" w:rsidP="00B52CEF">
      <w:pPr>
        <w:keepNext/>
        <w:spacing w:line="360" w:lineRule="auto"/>
      </w:pPr>
      <w:r>
        <w:rPr>
          <w:rFonts w:ascii="Arial" w:hAnsi="Arial" w:cs="Arial"/>
          <w:noProof/>
          <w:color w:val="000000"/>
        </w:rPr>
        <w:lastRenderedPageBreak/>
        <w:drawing>
          <wp:inline distT="0" distB="0" distL="0" distR="0" wp14:anchorId="5E59E79F" wp14:editId="3C8657C0">
            <wp:extent cx="6607708" cy="4664569"/>
            <wp:effectExtent l="0" t="0" r="0" b="0"/>
            <wp:docPr id="422841287" name="Picture 2"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41287" name="Picture 2" descr="A screenshot of a dia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8039" cy="4693040"/>
                    </a:xfrm>
                    <a:prstGeom prst="rect">
                      <a:avLst/>
                    </a:prstGeom>
                  </pic:spPr>
                </pic:pic>
              </a:graphicData>
            </a:graphic>
          </wp:inline>
        </w:drawing>
      </w:r>
    </w:p>
    <w:p w14:paraId="407CD013" w14:textId="4F2B14FE" w:rsidR="00B52CEF" w:rsidRDefault="00B52CEF" w:rsidP="00B52CEF">
      <w:pPr>
        <w:pStyle w:val="Caption"/>
      </w:pPr>
      <w:r>
        <w:t xml:space="preserve">Figure </w:t>
      </w:r>
      <w:fldSimple w:instr=" SEQ Figure \* ARABIC ">
        <w:r w:rsidR="00186671">
          <w:rPr>
            <w:noProof/>
          </w:rPr>
          <w:t>2</w:t>
        </w:r>
      </w:fldSimple>
      <w:r>
        <w:t xml:space="preserve">: </w:t>
      </w:r>
      <w:r w:rsidRPr="00AE3FEC">
        <w:t>Property classification and listing creation process</w:t>
      </w:r>
    </w:p>
    <w:p w14:paraId="41431EBB" w14:textId="77777777" w:rsidR="00B52CEF" w:rsidRDefault="004D495C" w:rsidP="00B52CEF">
      <w:pPr>
        <w:keepNext/>
        <w:spacing w:line="360" w:lineRule="auto"/>
      </w:pPr>
      <w:r>
        <w:rPr>
          <w:rFonts w:ascii="Arial" w:hAnsi="Arial" w:cs="Arial"/>
          <w:noProof/>
          <w:color w:val="000000"/>
        </w:rPr>
        <w:lastRenderedPageBreak/>
        <w:drawing>
          <wp:inline distT="0" distB="0" distL="0" distR="0" wp14:anchorId="43C64C70" wp14:editId="65FD2BCD">
            <wp:extent cx="7124969" cy="5050257"/>
            <wp:effectExtent l="0" t="0" r="0" b="4445"/>
            <wp:docPr id="632246676" name="Picture 3"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46676" name="Picture 3" descr="A diagram of a process flow&#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151939" cy="5069374"/>
                    </a:xfrm>
                    <a:prstGeom prst="rect">
                      <a:avLst/>
                    </a:prstGeom>
                  </pic:spPr>
                </pic:pic>
              </a:graphicData>
            </a:graphic>
          </wp:inline>
        </w:drawing>
      </w:r>
    </w:p>
    <w:p w14:paraId="76EB5DB4" w14:textId="6BF9B11D" w:rsidR="00B52CEF" w:rsidRDefault="00B52CEF" w:rsidP="00B52CEF">
      <w:pPr>
        <w:pStyle w:val="Caption"/>
      </w:pPr>
      <w:r>
        <w:t xml:space="preserve">Figure </w:t>
      </w:r>
      <w:fldSimple w:instr=" SEQ Figure \* ARABIC ">
        <w:r w:rsidR="00186671">
          <w:rPr>
            <w:noProof/>
          </w:rPr>
          <w:t>3</w:t>
        </w:r>
      </w:fldSimple>
      <w:r>
        <w:t xml:space="preserve">: </w:t>
      </w:r>
      <w:r w:rsidRPr="00D61B53">
        <w:t>Property classification and listing creation process</w:t>
      </w:r>
    </w:p>
    <w:p w14:paraId="3D7651E4" w14:textId="77777777" w:rsidR="00B52CEF" w:rsidRDefault="004D495C" w:rsidP="00B52CEF">
      <w:pPr>
        <w:keepNext/>
        <w:spacing w:line="360" w:lineRule="auto"/>
      </w:pPr>
      <w:r>
        <w:rPr>
          <w:rFonts w:ascii="Arial" w:hAnsi="Arial" w:cs="Arial"/>
          <w:noProof/>
          <w:color w:val="000000"/>
        </w:rPr>
        <w:lastRenderedPageBreak/>
        <w:drawing>
          <wp:inline distT="0" distB="0" distL="0" distR="0" wp14:anchorId="59EDDA38" wp14:editId="69DD3312">
            <wp:extent cx="5129748" cy="4562135"/>
            <wp:effectExtent l="0" t="0" r="1270" b="0"/>
            <wp:docPr id="213512612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26125" name="Picture 4"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54824" cy="4584436"/>
                    </a:xfrm>
                    <a:prstGeom prst="rect">
                      <a:avLst/>
                    </a:prstGeom>
                  </pic:spPr>
                </pic:pic>
              </a:graphicData>
            </a:graphic>
          </wp:inline>
        </w:drawing>
      </w:r>
    </w:p>
    <w:p w14:paraId="5A48B479" w14:textId="7CFEB109" w:rsidR="004D495C" w:rsidRDefault="00B52CEF" w:rsidP="00B52CEF">
      <w:pPr>
        <w:pStyle w:val="Caption"/>
        <w:rPr>
          <w:rFonts w:ascii="Arial" w:hAnsi="Arial" w:cs="Arial"/>
          <w:color w:val="000000"/>
        </w:rPr>
      </w:pPr>
      <w:r>
        <w:t xml:space="preserve">Figure </w:t>
      </w:r>
      <w:fldSimple w:instr=" SEQ Figure \* ARABIC ">
        <w:r w:rsidR="00186671">
          <w:rPr>
            <w:noProof/>
          </w:rPr>
          <w:t>4</w:t>
        </w:r>
      </w:fldSimple>
      <w:r>
        <w:t xml:space="preserve">: </w:t>
      </w:r>
      <w:r w:rsidRPr="00FD2820">
        <w:t>Rental process continuation and tenant onboarding</w:t>
      </w:r>
    </w:p>
    <w:p w14:paraId="1995D007" w14:textId="77777777" w:rsidR="00B52CEF" w:rsidRDefault="004D495C" w:rsidP="00B52CEF">
      <w:pPr>
        <w:keepNext/>
        <w:spacing w:line="360" w:lineRule="auto"/>
      </w:pPr>
      <w:r>
        <w:rPr>
          <w:rFonts w:ascii="Arial" w:hAnsi="Arial" w:cs="Arial"/>
          <w:noProof/>
          <w:color w:val="000000"/>
        </w:rPr>
        <w:lastRenderedPageBreak/>
        <w:drawing>
          <wp:inline distT="0" distB="0" distL="0" distR="0" wp14:anchorId="6BB9BB95" wp14:editId="7562C99B">
            <wp:extent cx="6304289" cy="4453511"/>
            <wp:effectExtent l="0" t="0" r="0" b="4445"/>
            <wp:docPr id="495181193" name="Picture 5" descr="A diagram with a blue box and a blu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81193" name="Picture 5" descr="A diagram with a blue box and a blue rectangl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52186" cy="4487347"/>
                    </a:xfrm>
                    <a:prstGeom prst="rect">
                      <a:avLst/>
                    </a:prstGeom>
                  </pic:spPr>
                </pic:pic>
              </a:graphicData>
            </a:graphic>
          </wp:inline>
        </w:drawing>
      </w:r>
    </w:p>
    <w:p w14:paraId="73D20031" w14:textId="3FAED0B1" w:rsidR="004D495C" w:rsidRDefault="00B52CEF" w:rsidP="00B52CEF">
      <w:pPr>
        <w:pStyle w:val="Caption"/>
        <w:rPr>
          <w:rFonts w:ascii="Arial" w:hAnsi="Arial" w:cs="Arial"/>
          <w:color w:val="000000"/>
        </w:rPr>
      </w:pPr>
      <w:r>
        <w:t xml:space="preserve">Figure </w:t>
      </w:r>
      <w:fldSimple w:instr=" SEQ Figure \* ARABIC ">
        <w:r w:rsidR="00186671">
          <w:rPr>
            <w:noProof/>
          </w:rPr>
          <w:t>5</w:t>
        </w:r>
      </w:fldSimple>
      <w:r>
        <w:t xml:space="preserve">: </w:t>
      </w:r>
      <w:r w:rsidRPr="00EF43D0">
        <w:t>External authority verification and compliance process</w:t>
      </w:r>
    </w:p>
    <w:p w14:paraId="00CD87DE" w14:textId="77777777" w:rsidR="00B52CEF" w:rsidRDefault="004D495C" w:rsidP="00B52CEF">
      <w:pPr>
        <w:keepNext/>
        <w:spacing w:line="360" w:lineRule="auto"/>
      </w:pPr>
      <w:r>
        <w:rPr>
          <w:rFonts w:ascii="Arial" w:hAnsi="Arial" w:cs="Arial"/>
          <w:noProof/>
          <w:color w:val="000000"/>
        </w:rPr>
        <w:lastRenderedPageBreak/>
        <w:drawing>
          <wp:inline distT="0" distB="0" distL="0" distR="0" wp14:anchorId="0F3CFFFA" wp14:editId="6B09E353">
            <wp:extent cx="6421287" cy="4549336"/>
            <wp:effectExtent l="0" t="0" r="5080" b="0"/>
            <wp:docPr id="829831778"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31778" name="Picture 6" descr="A diagram of a company&#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56218" cy="4574084"/>
                    </a:xfrm>
                    <a:prstGeom prst="rect">
                      <a:avLst/>
                    </a:prstGeom>
                  </pic:spPr>
                </pic:pic>
              </a:graphicData>
            </a:graphic>
          </wp:inline>
        </w:drawing>
      </w:r>
    </w:p>
    <w:p w14:paraId="7A5C3661" w14:textId="3DAF6169" w:rsidR="004D495C" w:rsidRDefault="00B52CEF" w:rsidP="00B52CEF">
      <w:pPr>
        <w:pStyle w:val="Caption"/>
        <w:rPr>
          <w:rFonts w:ascii="Arial" w:hAnsi="Arial" w:cs="Arial"/>
          <w:color w:val="000000"/>
        </w:rPr>
      </w:pPr>
      <w:r>
        <w:t xml:space="preserve">Figure </w:t>
      </w:r>
      <w:fldSimple w:instr=" SEQ Figure \* ARABIC ">
        <w:r w:rsidR="00186671">
          <w:rPr>
            <w:noProof/>
          </w:rPr>
          <w:t>6</w:t>
        </w:r>
      </w:fldSimple>
      <w:r>
        <w:t xml:space="preserve">: </w:t>
      </w:r>
      <w:r w:rsidRPr="00C868AA">
        <w:t>External authority verification and compliance process</w:t>
      </w:r>
    </w:p>
    <w:p w14:paraId="5A19401E" w14:textId="77777777" w:rsidR="00B52CEF" w:rsidRDefault="004D495C" w:rsidP="00B52CEF">
      <w:pPr>
        <w:keepNext/>
        <w:spacing w:line="360" w:lineRule="auto"/>
      </w:pPr>
      <w:r>
        <w:rPr>
          <w:rFonts w:ascii="Arial" w:hAnsi="Arial" w:cs="Arial"/>
          <w:noProof/>
          <w:color w:val="000000"/>
        </w:rPr>
        <w:lastRenderedPageBreak/>
        <w:drawing>
          <wp:inline distT="0" distB="0" distL="0" distR="0" wp14:anchorId="0E320575" wp14:editId="4D08F0C7">
            <wp:extent cx="7357680" cy="3743816"/>
            <wp:effectExtent l="0" t="0" r="0" b="3175"/>
            <wp:docPr id="811684683" name="Picture 7"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84683" name="Picture 7" descr="A screenshot of a dia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454263" cy="3792960"/>
                    </a:xfrm>
                    <a:prstGeom prst="rect">
                      <a:avLst/>
                    </a:prstGeom>
                  </pic:spPr>
                </pic:pic>
              </a:graphicData>
            </a:graphic>
          </wp:inline>
        </w:drawing>
      </w:r>
    </w:p>
    <w:p w14:paraId="03D23712" w14:textId="157B994A" w:rsidR="004D495C" w:rsidRDefault="00B52CEF" w:rsidP="00B52CEF">
      <w:pPr>
        <w:pStyle w:val="Caption"/>
        <w:rPr>
          <w:rFonts w:ascii="Arial" w:hAnsi="Arial" w:cs="Arial"/>
          <w:color w:val="000000"/>
        </w:rPr>
      </w:pPr>
      <w:r>
        <w:t xml:space="preserve">Figure </w:t>
      </w:r>
      <w:fldSimple w:instr=" SEQ Figure \* ARABIC ">
        <w:r w:rsidR="00186671">
          <w:rPr>
            <w:noProof/>
          </w:rPr>
          <w:t>7</w:t>
        </w:r>
      </w:fldSimple>
      <w:r>
        <w:t xml:space="preserve">: </w:t>
      </w:r>
      <w:r w:rsidRPr="00FF0A73">
        <w:t>Property sale process including legal and financial checks</w:t>
      </w:r>
    </w:p>
    <w:p w14:paraId="30739CC5" w14:textId="77777777" w:rsidR="00B52CEF" w:rsidRDefault="004D495C" w:rsidP="00B52CEF">
      <w:pPr>
        <w:keepNext/>
        <w:spacing w:line="360" w:lineRule="auto"/>
      </w:pPr>
      <w:r>
        <w:rPr>
          <w:rFonts w:ascii="Arial" w:hAnsi="Arial" w:cs="Arial"/>
          <w:noProof/>
          <w:color w:val="000000"/>
        </w:rPr>
        <w:lastRenderedPageBreak/>
        <w:drawing>
          <wp:inline distT="0" distB="0" distL="0" distR="0" wp14:anchorId="4E734DF2" wp14:editId="746B221F">
            <wp:extent cx="3686190" cy="4491907"/>
            <wp:effectExtent l="0" t="0" r="0" b="4445"/>
            <wp:docPr id="981432935" name="Picture 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32935" name="Picture 8" descr="A screenshot of a phon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00160" cy="4508930"/>
                    </a:xfrm>
                    <a:prstGeom prst="rect">
                      <a:avLst/>
                    </a:prstGeom>
                  </pic:spPr>
                </pic:pic>
              </a:graphicData>
            </a:graphic>
          </wp:inline>
        </w:drawing>
      </w:r>
    </w:p>
    <w:p w14:paraId="4789475F" w14:textId="5180D59D" w:rsidR="004D495C" w:rsidRPr="0091775B" w:rsidRDefault="00B52CEF" w:rsidP="00B52CEF">
      <w:pPr>
        <w:pStyle w:val="Caption"/>
        <w:rPr>
          <w:rFonts w:ascii="Arial" w:hAnsi="Arial" w:cs="Arial"/>
          <w:color w:val="000000"/>
        </w:rPr>
      </w:pPr>
      <w:r>
        <w:t xml:space="preserve">Figure </w:t>
      </w:r>
      <w:fldSimple w:instr=" SEQ Figure \* ARABIC ">
        <w:r w:rsidR="00186671">
          <w:rPr>
            <w:noProof/>
          </w:rPr>
          <w:t>8</w:t>
        </w:r>
      </w:fldSimple>
      <w:r>
        <w:t xml:space="preserve">: </w:t>
      </w:r>
      <w:r w:rsidRPr="006540A2">
        <w:t>Process completion and finalisation of property transaction</w:t>
      </w:r>
    </w:p>
    <w:sectPr w:rsidR="004D495C" w:rsidRPr="0091775B" w:rsidSect="004D495C">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21CE1" w14:textId="77777777" w:rsidR="00BA72C8" w:rsidRDefault="00BA72C8" w:rsidP="004D495C">
      <w:pPr>
        <w:spacing w:after="0" w:line="240" w:lineRule="auto"/>
      </w:pPr>
      <w:r>
        <w:separator/>
      </w:r>
    </w:p>
  </w:endnote>
  <w:endnote w:type="continuationSeparator" w:id="0">
    <w:p w14:paraId="2D5D6C82" w14:textId="77777777" w:rsidR="00BA72C8" w:rsidRDefault="00BA72C8" w:rsidP="004D4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3B939" w14:textId="77777777" w:rsidR="00BA72C8" w:rsidRDefault="00BA72C8" w:rsidP="004D495C">
      <w:pPr>
        <w:spacing w:after="0" w:line="240" w:lineRule="auto"/>
      </w:pPr>
      <w:r>
        <w:separator/>
      </w:r>
    </w:p>
  </w:footnote>
  <w:footnote w:type="continuationSeparator" w:id="0">
    <w:p w14:paraId="3B5B095D" w14:textId="77777777" w:rsidR="00BA72C8" w:rsidRDefault="00BA72C8" w:rsidP="004D49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63224"/>
    <w:multiLevelType w:val="multilevel"/>
    <w:tmpl w:val="A5CA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B1DA9"/>
    <w:multiLevelType w:val="multilevel"/>
    <w:tmpl w:val="15B4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82225"/>
    <w:multiLevelType w:val="multilevel"/>
    <w:tmpl w:val="28CA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A7901"/>
    <w:multiLevelType w:val="multilevel"/>
    <w:tmpl w:val="008E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10DD8"/>
    <w:multiLevelType w:val="multilevel"/>
    <w:tmpl w:val="8A2C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C53C6"/>
    <w:multiLevelType w:val="multilevel"/>
    <w:tmpl w:val="193A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4C5A51"/>
    <w:multiLevelType w:val="hybridMultilevel"/>
    <w:tmpl w:val="B0789A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AEB289C"/>
    <w:multiLevelType w:val="multilevel"/>
    <w:tmpl w:val="20C0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654965">
    <w:abstractNumId w:val="6"/>
  </w:num>
  <w:num w:numId="2" w16cid:durableId="720060684">
    <w:abstractNumId w:val="5"/>
  </w:num>
  <w:num w:numId="3" w16cid:durableId="568999215">
    <w:abstractNumId w:val="1"/>
  </w:num>
  <w:num w:numId="4" w16cid:durableId="275139792">
    <w:abstractNumId w:val="2"/>
  </w:num>
  <w:num w:numId="5" w16cid:durableId="1064061240">
    <w:abstractNumId w:val="3"/>
  </w:num>
  <w:num w:numId="6" w16cid:durableId="546986721">
    <w:abstractNumId w:val="0"/>
  </w:num>
  <w:num w:numId="7" w16cid:durableId="1418941297">
    <w:abstractNumId w:val="4"/>
  </w:num>
  <w:num w:numId="8" w16cid:durableId="20208912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75B"/>
    <w:rsid w:val="000C073C"/>
    <w:rsid w:val="001728C9"/>
    <w:rsid w:val="00186671"/>
    <w:rsid w:val="001F392B"/>
    <w:rsid w:val="00331E4B"/>
    <w:rsid w:val="003E111F"/>
    <w:rsid w:val="004D495C"/>
    <w:rsid w:val="004D7AFE"/>
    <w:rsid w:val="00516356"/>
    <w:rsid w:val="0060359C"/>
    <w:rsid w:val="006D5B16"/>
    <w:rsid w:val="007418B0"/>
    <w:rsid w:val="007F0AC9"/>
    <w:rsid w:val="0081700D"/>
    <w:rsid w:val="008D0FBD"/>
    <w:rsid w:val="0091775B"/>
    <w:rsid w:val="009D7D9D"/>
    <w:rsid w:val="00B36DF1"/>
    <w:rsid w:val="00B52CEF"/>
    <w:rsid w:val="00BA72C8"/>
    <w:rsid w:val="00C41E14"/>
    <w:rsid w:val="00C75C9E"/>
    <w:rsid w:val="00DC0757"/>
    <w:rsid w:val="00F31CC8"/>
    <w:rsid w:val="00F64B4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82B5D"/>
  <w15:chartTrackingRefBased/>
  <w15:docId w15:val="{FC0F4579-F4CA-1B4A-BBB1-0BD1437C8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7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77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77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7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7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7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77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77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7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7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75B"/>
    <w:rPr>
      <w:rFonts w:eastAsiaTheme="majorEastAsia" w:cstheme="majorBidi"/>
      <w:color w:val="272727" w:themeColor="text1" w:themeTint="D8"/>
    </w:rPr>
  </w:style>
  <w:style w:type="paragraph" w:styleId="Title">
    <w:name w:val="Title"/>
    <w:basedOn w:val="Normal"/>
    <w:next w:val="Normal"/>
    <w:link w:val="TitleChar"/>
    <w:uiPriority w:val="10"/>
    <w:qFormat/>
    <w:rsid w:val="00917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75B"/>
    <w:pPr>
      <w:spacing w:before="160"/>
      <w:jc w:val="center"/>
    </w:pPr>
    <w:rPr>
      <w:i/>
      <w:iCs/>
      <w:color w:val="404040" w:themeColor="text1" w:themeTint="BF"/>
    </w:rPr>
  </w:style>
  <w:style w:type="character" w:customStyle="1" w:styleId="QuoteChar">
    <w:name w:val="Quote Char"/>
    <w:basedOn w:val="DefaultParagraphFont"/>
    <w:link w:val="Quote"/>
    <w:uiPriority w:val="29"/>
    <w:rsid w:val="0091775B"/>
    <w:rPr>
      <w:i/>
      <w:iCs/>
      <w:color w:val="404040" w:themeColor="text1" w:themeTint="BF"/>
    </w:rPr>
  </w:style>
  <w:style w:type="paragraph" w:styleId="ListParagraph">
    <w:name w:val="List Paragraph"/>
    <w:basedOn w:val="Normal"/>
    <w:uiPriority w:val="34"/>
    <w:qFormat/>
    <w:rsid w:val="0091775B"/>
    <w:pPr>
      <w:ind w:left="720"/>
      <w:contextualSpacing/>
    </w:pPr>
  </w:style>
  <w:style w:type="character" w:styleId="IntenseEmphasis">
    <w:name w:val="Intense Emphasis"/>
    <w:basedOn w:val="DefaultParagraphFont"/>
    <w:uiPriority w:val="21"/>
    <w:qFormat/>
    <w:rsid w:val="0091775B"/>
    <w:rPr>
      <w:i/>
      <w:iCs/>
      <w:color w:val="0F4761" w:themeColor="accent1" w:themeShade="BF"/>
    </w:rPr>
  </w:style>
  <w:style w:type="paragraph" w:styleId="IntenseQuote">
    <w:name w:val="Intense Quote"/>
    <w:basedOn w:val="Normal"/>
    <w:next w:val="Normal"/>
    <w:link w:val="IntenseQuoteChar"/>
    <w:uiPriority w:val="30"/>
    <w:qFormat/>
    <w:rsid w:val="00917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75B"/>
    <w:rPr>
      <w:i/>
      <w:iCs/>
      <w:color w:val="0F4761" w:themeColor="accent1" w:themeShade="BF"/>
    </w:rPr>
  </w:style>
  <w:style w:type="character" w:styleId="IntenseReference">
    <w:name w:val="Intense Reference"/>
    <w:basedOn w:val="DefaultParagraphFont"/>
    <w:uiPriority w:val="32"/>
    <w:qFormat/>
    <w:rsid w:val="0091775B"/>
    <w:rPr>
      <w:b/>
      <w:bCs/>
      <w:smallCaps/>
      <w:color w:val="0F4761" w:themeColor="accent1" w:themeShade="BF"/>
      <w:spacing w:val="5"/>
    </w:rPr>
  </w:style>
  <w:style w:type="character" w:styleId="Strong">
    <w:name w:val="Strong"/>
    <w:basedOn w:val="DefaultParagraphFont"/>
    <w:uiPriority w:val="22"/>
    <w:qFormat/>
    <w:rsid w:val="0091775B"/>
    <w:rPr>
      <w:b/>
      <w:bCs/>
    </w:rPr>
  </w:style>
  <w:style w:type="paragraph" w:styleId="NormalWeb">
    <w:name w:val="Normal (Web)"/>
    <w:basedOn w:val="Normal"/>
    <w:uiPriority w:val="99"/>
    <w:unhideWhenUsed/>
    <w:rsid w:val="0091775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91775B"/>
  </w:style>
  <w:style w:type="paragraph" w:styleId="Revision">
    <w:name w:val="Revision"/>
    <w:hidden/>
    <w:uiPriority w:val="99"/>
    <w:semiHidden/>
    <w:rsid w:val="004D495C"/>
    <w:pPr>
      <w:spacing w:after="0" w:line="240" w:lineRule="auto"/>
    </w:pPr>
  </w:style>
  <w:style w:type="paragraph" w:styleId="Caption">
    <w:name w:val="caption"/>
    <w:basedOn w:val="Normal"/>
    <w:next w:val="Normal"/>
    <w:uiPriority w:val="35"/>
    <w:unhideWhenUsed/>
    <w:qFormat/>
    <w:rsid w:val="004D495C"/>
    <w:pPr>
      <w:spacing w:after="200" w:line="240" w:lineRule="auto"/>
    </w:pPr>
    <w:rPr>
      <w:i/>
      <w:iCs/>
      <w:color w:val="0E2841" w:themeColor="text2"/>
      <w:sz w:val="18"/>
      <w:szCs w:val="18"/>
    </w:rPr>
  </w:style>
  <w:style w:type="paragraph" w:styleId="Header">
    <w:name w:val="header"/>
    <w:basedOn w:val="Normal"/>
    <w:link w:val="HeaderChar"/>
    <w:uiPriority w:val="99"/>
    <w:unhideWhenUsed/>
    <w:rsid w:val="004D49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495C"/>
  </w:style>
  <w:style w:type="paragraph" w:styleId="Footer">
    <w:name w:val="footer"/>
    <w:basedOn w:val="Normal"/>
    <w:link w:val="FooterChar"/>
    <w:uiPriority w:val="99"/>
    <w:unhideWhenUsed/>
    <w:rsid w:val="004D49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49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611483">
      <w:bodyDiv w:val="1"/>
      <w:marLeft w:val="0"/>
      <w:marRight w:val="0"/>
      <w:marTop w:val="0"/>
      <w:marBottom w:val="0"/>
      <w:divBdr>
        <w:top w:val="none" w:sz="0" w:space="0" w:color="auto"/>
        <w:left w:val="none" w:sz="0" w:space="0" w:color="auto"/>
        <w:bottom w:val="none" w:sz="0" w:space="0" w:color="auto"/>
        <w:right w:val="none" w:sz="0" w:space="0" w:color="auto"/>
      </w:divBdr>
    </w:div>
    <w:div w:id="541282799">
      <w:bodyDiv w:val="1"/>
      <w:marLeft w:val="0"/>
      <w:marRight w:val="0"/>
      <w:marTop w:val="0"/>
      <w:marBottom w:val="0"/>
      <w:divBdr>
        <w:top w:val="none" w:sz="0" w:space="0" w:color="auto"/>
        <w:left w:val="none" w:sz="0" w:space="0" w:color="auto"/>
        <w:bottom w:val="none" w:sz="0" w:space="0" w:color="auto"/>
        <w:right w:val="none" w:sz="0" w:space="0" w:color="auto"/>
      </w:divBdr>
    </w:div>
    <w:div w:id="573663864">
      <w:bodyDiv w:val="1"/>
      <w:marLeft w:val="0"/>
      <w:marRight w:val="0"/>
      <w:marTop w:val="0"/>
      <w:marBottom w:val="0"/>
      <w:divBdr>
        <w:top w:val="none" w:sz="0" w:space="0" w:color="auto"/>
        <w:left w:val="none" w:sz="0" w:space="0" w:color="auto"/>
        <w:bottom w:val="none" w:sz="0" w:space="0" w:color="auto"/>
        <w:right w:val="none" w:sz="0" w:space="0" w:color="auto"/>
      </w:divBdr>
    </w:div>
    <w:div w:id="588975741">
      <w:bodyDiv w:val="1"/>
      <w:marLeft w:val="0"/>
      <w:marRight w:val="0"/>
      <w:marTop w:val="0"/>
      <w:marBottom w:val="0"/>
      <w:divBdr>
        <w:top w:val="none" w:sz="0" w:space="0" w:color="auto"/>
        <w:left w:val="none" w:sz="0" w:space="0" w:color="auto"/>
        <w:bottom w:val="none" w:sz="0" w:space="0" w:color="auto"/>
        <w:right w:val="none" w:sz="0" w:space="0" w:color="auto"/>
      </w:divBdr>
    </w:div>
    <w:div w:id="696783535">
      <w:bodyDiv w:val="1"/>
      <w:marLeft w:val="0"/>
      <w:marRight w:val="0"/>
      <w:marTop w:val="0"/>
      <w:marBottom w:val="0"/>
      <w:divBdr>
        <w:top w:val="none" w:sz="0" w:space="0" w:color="auto"/>
        <w:left w:val="none" w:sz="0" w:space="0" w:color="auto"/>
        <w:bottom w:val="none" w:sz="0" w:space="0" w:color="auto"/>
        <w:right w:val="none" w:sz="0" w:space="0" w:color="auto"/>
      </w:divBdr>
    </w:div>
    <w:div w:id="850875763">
      <w:bodyDiv w:val="1"/>
      <w:marLeft w:val="0"/>
      <w:marRight w:val="0"/>
      <w:marTop w:val="0"/>
      <w:marBottom w:val="0"/>
      <w:divBdr>
        <w:top w:val="none" w:sz="0" w:space="0" w:color="auto"/>
        <w:left w:val="none" w:sz="0" w:space="0" w:color="auto"/>
        <w:bottom w:val="none" w:sz="0" w:space="0" w:color="auto"/>
        <w:right w:val="none" w:sz="0" w:space="0" w:color="auto"/>
      </w:divBdr>
    </w:div>
    <w:div w:id="988171294">
      <w:bodyDiv w:val="1"/>
      <w:marLeft w:val="0"/>
      <w:marRight w:val="0"/>
      <w:marTop w:val="0"/>
      <w:marBottom w:val="0"/>
      <w:divBdr>
        <w:top w:val="none" w:sz="0" w:space="0" w:color="auto"/>
        <w:left w:val="none" w:sz="0" w:space="0" w:color="auto"/>
        <w:bottom w:val="none" w:sz="0" w:space="0" w:color="auto"/>
        <w:right w:val="none" w:sz="0" w:space="0" w:color="auto"/>
      </w:divBdr>
    </w:div>
    <w:div w:id="1679843658">
      <w:bodyDiv w:val="1"/>
      <w:marLeft w:val="0"/>
      <w:marRight w:val="0"/>
      <w:marTop w:val="0"/>
      <w:marBottom w:val="0"/>
      <w:divBdr>
        <w:top w:val="none" w:sz="0" w:space="0" w:color="auto"/>
        <w:left w:val="none" w:sz="0" w:space="0" w:color="auto"/>
        <w:bottom w:val="none" w:sz="0" w:space="0" w:color="auto"/>
        <w:right w:val="none" w:sz="0" w:space="0" w:color="auto"/>
      </w:divBdr>
    </w:div>
    <w:div w:id="1773893569">
      <w:bodyDiv w:val="1"/>
      <w:marLeft w:val="0"/>
      <w:marRight w:val="0"/>
      <w:marTop w:val="0"/>
      <w:marBottom w:val="0"/>
      <w:divBdr>
        <w:top w:val="none" w:sz="0" w:space="0" w:color="auto"/>
        <w:left w:val="none" w:sz="0" w:space="0" w:color="auto"/>
        <w:bottom w:val="none" w:sz="0" w:space="0" w:color="auto"/>
        <w:right w:val="none" w:sz="0" w:space="0" w:color="auto"/>
      </w:divBdr>
    </w:div>
    <w:div w:id="2053381304">
      <w:bodyDiv w:val="1"/>
      <w:marLeft w:val="0"/>
      <w:marRight w:val="0"/>
      <w:marTop w:val="0"/>
      <w:marBottom w:val="0"/>
      <w:divBdr>
        <w:top w:val="none" w:sz="0" w:space="0" w:color="auto"/>
        <w:left w:val="none" w:sz="0" w:space="0" w:color="auto"/>
        <w:bottom w:val="none" w:sz="0" w:space="0" w:color="auto"/>
        <w:right w:val="none" w:sz="0" w:space="0" w:color="auto"/>
      </w:divBdr>
    </w:div>
    <w:div w:id="2062635254">
      <w:bodyDiv w:val="1"/>
      <w:marLeft w:val="0"/>
      <w:marRight w:val="0"/>
      <w:marTop w:val="0"/>
      <w:marBottom w:val="0"/>
      <w:divBdr>
        <w:top w:val="none" w:sz="0" w:space="0" w:color="auto"/>
        <w:left w:val="none" w:sz="0" w:space="0" w:color="auto"/>
        <w:bottom w:val="none" w:sz="0" w:space="0" w:color="auto"/>
        <w:right w:val="none" w:sz="0" w:space="0" w:color="auto"/>
      </w:divBdr>
    </w:div>
    <w:div w:id="2099250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736672-1FC3-8D45-A008-9D0921F7E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1298</Words>
  <Characters>7400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 Rakan Farouk Yacoub</dc:creator>
  <cp:keywords/>
  <dc:description/>
  <cp:lastModifiedBy>Nour Rakan Farouk Yacoub</cp:lastModifiedBy>
  <cp:revision>3</cp:revision>
  <cp:lastPrinted>2026-04-14T04:38:00Z</cp:lastPrinted>
  <dcterms:created xsi:type="dcterms:W3CDTF">2026-04-14T04:38:00Z</dcterms:created>
  <dcterms:modified xsi:type="dcterms:W3CDTF">2026-04-14T04:38:00Z</dcterms:modified>
</cp:coreProperties>
</file>