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3A22" w14:textId="77777777" w:rsidR="008B042A" w:rsidRDefault="008B042A" w:rsidP="008B042A">
      <w:r>
        <w:t xml:space="preserve">Instructions to </w:t>
      </w:r>
      <w:proofErr w:type="spellStart"/>
      <w:r>
        <w:t>build</w:t>
      </w:r>
      <w:proofErr w:type="spellEnd"/>
      <w:r>
        <w:t xml:space="preserve"> a docker image </w:t>
      </w:r>
    </w:p>
    <w:p w14:paraId="058A12E1" w14:textId="77777777" w:rsidR="008B042A" w:rsidRDefault="008B042A" w:rsidP="008B042A">
      <w:proofErr w:type="spellStart"/>
      <w:r>
        <w:t>Some</w:t>
      </w:r>
      <w:proofErr w:type="spellEnd"/>
      <w:r>
        <w:t xml:space="preserve"> </w:t>
      </w:r>
      <w:proofErr w:type="spellStart"/>
      <w:r>
        <w:t>commands</w:t>
      </w:r>
      <w:proofErr w:type="spellEnd"/>
      <w:r>
        <w:t xml:space="preserve"> : </w:t>
      </w:r>
    </w:p>
    <w:p w14:paraId="1D030421" w14:textId="77777777" w:rsidR="008B042A" w:rsidRDefault="008B042A" w:rsidP="008B042A">
      <w:r>
        <w:t>- FROM</w:t>
      </w:r>
    </w:p>
    <w:p w14:paraId="17C216EB" w14:textId="77777777" w:rsidR="008B042A" w:rsidRDefault="008B042A" w:rsidP="008B042A">
      <w:r>
        <w:t xml:space="preserve">- Copy </w:t>
      </w:r>
    </w:p>
    <w:p w14:paraId="0BF6004E" w14:textId="77777777" w:rsidR="008B042A" w:rsidRDefault="008B042A" w:rsidP="008B042A">
      <w:r>
        <w:t xml:space="preserve">- Run </w:t>
      </w:r>
    </w:p>
    <w:p w14:paraId="77765606" w14:textId="77777777" w:rsidR="008B042A" w:rsidRDefault="008B042A" w:rsidP="008B042A">
      <w:r>
        <w:t>- ENV</w:t>
      </w:r>
    </w:p>
    <w:p w14:paraId="11CF0C09" w14:textId="77777777" w:rsidR="008B042A" w:rsidRDefault="008B042A" w:rsidP="008B042A">
      <w:r>
        <w:t>- Expose</w:t>
      </w:r>
    </w:p>
    <w:p w14:paraId="4F0D5F74" w14:textId="77777777" w:rsidR="008B042A" w:rsidRDefault="008B042A" w:rsidP="008B042A">
      <w:r>
        <w:t xml:space="preserve">- CMD </w:t>
      </w:r>
    </w:p>
    <w:p w14:paraId="4F13C918" w14:textId="77777777" w:rsidR="008B042A" w:rsidRDefault="008B042A" w:rsidP="008B042A">
      <w:r>
        <w:t>Docker :</w:t>
      </w:r>
    </w:p>
    <w:p w14:paraId="04FBC96F" w14:textId="2B02AE5B" w:rsidR="008B042A" w:rsidRDefault="008B042A" w:rsidP="008B042A">
      <w:r>
        <w:t>Les conteneurs sont largement qualifiés de « légers », ce qui implique qu'ils partagent le noyau du système d'exploitation de la machine et éliminent la surcharge liée à l'association d'un système d'exploitation à chaque application.</w:t>
      </w:r>
    </w:p>
    <w:p w14:paraId="1444F39D" w14:textId="2AF8EF57" w:rsidR="008B042A" w:rsidRDefault="008B042A" w:rsidP="008B042A">
      <w:r w:rsidRPr="008B042A">
        <w:t>Les conteneurs ont une capacité inférieure et nécessitent moins de temps de démarrage que les machines virtuelles, ce qui permet à beaucoup plus de conteneurs de s'exécuter avec la même puissance de calcul qu'une seule VM. En conséquence, l’efficacité des serveurs s’améliore, réduisant ainsi les coûts de serveur et de licence.</w:t>
      </w:r>
    </w:p>
    <w:p w14:paraId="24E5AA41" w14:textId="3B2B6B05" w:rsidR="00874057" w:rsidRPr="00874057" w:rsidRDefault="00874057" w:rsidP="00874057">
      <w:pPr>
        <w:rPr>
          <w:b/>
          <w:bCs/>
        </w:rPr>
      </w:pPr>
      <w:r w:rsidRPr="00874057">
        <w:rPr>
          <w:b/>
          <w:bCs/>
        </w:rPr>
        <w:t>Images multiplateformes</w:t>
      </w:r>
      <w:r>
        <w:rPr>
          <w:b/>
          <w:bCs/>
        </w:rPr>
        <w:t xml:space="preserve"> : </w:t>
      </w:r>
    </w:p>
    <w:p w14:paraId="1C1FC8A1" w14:textId="4CCA97D1" w:rsidR="004747E5" w:rsidRDefault="00874057" w:rsidP="001121F7">
      <w:r>
        <w:t>Les images Docker peuvent prendre en charge plusieurs plates-formes, ce qui signifie qu'une seule image peut contenir des variantes pour différentes architectures, et parfois pour différents systèmes d'exploitation, tels que Windows.</w:t>
      </w:r>
    </w:p>
    <w:p w14:paraId="32E7FFBF" w14:textId="4DB11745" w:rsidR="004747E5" w:rsidRDefault="001121F7" w:rsidP="001121F7">
      <w:pPr>
        <w:jc w:val="center"/>
      </w:pPr>
      <w:r w:rsidRPr="001121F7">
        <w:drawing>
          <wp:inline distT="0" distB="0" distL="0" distR="0" wp14:anchorId="1DD6986C" wp14:editId="4CA21F5B">
            <wp:extent cx="3683189" cy="3149762"/>
            <wp:effectExtent l="0" t="0" r="0" b="0"/>
            <wp:docPr id="1434257162"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57162" name="Image 1" descr="Une image contenant texte, Police, capture d’écran, nombre&#10;&#10;Description générée automatiquement"/>
                    <pic:cNvPicPr/>
                  </pic:nvPicPr>
                  <pic:blipFill>
                    <a:blip r:embed="rId4"/>
                    <a:stretch>
                      <a:fillRect/>
                    </a:stretch>
                  </pic:blipFill>
                  <pic:spPr>
                    <a:xfrm>
                      <a:off x="0" y="0"/>
                      <a:ext cx="3683189" cy="3149762"/>
                    </a:xfrm>
                    <a:prstGeom prst="rect">
                      <a:avLst/>
                    </a:prstGeom>
                  </pic:spPr>
                </pic:pic>
              </a:graphicData>
            </a:graphic>
          </wp:inline>
        </w:drawing>
      </w:r>
    </w:p>
    <w:p w14:paraId="2238E6BA" w14:textId="77777777" w:rsidR="004747E5" w:rsidRDefault="004747E5" w:rsidP="00874057"/>
    <w:p w14:paraId="7AFB854D" w14:textId="77777777" w:rsidR="004747E5" w:rsidRDefault="004747E5" w:rsidP="00874057"/>
    <w:p w14:paraId="20A43BAB" w14:textId="03699C88" w:rsidR="000F5175" w:rsidRDefault="000F5175" w:rsidP="00874057">
      <w:r>
        <w:lastRenderedPageBreak/>
        <w:t xml:space="preserve">How </w:t>
      </w:r>
      <w:proofErr w:type="spellStart"/>
      <w:r>
        <w:t>does</w:t>
      </w:r>
      <w:proofErr w:type="spellEnd"/>
      <w:r>
        <w:t xml:space="preserve"> </w:t>
      </w:r>
      <w:proofErr w:type="spellStart"/>
      <w:r>
        <w:t>it</w:t>
      </w:r>
      <w:proofErr w:type="spellEnd"/>
      <w:r>
        <w:t xml:space="preserve"> </w:t>
      </w:r>
      <w:proofErr w:type="spellStart"/>
      <w:r>
        <w:t>works</w:t>
      </w:r>
      <w:proofErr w:type="spellEnd"/>
      <w:r>
        <w:t> :</w:t>
      </w:r>
    </w:p>
    <w:p w14:paraId="7A10D4CC" w14:textId="77777777" w:rsidR="005B40C1" w:rsidRDefault="005B40C1" w:rsidP="005B40C1">
      <w:r>
        <w:t>Le démon Docker</w:t>
      </w:r>
    </w:p>
    <w:p w14:paraId="1B5012F4" w14:textId="77777777" w:rsidR="005B40C1" w:rsidRDefault="005B40C1" w:rsidP="005B40C1">
      <w:r>
        <w:t xml:space="preserve">Le démon Docker </w:t>
      </w:r>
      <w:proofErr w:type="gramStart"/>
      <w:r>
        <w:t xml:space="preserve">( </w:t>
      </w:r>
      <w:proofErr w:type="spellStart"/>
      <w:r>
        <w:t>dockerd</w:t>
      </w:r>
      <w:proofErr w:type="spellEnd"/>
      <w:proofErr w:type="gramEnd"/>
      <w:r>
        <w:t>) écoute les requêtes de l'API Docker et gère les objets Docker tels que les images, les conteneurs, les réseaux et les volumes. Un démon peut également communiquer avec d'autres démons pour gérer les services Docker.</w:t>
      </w:r>
    </w:p>
    <w:p w14:paraId="69291711" w14:textId="3C9E2DCE" w:rsidR="000F5175" w:rsidRDefault="000F5175" w:rsidP="005B40C1">
      <w:r>
        <w:t xml:space="preserve">Docker images, </w:t>
      </w:r>
      <w:proofErr w:type="gramStart"/>
      <w:r>
        <w:t>container ,</w:t>
      </w:r>
      <w:proofErr w:type="gramEnd"/>
      <w:r>
        <w:t xml:space="preserve"> services , networks </w:t>
      </w:r>
    </w:p>
    <w:p w14:paraId="485D2142" w14:textId="77777777" w:rsidR="0034589C" w:rsidRPr="0034589C" w:rsidRDefault="0034589C" w:rsidP="0034589C">
      <w:pPr>
        <w:rPr>
          <w:b/>
          <w:bCs/>
        </w:rPr>
      </w:pPr>
      <w:r w:rsidRPr="0034589C">
        <w:rPr>
          <w:b/>
          <w:bCs/>
        </w:rPr>
        <w:t>Registres Docker</w:t>
      </w:r>
    </w:p>
    <w:p w14:paraId="37D1B87E" w14:textId="77777777" w:rsidR="0034589C" w:rsidRDefault="0034589C" w:rsidP="0034589C">
      <w:r>
        <w:t>Un registre Docker stocke les images Docker. Docker Hub est un registre public que tout le monde peut utiliser, et Docker recherche par défaut les images sur Docker Hub. Vous pouvez même gérer votre propre registre privé.</w:t>
      </w:r>
    </w:p>
    <w:p w14:paraId="666CB90A" w14:textId="7C221B29" w:rsidR="0034589C" w:rsidRDefault="0034589C" w:rsidP="0034589C">
      <w:r>
        <w:t>Lorsque vous utilisez les commandes docker pull</w:t>
      </w:r>
      <w:r w:rsidR="005E0E49">
        <w:t xml:space="preserve"> </w:t>
      </w:r>
      <w:r>
        <w:t>ou docker run, Docker extrait les images requises de votre registre configuré. Lorsque vous utilisez la docker push</w:t>
      </w:r>
      <w:r w:rsidR="005E0E49">
        <w:t xml:space="preserve"> </w:t>
      </w:r>
      <w:r>
        <w:t>commande, Docker transfère votre image vers votre registre configuré.</w:t>
      </w:r>
    </w:p>
    <w:p w14:paraId="18D064E5" w14:textId="317EBEDC" w:rsidR="004747E5" w:rsidRDefault="004747E5" w:rsidP="0034589C">
      <w:pPr>
        <w:jc w:val="center"/>
      </w:pPr>
      <w:r>
        <w:rPr>
          <w:noProof/>
        </w:rPr>
        <w:drawing>
          <wp:inline distT="0" distB="0" distL="0" distR="0" wp14:anchorId="0289119A" wp14:editId="193D41E9">
            <wp:extent cx="4847590" cy="3346450"/>
            <wp:effectExtent l="0" t="0" r="0" b="6350"/>
            <wp:docPr id="670837305" name="Image 1" descr="Docke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rchitectur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0206" cy="3355159"/>
                    </a:xfrm>
                    <a:prstGeom prst="rect">
                      <a:avLst/>
                    </a:prstGeom>
                    <a:noFill/>
                    <a:ln>
                      <a:noFill/>
                    </a:ln>
                  </pic:spPr>
                </pic:pic>
              </a:graphicData>
            </a:graphic>
          </wp:inline>
        </w:drawing>
      </w:r>
    </w:p>
    <w:p w14:paraId="46C85353" w14:textId="17529039" w:rsidR="00F94A1F" w:rsidRDefault="00B814AB" w:rsidP="00F94A1F">
      <w:r>
        <w:t>Etapes :</w:t>
      </w:r>
      <w:r w:rsidR="000B1596">
        <w:t xml:space="preserve"> </w:t>
      </w:r>
      <w:r w:rsidR="000B1596" w:rsidRPr="000B1596">
        <w:t>https://docs.docker.com/get-started/02_our_app/</w:t>
      </w:r>
    </w:p>
    <w:p w14:paraId="7B8A86BB" w14:textId="20B2550C" w:rsidR="00B814AB" w:rsidRDefault="006103A1" w:rsidP="00F94A1F">
      <w:r>
        <w:t xml:space="preserve">1 - </w:t>
      </w:r>
      <w:r w:rsidRPr="006103A1">
        <w:t xml:space="preserve">Assurez-vous que vous êtes dans le </w:t>
      </w:r>
      <w:proofErr w:type="spellStart"/>
      <w:r w:rsidRPr="006103A1">
        <w:t>getting-started-apprépertoire</w:t>
      </w:r>
      <w:proofErr w:type="spellEnd"/>
      <w:r w:rsidRPr="006103A1">
        <w:t>. Remplacez \</w:t>
      </w:r>
      <w:proofErr w:type="spellStart"/>
      <w:r w:rsidRPr="006103A1">
        <w:t>path</w:t>
      </w:r>
      <w:proofErr w:type="spellEnd"/>
      <w:r w:rsidRPr="006103A1">
        <w:t>\to\</w:t>
      </w:r>
      <w:proofErr w:type="spellStart"/>
      <w:r w:rsidRPr="006103A1">
        <w:t>getting-started-apppar</w:t>
      </w:r>
      <w:proofErr w:type="spellEnd"/>
      <w:r w:rsidRPr="006103A1">
        <w:t xml:space="preserve"> le chemin d'accès à votre </w:t>
      </w:r>
      <w:proofErr w:type="spellStart"/>
      <w:r w:rsidRPr="006103A1">
        <w:t>getting-started-apprépertoire</w:t>
      </w:r>
      <w:proofErr w:type="spellEnd"/>
      <w:r w:rsidRPr="006103A1">
        <w:t>.</w:t>
      </w:r>
    </w:p>
    <w:p w14:paraId="69AA897F" w14:textId="62DE6F6A" w:rsidR="006103A1" w:rsidRDefault="006103A1" w:rsidP="00F94A1F">
      <w:proofErr w:type="gramStart"/>
      <w:r w:rsidRPr="006103A1">
        <w:t>cd</w:t>
      </w:r>
      <w:proofErr w:type="gramEnd"/>
      <w:r w:rsidRPr="006103A1">
        <w:t xml:space="preserve"> \</w:t>
      </w:r>
      <w:proofErr w:type="spellStart"/>
      <w:r w:rsidRPr="006103A1">
        <w:t>path</w:t>
      </w:r>
      <w:proofErr w:type="spellEnd"/>
      <w:r w:rsidRPr="006103A1">
        <w:t>\to\</w:t>
      </w:r>
      <w:proofErr w:type="spellStart"/>
      <w:r w:rsidRPr="006103A1">
        <w:t>getting</w:t>
      </w:r>
      <w:proofErr w:type="spellEnd"/>
      <w:r w:rsidRPr="006103A1">
        <w:t>-</w:t>
      </w:r>
      <w:proofErr w:type="spellStart"/>
      <w:r w:rsidRPr="006103A1">
        <w:t>started</w:t>
      </w:r>
      <w:proofErr w:type="spellEnd"/>
      <w:r w:rsidRPr="006103A1">
        <w:t>-app</w:t>
      </w:r>
    </w:p>
    <w:p w14:paraId="0990B74A" w14:textId="541580D7" w:rsidR="000B1596" w:rsidRDefault="000B1596" w:rsidP="00F94A1F">
      <w:r>
        <w:t xml:space="preserve">2- Créer un fichier </w:t>
      </w:r>
      <w:proofErr w:type="spellStart"/>
      <w:r>
        <w:t>Dockerfile</w:t>
      </w:r>
      <w:proofErr w:type="spellEnd"/>
      <w:r>
        <w:t xml:space="preserve"> </w:t>
      </w:r>
    </w:p>
    <w:p w14:paraId="105238C3" w14:textId="733FC34F" w:rsidR="000B1596" w:rsidRDefault="000B1596" w:rsidP="00F94A1F">
      <w:proofErr w:type="gramStart"/>
      <w:r w:rsidRPr="000B1596">
        <w:t>type</w:t>
      </w:r>
      <w:proofErr w:type="gramEnd"/>
      <w:r w:rsidRPr="000B1596">
        <w:t xml:space="preserve"> nul &gt; </w:t>
      </w:r>
      <w:proofErr w:type="spellStart"/>
      <w:r w:rsidRPr="000B1596">
        <w:t>Dockerfile</w:t>
      </w:r>
      <w:proofErr w:type="spellEnd"/>
    </w:p>
    <w:p w14:paraId="5AB9ADBE" w14:textId="77777777" w:rsidR="006103A1" w:rsidRDefault="006103A1" w:rsidP="00F94A1F"/>
    <w:p w14:paraId="013A33CD" w14:textId="77777777" w:rsidR="006103A1" w:rsidRDefault="006103A1" w:rsidP="00F94A1F"/>
    <w:sectPr w:rsidR="00610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2A"/>
    <w:rsid w:val="000B1596"/>
    <w:rsid w:val="000F5175"/>
    <w:rsid w:val="001121F7"/>
    <w:rsid w:val="00304762"/>
    <w:rsid w:val="0034589C"/>
    <w:rsid w:val="004747E5"/>
    <w:rsid w:val="005B40C1"/>
    <w:rsid w:val="005E0E49"/>
    <w:rsid w:val="006103A1"/>
    <w:rsid w:val="006D232D"/>
    <w:rsid w:val="00874057"/>
    <w:rsid w:val="008B042A"/>
    <w:rsid w:val="008C50DD"/>
    <w:rsid w:val="00B814AB"/>
    <w:rsid w:val="00C07405"/>
    <w:rsid w:val="00CB3626"/>
    <w:rsid w:val="00D63406"/>
    <w:rsid w:val="00DC113A"/>
    <w:rsid w:val="00EC4D32"/>
    <w:rsid w:val="00F94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4D4C"/>
  <w15:chartTrackingRefBased/>
  <w15:docId w15:val="{8F42DA3F-4F4E-4CD0-8F3F-3981340E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949">
      <w:bodyDiv w:val="1"/>
      <w:marLeft w:val="0"/>
      <w:marRight w:val="0"/>
      <w:marTop w:val="0"/>
      <w:marBottom w:val="0"/>
      <w:divBdr>
        <w:top w:val="none" w:sz="0" w:space="0" w:color="auto"/>
        <w:left w:val="none" w:sz="0" w:space="0" w:color="auto"/>
        <w:bottom w:val="none" w:sz="0" w:space="0" w:color="auto"/>
        <w:right w:val="none" w:sz="0" w:space="0" w:color="auto"/>
      </w:divBdr>
    </w:div>
    <w:div w:id="946887669">
      <w:bodyDiv w:val="1"/>
      <w:marLeft w:val="0"/>
      <w:marRight w:val="0"/>
      <w:marTop w:val="0"/>
      <w:marBottom w:val="0"/>
      <w:divBdr>
        <w:top w:val="none" w:sz="0" w:space="0" w:color="auto"/>
        <w:left w:val="none" w:sz="0" w:space="0" w:color="auto"/>
        <w:bottom w:val="none" w:sz="0" w:space="0" w:color="auto"/>
        <w:right w:val="none" w:sz="0" w:space="0" w:color="auto"/>
      </w:divBdr>
    </w:div>
    <w:div w:id="141763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8b88f3d-222b-4ce5-b9d1-46b0ff9466a0}" enabled="0" method="" siteId="{e8b88f3d-222b-4ce5-b9d1-46b0ff9466a0}" removed="1"/>
</clbl:labelList>
</file>

<file path=docProps/app.xml><?xml version="1.0" encoding="utf-8"?>
<Properties xmlns="http://schemas.openxmlformats.org/officeDocument/2006/extended-properties" xmlns:vt="http://schemas.openxmlformats.org/officeDocument/2006/docPropsVTypes">
  <Template>Normal</Template>
  <TotalTime>32</TotalTime>
  <Pages>2</Pages>
  <Words>315</Words>
  <Characters>1737</Characters>
  <Application>Microsoft Office Word</Application>
  <DocSecurity>0</DocSecurity>
  <Lines>14</Lines>
  <Paragraphs>4</Paragraphs>
  <ScaleCrop>false</ScaleCrop>
  <Company>ONEPOINT</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TOUNSI</dc:creator>
  <cp:keywords/>
  <dc:description/>
  <cp:lastModifiedBy>Nour TOUNSI</cp:lastModifiedBy>
  <cp:revision>14</cp:revision>
  <dcterms:created xsi:type="dcterms:W3CDTF">2023-10-02T07:14:00Z</dcterms:created>
  <dcterms:modified xsi:type="dcterms:W3CDTF">2023-10-02T07:46:00Z</dcterms:modified>
</cp:coreProperties>
</file>