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40"/>
          <w:shd w:fill="auto" w:val="clear"/>
        </w:rPr>
        <w:t xml:space="preserve">שם </w:t>
      </w:r>
      <w:r>
        <w:rPr>
          <w:rFonts w:ascii="Calibri" w:hAnsi="Calibri" w:cs="Calibri" w:eastAsia="Calibri"/>
          <w:color w:val="17365D"/>
          <w:spacing w:val="5"/>
          <w:position w:val="0"/>
          <w:sz w:val="40"/>
          <w:shd w:fill="auto" w:val="clear"/>
        </w:rPr>
        <w:t xml:space="preserve">: </w:t>
      </w:r>
      <w:r>
        <w:rPr>
          <w:rFonts w:ascii="Calibri" w:hAnsi="Calibri" w:cs="Calibri" w:eastAsia="Calibri"/>
          <w:color w:val="17365D"/>
          <w:spacing w:val="5"/>
          <w:position w:val="0"/>
          <w:sz w:val="40"/>
          <w:shd w:fill="auto" w:val="clear"/>
        </w:rPr>
        <w:t xml:space="preserve">נור עאבדי</w:t>
      </w:r>
      <w:r>
        <w:rPr>
          <w:rFonts w:ascii="Calibri" w:hAnsi="Calibri" w:cs="Calibri" w:eastAsia="Calibri"/>
          <w:color w:val="17365D"/>
          <w:spacing w:val="5"/>
          <w:position w:val="0"/>
          <w:sz w:val="40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17365D"/>
          <w:spacing w:val="5"/>
          <w:position w:val="0"/>
          <w:sz w:val="40"/>
          <w:shd w:fill="auto" w:val="clear"/>
        </w:rPr>
        <w:t xml:space="preserve"> ת</w:t>
      </w:r>
      <w:r>
        <w:rPr>
          <w:rFonts w:ascii="Calibri" w:hAnsi="Calibri" w:cs="Calibri" w:eastAsia="Calibri"/>
          <w:color w:val="17365D"/>
          <w:spacing w:val="5"/>
          <w:position w:val="0"/>
          <w:sz w:val="40"/>
          <w:shd w:fill="auto" w:val="clear"/>
        </w:rPr>
        <w:t xml:space="preserve">.</w:t>
      </w:r>
      <w:r>
        <w:rPr>
          <w:rFonts w:ascii="Calibri" w:hAnsi="Calibri" w:cs="Calibri" w:eastAsia="Calibri"/>
          <w:color w:val="17365D"/>
          <w:spacing w:val="5"/>
          <w:position w:val="0"/>
          <w:sz w:val="40"/>
          <w:shd w:fill="auto" w:val="clear"/>
        </w:rPr>
        <w:t xml:space="preserve">ז </w:t>
      </w:r>
      <w:r>
        <w:rPr>
          <w:rFonts w:ascii="Calibri" w:hAnsi="Calibri" w:cs="Calibri" w:eastAsia="Calibri"/>
          <w:color w:val="17365D"/>
          <w:spacing w:val="5"/>
          <w:position w:val="0"/>
          <w:sz w:val="40"/>
          <w:shd w:fill="auto" w:val="clear"/>
        </w:rPr>
        <w:t xml:space="preserve">:</w:t>
      </w:r>
      <w:r>
        <w:rPr>
          <w:rFonts w:ascii="Calibri" w:hAnsi="Calibri" w:cs="Calibri" w:eastAsia="Calibri"/>
          <w:color w:val="17365D"/>
          <w:spacing w:val="5"/>
          <w:position w:val="0"/>
          <w:sz w:val="40"/>
          <w:shd w:fill="auto" w:val="clear"/>
        </w:rPr>
        <w:t xml:space="preserve">206144750</w:t>
      </w:r>
    </w:p>
    <w:p>
      <w:pPr>
        <w:bidi w:val="true"/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הקדמה קצרה של האלגוריתם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הקוד לעיל הוא הרחבה של הקוד שסופק בשאלה הקודמת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כאן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הטכניקה של התאמת תכונות משתנה לשימוש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k-Nearest Neighbors (k-NN)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שהוא חזק יותר לרעשים ולחריגים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השלבים הבאים בקוד הן כדלקמן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טען את התמונות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נוצרת רשימה של שמות קבצי תמונה והתמונות נטענות באמצעות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OpenCV's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פונקציית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imread .</w:t>
      </w:r>
    </w:p>
    <w:p>
      <w:pPr>
        <w:numPr>
          <w:ilvl w:val="0"/>
          <w:numId w:val="3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צור אובייקט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מופע של האובייקט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SIFT (Scale-Invariant Feature Transform)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נוצר באמצעות הפונקציה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.SIFT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OpenCV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numPr>
          <w:ilvl w:val="0"/>
          <w:numId w:val="3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זיהוי נקודות מפתח ומתארי חישוב עבור כל תמונה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שיטת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detectAndCompute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אובייקט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משמשת לאיתור נקודות מפתח ומתארי חישוב עבור כל תמונה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נקודות המפתח והתיאורים מאוחסנים ברשימה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יצירת תואם תכונות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מופע של האובייקט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BFMatcher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Brute-Force Matcher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נוצר באמצעות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OpenCV's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.BFMatcher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פונקציה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התאם נקודות מפתח ומתארים בין תמונות סמוכות באמצעות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k-NN matcher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התאמת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k-NN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משמשת להתאמת מתארים בין תמונות סמוכות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שיטת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knnMatch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אובייקט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משמשת כדי למצוא את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השכנים הקרובים ביותר עבור כל מתאר בתמונה הראשונה ולהתאים אותם עם מתארים בתמונה השנייה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רק אותן התאמות נחשבות שעומדות במבחן היחס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כלומר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המרחק בין השכן הראשון והשני הקרוב ביותר קטן מסף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ההתאמות הטובות מאוחסנות ברשימה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מציאת ההתאמות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אנו מעריכים את הטרנספורמציה האפינית בין נקודות המפתח המותאמות באמצעות אלגוריתם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RANSAC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הטרנספורמציה האפינית היא מיפוי ליניארי המשמר את ההקבלה של הקווים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והוא משמש ליישור התמונות בפנורמה מישורית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בחירות מיוחדות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בקוד שסופק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תפירת התמונות מתבצעת באמצעות מודול התפירה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OpenCV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מודול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Stitcher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מספק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ברמה גבוהה לחיבור תמונות יחד ליצירת פנורמה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מודול זה מסוגל לזהות וליישר באופן אוטומטי אזורים חופפים בין תמונות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ולאחר מכן למזג אותם יחד בצורה חלקה ליצירת תמונה פנורמית סופית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לבסוף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אנו מחברים את התמונות יחד באמצעות מודול התפירה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OpenCV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ומציגים את הפנורמה המישורית המתקבלת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קשיים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בהנחה של סצנה מישורית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מטריצת ההומוגרפיה היא מטריצת טרנספורמציה המתרגמת נקודות ממישור תמונה אחד למשנהו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עם זאת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השגת מטריצת ההומוגרפיה האידיאלית יכולה להיות קשה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הסיבה הבסיסית היא שפתרון מערכת של משוואות ליניאריות במהלך תהליך האומדן עלול להיות פגיע לרעש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חריגים וניוון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יתר על כן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מטריצת ההומוגרפיה תלויה בדיוק של התכתבות נקודה לנקודה בין שתי התמונות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שלעתים עשויה להיות מאתגרת להפקה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RANSAC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קונצנזוס מדגם אקראי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ונגזרותיו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המנסות להעריך בצורה איתנה את מטריצת ההומוגרפיה על ידי מזעור ההשפעה של חריגים ורעש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הן רק אחת מהאסטרטגיות שפותחו כדי לפתור בעיות אלו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יתר על כך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המחשב האישי לא היה מסוגל לרנדר כל התוצאות של הפאזלים ומודיע על חוסר זיכרון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error: (-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:Insufficient memory) Failed to allocate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55100989696 </w:t>
      </w:r>
      <w:r>
        <w:rPr>
          <w:rFonts w:ascii="Calibri" w:hAnsi="Calibri" w:cs="Calibri" w:eastAsia="Calibri"/>
          <w:color w:val="252525"/>
          <w:spacing w:val="0"/>
          <w:position w:val="0"/>
          <w:sz w:val="22"/>
          <w:shd w:fill="auto" w:val="clear"/>
        </w:rPr>
        <w:t xml:space="preserve">bytes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52525"/>
          <w:spacing w:val="0"/>
          <w:position w:val="0"/>
          <w:sz w:val="24"/>
          <w:shd w:fill="auto" w:val="clear"/>
        </w:rPr>
        <w:t xml:space="preserve">הצעות</w:t>
      </w:r>
      <w:r>
        <w:rPr>
          <w:rFonts w:ascii="Calibri" w:hAnsi="Calibri" w:cs="Calibri" w:eastAsia="Calibri"/>
          <w:b/>
          <w:color w:val="252525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הפחתת רעש וחריגים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לרעש וחריגים יש השפעה גדולה על דיוק מטריצת ההומוגרפיה האומדנית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לכן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מומלץ להשתמש בשיטות דה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noising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 כדי להפחית את הרעש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כגון סינון חציוני או סינון גאוסי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ניתן להפחית אפקטים חריגים גם על ידי שימוש בטכניקות דחייה של חריגים כמו טכניקות סטטיסטיות או דרישות עקביות גיאומטרית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טיפול בניוון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נושא נוסף שעלול לפגוע באומדן של מטריצת ההומוגרפיה הוא ניוון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שימוש בגישות רגוליזציה אפקטיביות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כגון הסדרת טיכונוב או הסדרת הווריאציות הכוללת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הוא חיוני להתמודדות עם ניוון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