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Student first name and the data of his supervisor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DQL: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list of employees and the projects they are working on ordered by department and within each department, ordered alphabetically by last name, first name.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Try to update all salaries of employees who work in Project ‘Al Rabwah’ by 30%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DML: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 the department table insert a new department called "DEPT IT" , with id 100, employee with SSN = 112233 as a manager for this department. The start date for this manager is '1-11-2006'.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First try to update her record in the department table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your record to be department 20 manager.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the data of employee number=102660 to be in your teamwork (he will be supervised by you) (your SSN =102672)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Unfortunately the company ended the contract with  Mr.Kamel Mohamed (SSN=223344) so try to delete him from your database in case you know that you will be temporarily in his position.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Hint: (Check if Mr. Kamel has dependents, works as a department manager, supervises any employees or works in any projects and handles these cases).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names of the employees who were directly supervised by Kamel Mohamed.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the managers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Employees data and the data of their dependents even if they have no dependents.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A3mqYQvI+ptKrsAP2Smh9JXIg==">CgMxLjA4AHIhMTRwcjkyVkN3QlRoWG9YUFV2dWpNM1V0OEt3RUEzTTVx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